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ADB2" w14:textId="77777777" w:rsidR="00C617C4" w:rsidRDefault="00000000">
      <w:pPr>
        <w:ind w:firstLineChars="0" w:firstLine="0"/>
        <w:rPr>
          <w:rFonts w:asciiTheme="minorEastAsia" w:eastAsiaTheme="minorEastAsia" w:hAnsiTheme="minorEastAsia" w:cstheme="minorEastAsia"/>
          <w:b/>
          <w:bCs/>
          <w:sz w:val="28"/>
          <w:szCs w:val="21"/>
        </w:rPr>
      </w:pPr>
      <w:r>
        <w:rPr>
          <w:rFonts w:asciiTheme="minorEastAsia" w:eastAsiaTheme="minorEastAsia" w:hAnsiTheme="minorEastAsia" w:cstheme="minorEastAsia" w:hint="eastAsia"/>
          <w:b/>
          <w:bCs/>
          <w:sz w:val="28"/>
          <w:szCs w:val="21"/>
        </w:rPr>
        <w:t>附件1：评分细则</w:t>
      </w:r>
    </w:p>
    <w:tbl>
      <w:tblPr>
        <w:tblStyle w:val="a5"/>
        <w:tblW w:w="9137" w:type="dxa"/>
        <w:jc w:val="center"/>
        <w:tblLook w:val="04A0" w:firstRow="1" w:lastRow="0" w:firstColumn="1" w:lastColumn="0" w:noHBand="0" w:noVBand="1"/>
      </w:tblPr>
      <w:tblGrid>
        <w:gridCol w:w="1277"/>
        <w:gridCol w:w="1275"/>
        <w:gridCol w:w="5690"/>
        <w:gridCol w:w="895"/>
      </w:tblGrid>
      <w:tr w:rsidR="00C617C4" w14:paraId="3EBF57FD" w14:textId="77777777">
        <w:trPr>
          <w:trHeight w:val="648"/>
          <w:jc w:val="center"/>
        </w:trPr>
        <w:tc>
          <w:tcPr>
            <w:tcW w:w="2552" w:type="dxa"/>
            <w:gridSpan w:val="2"/>
            <w:vAlign w:val="center"/>
          </w:tcPr>
          <w:p w14:paraId="550E644C"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评分项</w:t>
            </w:r>
          </w:p>
        </w:tc>
        <w:tc>
          <w:tcPr>
            <w:tcW w:w="5690" w:type="dxa"/>
            <w:vAlign w:val="center"/>
          </w:tcPr>
          <w:p w14:paraId="242AA156"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评审标准</w:t>
            </w:r>
          </w:p>
        </w:tc>
        <w:tc>
          <w:tcPr>
            <w:tcW w:w="895" w:type="dxa"/>
            <w:vAlign w:val="center"/>
          </w:tcPr>
          <w:p w14:paraId="127C1F09"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分值</w:t>
            </w:r>
          </w:p>
        </w:tc>
      </w:tr>
      <w:tr w:rsidR="00C617C4" w14:paraId="471856C3" w14:textId="77777777">
        <w:trPr>
          <w:trHeight w:val="29"/>
          <w:jc w:val="center"/>
        </w:trPr>
        <w:tc>
          <w:tcPr>
            <w:tcW w:w="1277" w:type="dxa"/>
            <w:vAlign w:val="center"/>
          </w:tcPr>
          <w:p w14:paraId="4D9F55D5"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报价部分</w:t>
            </w:r>
          </w:p>
          <w:p w14:paraId="74ACACCF"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（15分）</w:t>
            </w:r>
          </w:p>
        </w:tc>
        <w:tc>
          <w:tcPr>
            <w:tcW w:w="1275" w:type="dxa"/>
            <w:vAlign w:val="center"/>
          </w:tcPr>
          <w:p w14:paraId="1F6E78A3"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利润额</w:t>
            </w:r>
          </w:p>
          <w:p w14:paraId="6C16CD5E"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分成报价</w:t>
            </w:r>
          </w:p>
        </w:tc>
        <w:tc>
          <w:tcPr>
            <w:tcW w:w="5690" w:type="dxa"/>
            <w:vAlign w:val="center"/>
          </w:tcPr>
          <w:p w14:paraId="41D18C47" w14:textId="77777777"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利润额分成（按季度报）报价10%得5分，每增加0.5%加1分，本项最高得15分。低于10%的报名无效。</w:t>
            </w:r>
          </w:p>
        </w:tc>
        <w:tc>
          <w:tcPr>
            <w:tcW w:w="895" w:type="dxa"/>
            <w:vAlign w:val="center"/>
          </w:tcPr>
          <w:p w14:paraId="1EFF66D2"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15</w:t>
            </w:r>
          </w:p>
        </w:tc>
      </w:tr>
      <w:tr w:rsidR="00C617C4" w14:paraId="0F5827E8" w14:textId="77777777">
        <w:trPr>
          <w:trHeight w:val="97"/>
          <w:jc w:val="center"/>
        </w:trPr>
        <w:tc>
          <w:tcPr>
            <w:tcW w:w="1277" w:type="dxa"/>
            <w:vMerge w:val="restart"/>
            <w:vAlign w:val="center"/>
          </w:tcPr>
          <w:p w14:paraId="0BC553D4"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商务部分</w:t>
            </w:r>
          </w:p>
          <w:p w14:paraId="2C2DAF74"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（20分）</w:t>
            </w:r>
          </w:p>
        </w:tc>
        <w:tc>
          <w:tcPr>
            <w:tcW w:w="1275" w:type="dxa"/>
            <w:vAlign w:val="center"/>
          </w:tcPr>
          <w:p w14:paraId="6FB0BAE5" w14:textId="77777777" w:rsidR="00C617C4" w:rsidRPr="00600F96" w:rsidRDefault="00000000">
            <w:pPr>
              <w:spacing w:line="380" w:lineRule="exact"/>
              <w:ind w:firstLineChars="0" w:firstLine="0"/>
              <w:jc w:val="center"/>
              <w:rPr>
                <w:rFonts w:asciiTheme="minorEastAsia" w:eastAsiaTheme="minorEastAsia" w:hAnsiTheme="minorEastAsia" w:cstheme="minorEastAsia"/>
                <w:szCs w:val="24"/>
              </w:rPr>
            </w:pPr>
            <w:r w:rsidRPr="00600F96">
              <w:rPr>
                <w:rFonts w:asciiTheme="minorEastAsia" w:eastAsiaTheme="minorEastAsia" w:hAnsiTheme="minorEastAsia" w:cstheme="minorEastAsia" w:hint="eastAsia"/>
                <w:szCs w:val="24"/>
              </w:rPr>
              <w:t>企业业绩</w:t>
            </w:r>
          </w:p>
        </w:tc>
        <w:tc>
          <w:tcPr>
            <w:tcW w:w="5690" w:type="dxa"/>
            <w:vAlign w:val="center"/>
          </w:tcPr>
          <w:p w14:paraId="69FEE783" w14:textId="77777777" w:rsidR="00C617C4" w:rsidRPr="00600F96" w:rsidRDefault="00000000">
            <w:pPr>
              <w:spacing w:line="380" w:lineRule="exact"/>
              <w:ind w:firstLineChars="0" w:firstLine="0"/>
              <w:rPr>
                <w:rFonts w:asciiTheme="minorEastAsia" w:eastAsiaTheme="minorEastAsia" w:hAnsiTheme="minorEastAsia" w:cstheme="minorEastAsia"/>
                <w:szCs w:val="24"/>
              </w:rPr>
            </w:pPr>
            <w:r w:rsidRPr="00600F96">
              <w:rPr>
                <w:rFonts w:asciiTheme="minorEastAsia" w:eastAsiaTheme="minorEastAsia" w:hAnsiTheme="minorEastAsia" w:cstheme="minorEastAsia" w:hint="eastAsia"/>
                <w:szCs w:val="24"/>
              </w:rPr>
              <w:t>供应商及联合体单位自201</w:t>
            </w:r>
            <w:r w:rsidRPr="00600F96">
              <w:rPr>
                <w:rFonts w:asciiTheme="minorEastAsia" w:eastAsiaTheme="minorEastAsia" w:hAnsiTheme="minorEastAsia" w:cstheme="minorEastAsia"/>
                <w:szCs w:val="24"/>
              </w:rPr>
              <w:t>2</w:t>
            </w:r>
            <w:r w:rsidRPr="00600F96">
              <w:rPr>
                <w:rFonts w:asciiTheme="minorEastAsia" w:eastAsiaTheme="minorEastAsia" w:hAnsiTheme="minorEastAsia" w:cstheme="minorEastAsia" w:hint="eastAsia"/>
                <w:szCs w:val="24"/>
              </w:rPr>
              <w:t>年11月1日以来签订的类似项目业绩。</w:t>
            </w:r>
            <w:r w:rsidRPr="00600F96">
              <w:rPr>
                <w:rFonts w:ascii="宋体" w:eastAsia="宋体" w:hAnsi="宋体" w:cs="宋体" w:hint="eastAsia"/>
                <w:szCs w:val="24"/>
              </w:rPr>
              <w:t>提供复印件（加盖公章）胶装到响应文件中，否则不得分。</w:t>
            </w:r>
          </w:p>
        </w:tc>
        <w:tc>
          <w:tcPr>
            <w:tcW w:w="895" w:type="dxa"/>
            <w:vAlign w:val="center"/>
          </w:tcPr>
          <w:p w14:paraId="73048466"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szCs w:val="24"/>
              </w:rPr>
              <w:t>6</w:t>
            </w:r>
          </w:p>
        </w:tc>
      </w:tr>
      <w:tr w:rsidR="00C617C4" w14:paraId="1AB7931C" w14:textId="77777777">
        <w:trPr>
          <w:trHeight w:val="29"/>
          <w:jc w:val="center"/>
        </w:trPr>
        <w:tc>
          <w:tcPr>
            <w:tcW w:w="1277" w:type="dxa"/>
            <w:vMerge/>
            <w:vAlign w:val="center"/>
          </w:tcPr>
          <w:p w14:paraId="43FFA3A8" w14:textId="77777777" w:rsidR="00C617C4" w:rsidRDefault="00C617C4">
            <w:pPr>
              <w:spacing w:line="380" w:lineRule="exact"/>
              <w:ind w:firstLine="480"/>
              <w:jc w:val="center"/>
              <w:rPr>
                <w:rFonts w:asciiTheme="minorEastAsia" w:eastAsiaTheme="minorEastAsia" w:hAnsiTheme="minorEastAsia" w:cstheme="minorEastAsia"/>
                <w:szCs w:val="24"/>
              </w:rPr>
            </w:pPr>
          </w:p>
        </w:tc>
        <w:tc>
          <w:tcPr>
            <w:tcW w:w="1275" w:type="dxa"/>
            <w:vAlign w:val="center"/>
          </w:tcPr>
          <w:p w14:paraId="41363C99"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认证证书</w:t>
            </w:r>
          </w:p>
        </w:tc>
        <w:tc>
          <w:tcPr>
            <w:tcW w:w="5690" w:type="dxa"/>
            <w:vAlign w:val="center"/>
          </w:tcPr>
          <w:p w14:paraId="58BF87E2" w14:textId="77777777"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供应商具有经中国国家认证认可监督管理委员会认证机构颁发的有效下列证书：</w:t>
            </w:r>
          </w:p>
          <w:p w14:paraId="46CCBBD3" w14:textId="77777777"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1.质量管理体系认证证书；环境管理体系认证证书；职业健康安全管理体系认证证书；每提供一个得</w:t>
            </w:r>
            <w:r>
              <w:rPr>
                <w:rFonts w:asciiTheme="minorEastAsia" w:eastAsiaTheme="minorEastAsia" w:hAnsiTheme="minorEastAsia" w:cstheme="minorEastAsia"/>
                <w:szCs w:val="24"/>
              </w:rPr>
              <w:t>0.5</w:t>
            </w:r>
            <w:r>
              <w:rPr>
                <w:rFonts w:asciiTheme="minorEastAsia" w:eastAsiaTheme="minorEastAsia" w:hAnsiTheme="minorEastAsia" w:cstheme="minorEastAsia" w:hint="eastAsia"/>
                <w:szCs w:val="24"/>
              </w:rPr>
              <w:t>分，缺项不得分；本项满分</w:t>
            </w:r>
            <w:r>
              <w:rPr>
                <w:rFonts w:asciiTheme="minorEastAsia" w:eastAsiaTheme="minorEastAsia" w:hAnsiTheme="minorEastAsia" w:cstheme="minorEastAsia"/>
                <w:szCs w:val="24"/>
              </w:rPr>
              <w:t>1.5</w:t>
            </w:r>
            <w:r>
              <w:rPr>
                <w:rFonts w:asciiTheme="minorEastAsia" w:eastAsiaTheme="minorEastAsia" w:hAnsiTheme="minorEastAsia" w:cstheme="minorEastAsia" w:hint="eastAsia"/>
                <w:szCs w:val="24"/>
              </w:rPr>
              <w:t>分；</w:t>
            </w:r>
          </w:p>
          <w:p w14:paraId="374E5582" w14:textId="77777777"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2.具有制作广告宣传经营许可证得</w:t>
            </w:r>
            <w:r>
              <w:rPr>
                <w:rFonts w:asciiTheme="minorEastAsia" w:eastAsiaTheme="minorEastAsia" w:hAnsiTheme="minorEastAsia" w:cstheme="minorEastAsia"/>
                <w:szCs w:val="24"/>
              </w:rPr>
              <w:t>0.5</w:t>
            </w:r>
            <w:r>
              <w:rPr>
                <w:rFonts w:asciiTheme="minorEastAsia" w:eastAsiaTheme="minorEastAsia" w:hAnsiTheme="minorEastAsia" w:cstheme="minorEastAsia" w:hint="eastAsia"/>
                <w:szCs w:val="24"/>
              </w:rPr>
              <w:t>分；</w:t>
            </w:r>
          </w:p>
          <w:p w14:paraId="53333D7C" w14:textId="77777777"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3.提供相关产品生产、销售、食品卫生等相关资质，每提供一个得</w:t>
            </w:r>
            <w:r>
              <w:rPr>
                <w:rFonts w:asciiTheme="minorEastAsia" w:eastAsiaTheme="minorEastAsia" w:hAnsiTheme="minorEastAsia" w:cstheme="minorEastAsia"/>
                <w:szCs w:val="24"/>
              </w:rPr>
              <w:t>0.5</w:t>
            </w:r>
            <w:r>
              <w:rPr>
                <w:rFonts w:asciiTheme="minorEastAsia" w:eastAsiaTheme="minorEastAsia" w:hAnsiTheme="minorEastAsia" w:cstheme="minorEastAsia" w:hint="eastAsia"/>
                <w:szCs w:val="24"/>
              </w:rPr>
              <w:t>分，本项满分</w:t>
            </w:r>
            <w:r>
              <w:rPr>
                <w:rFonts w:asciiTheme="minorEastAsia" w:eastAsiaTheme="minorEastAsia" w:hAnsiTheme="minorEastAsia" w:cstheme="minorEastAsia"/>
                <w:szCs w:val="24"/>
              </w:rPr>
              <w:t>1.5</w:t>
            </w:r>
            <w:r>
              <w:rPr>
                <w:rFonts w:asciiTheme="minorEastAsia" w:eastAsiaTheme="minorEastAsia" w:hAnsiTheme="minorEastAsia" w:cstheme="minorEastAsia" w:hint="eastAsia"/>
                <w:szCs w:val="24"/>
              </w:rPr>
              <w:t>分；</w:t>
            </w:r>
          </w:p>
          <w:p w14:paraId="6FCA8F0B" w14:textId="18163C48"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4.提供有效期内的出版物经营许可证，得</w:t>
            </w:r>
            <w:r>
              <w:rPr>
                <w:rFonts w:asciiTheme="minorEastAsia" w:eastAsiaTheme="minorEastAsia" w:hAnsiTheme="minorEastAsia" w:cstheme="minorEastAsia"/>
                <w:szCs w:val="24"/>
              </w:rPr>
              <w:t>1</w:t>
            </w:r>
            <w:r>
              <w:rPr>
                <w:rFonts w:asciiTheme="minorEastAsia" w:eastAsiaTheme="minorEastAsia" w:hAnsiTheme="minorEastAsia" w:cstheme="minorEastAsia" w:hint="eastAsia"/>
                <w:szCs w:val="24"/>
              </w:rPr>
              <w:t>分</w:t>
            </w:r>
            <w:r w:rsidR="00A146D3">
              <w:rPr>
                <w:rFonts w:asciiTheme="minorEastAsia" w:eastAsiaTheme="minorEastAsia" w:hAnsiTheme="minorEastAsia" w:cstheme="minorEastAsia" w:hint="eastAsia"/>
                <w:szCs w:val="24"/>
              </w:rPr>
              <w:t>；</w:t>
            </w:r>
          </w:p>
          <w:p w14:paraId="48DE8066" w14:textId="3235E4FD"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5.具有有效的</w:t>
            </w:r>
            <w:r w:rsidR="00C975A0">
              <w:rPr>
                <w:rFonts w:asciiTheme="minorEastAsia" w:eastAsiaTheme="minorEastAsia" w:hAnsiTheme="minorEastAsia" w:cstheme="minorEastAsia" w:hint="eastAsia"/>
                <w:szCs w:val="24"/>
              </w:rPr>
              <w:t>食品安全资质</w:t>
            </w:r>
            <w:r>
              <w:rPr>
                <w:rFonts w:asciiTheme="minorEastAsia" w:eastAsiaTheme="minorEastAsia" w:hAnsiTheme="minorEastAsia" w:cstheme="minorEastAsia" w:hint="eastAsia"/>
                <w:szCs w:val="24"/>
              </w:rPr>
              <w:t>得</w:t>
            </w:r>
            <w:r>
              <w:rPr>
                <w:rFonts w:asciiTheme="minorEastAsia" w:eastAsiaTheme="minorEastAsia" w:hAnsiTheme="minorEastAsia" w:cstheme="minorEastAsia"/>
                <w:szCs w:val="24"/>
              </w:rPr>
              <w:t>0.5</w:t>
            </w:r>
            <w:r>
              <w:rPr>
                <w:rFonts w:asciiTheme="minorEastAsia" w:eastAsiaTheme="minorEastAsia" w:hAnsiTheme="minorEastAsia" w:cstheme="minorEastAsia" w:hint="eastAsia"/>
                <w:szCs w:val="24"/>
              </w:rPr>
              <w:t>分。</w:t>
            </w:r>
          </w:p>
        </w:tc>
        <w:tc>
          <w:tcPr>
            <w:tcW w:w="895" w:type="dxa"/>
            <w:vAlign w:val="center"/>
          </w:tcPr>
          <w:p w14:paraId="1AF09602"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szCs w:val="24"/>
              </w:rPr>
              <w:t>5</w:t>
            </w:r>
          </w:p>
        </w:tc>
      </w:tr>
      <w:tr w:rsidR="00C617C4" w14:paraId="67050937" w14:textId="77777777">
        <w:trPr>
          <w:trHeight w:val="40"/>
          <w:jc w:val="center"/>
        </w:trPr>
        <w:tc>
          <w:tcPr>
            <w:tcW w:w="1277" w:type="dxa"/>
            <w:vMerge/>
            <w:vAlign w:val="center"/>
          </w:tcPr>
          <w:p w14:paraId="0F935E7C" w14:textId="77777777" w:rsidR="00C617C4" w:rsidRDefault="00C617C4">
            <w:pPr>
              <w:spacing w:line="380" w:lineRule="exact"/>
              <w:ind w:firstLine="480"/>
              <w:jc w:val="center"/>
              <w:rPr>
                <w:rFonts w:asciiTheme="minorEastAsia" w:eastAsiaTheme="minorEastAsia" w:hAnsiTheme="minorEastAsia" w:cstheme="minorEastAsia"/>
                <w:szCs w:val="24"/>
              </w:rPr>
            </w:pPr>
          </w:p>
        </w:tc>
        <w:tc>
          <w:tcPr>
            <w:tcW w:w="1275" w:type="dxa"/>
            <w:vAlign w:val="center"/>
          </w:tcPr>
          <w:p w14:paraId="239C6F33"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运营团队</w:t>
            </w:r>
          </w:p>
        </w:tc>
        <w:tc>
          <w:tcPr>
            <w:tcW w:w="5690" w:type="dxa"/>
            <w:vAlign w:val="center"/>
          </w:tcPr>
          <w:p w14:paraId="4362BB30" w14:textId="77777777"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1.具备一定生产经营能力，供应商的年营业额达到3000万元以上得</w:t>
            </w:r>
            <w:r>
              <w:rPr>
                <w:rFonts w:asciiTheme="minorEastAsia" w:eastAsiaTheme="minorEastAsia" w:hAnsiTheme="minorEastAsia" w:cstheme="minorEastAsia"/>
                <w:szCs w:val="24"/>
              </w:rPr>
              <w:t>3</w:t>
            </w:r>
            <w:r>
              <w:rPr>
                <w:rFonts w:asciiTheme="minorEastAsia" w:eastAsiaTheme="minorEastAsia" w:hAnsiTheme="minorEastAsia" w:cstheme="minorEastAsia" w:hint="eastAsia"/>
                <w:szCs w:val="24"/>
              </w:rPr>
              <w:t>分；</w:t>
            </w:r>
          </w:p>
          <w:p w14:paraId="3DB3FB1A" w14:textId="77777777"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szCs w:val="24"/>
              </w:rPr>
              <w:t>2</w:t>
            </w:r>
            <w:r>
              <w:rPr>
                <w:rFonts w:asciiTheme="minorEastAsia" w:eastAsiaTheme="minorEastAsia" w:hAnsiTheme="minorEastAsia" w:cstheme="minorEastAsia" w:hint="eastAsia"/>
                <w:szCs w:val="24"/>
              </w:rPr>
              <w:t>.针对本项目拟派的管理服务团队的岗位设置、人员配置、学历水平、持证上岗、管理经验等进行综合评价打分，满分3分，</w:t>
            </w:r>
            <w:r>
              <w:rPr>
                <w:rFonts w:ascii="宋体" w:eastAsia="宋体" w:hAnsi="宋体" w:cs="宋体" w:hint="eastAsia"/>
              </w:rPr>
              <w:t>每有一处不完善或不合理扣0.5分，</w:t>
            </w:r>
            <w:r>
              <w:rPr>
                <w:rFonts w:asciiTheme="minorEastAsia" w:eastAsiaTheme="minorEastAsia" w:hAnsiTheme="minorEastAsia" w:cstheme="minorEastAsia" w:hint="eastAsia"/>
                <w:szCs w:val="24"/>
              </w:rPr>
              <w:t>扣完为止。</w:t>
            </w:r>
          </w:p>
          <w:p w14:paraId="3CB4E60B" w14:textId="77777777"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szCs w:val="24"/>
              </w:rPr>
              <w:t>3</w:t>
            </w:r>
            <w:r>
              <w:rPr>
                <w:rFonts w:asciiTheme="minorEastAsia" w:eastAsiaTheme="minorEastAsia" w:hAnsiTheme="minorEastAsia" w:cstheme="minorEastAsia" w:hint="eastAsia"/>
                <w:szCs w:val="24"/>
              </w:rPr>
              <w:t>.具有有效的设计资质(视觉传达设计、平面设计、工业设计、动漫设计等相关专业毕业证明，设计人员近6个月社保证明)等进行综合评价，每提供1份设计人员证明材料得1分，满分3分，</w:t>
            </w:r>
            <w:r>
              <w:rPr>
                <w:rFonts w:ascii="宋体" w:eastAsia="宋体" w:hAnsi="宋体" w:cs="宋体" w:hint="eastAsia"/>
              </w:rPr>
              <w:t>每有一处不完善或不合理扣0.5分，扣完为止。（注：须同时提供设计人员毕业证及社保证明材料，否则不得分）</w:t>
            </w:r>
          </w:p>
        </w:tc>
        <w:tc>
          <w:tcPr>
            <w:tcW w:w="895" w:type="dxa"/>
            <w:vAlign w:val="center"/>
          </w:tcPr>
          <w:p w14:paraId="02EA066C"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szCs w:val="24"/>
              </w:rPr>
              <w:t>9</w:t>
            </w:r>
          </w:p>
        </w:tc>
      </w:tr>
      <w:tr w:rsidR="00C617C4" w14:paraId="6E3AC0ED" w14:textId="77777777">
        <w:trPr>
          <w:trHeight w:val="29"/>
          <w:jc w:val="center"/>
        </w:trPr>
        <w:tc>
          <w:tcPr>
            <w:tcW w:w="1277" w:type="dxa"/>
            <w:vMerge w:val="restart"/>
            <w:vAlign w:val="center"/>
          </w:tcPr>
          <w:p w14:paraId="473F74B9"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技术部分</w:t>
            </w:r>
          </w:p>
          <w:p w14:paraId="686DC3B5"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（65分）</w:t>
            </w:r>
          </w:p>
        </w:tc>
        <w:tc>
          <w:tcPr>
            <w:tcW w:w="1275" w:type="dxa"/>
            <w:vAlign w:val="center"/>
          </w:tcPr>
          <w:p w14:paraId="55F9E32D"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运营方案</w:t>
            </w:r>
          </w:p>
        </w:tc>
        <w:tc>
          <w:tcPr>
            <w:tcW w:w="5690" w:type="dxa"/>
            <w:vAlign w:val="center"/>
          </w:tcPr>
          <w:p w14:paraId="6E8D08D1" w14:textId="77777777" w:rsidR="00C617C4" w:rsidRDefault="00000000">
            <w:pPr>
              <w:spacing w:line="38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项目的运营方案、组织策划、场地布置、现场管理、氛围营造、财务监管等方案，能够充分满足科技馆运营实际及理念的得24分，每有一处不完善或不合理扣1分，扣完为止。</w:t>
            </w:r>
          </w:p>
        </w:tc>
        <w:tc>
          <w:tcPr>
            <w:tcW w:w="895" w:type="dxa"/>
            <w:vAlign w:val="center"/>
          </w:tcPr>
          <w:p w14:paraId="3398211A" w14:textId="77777777" w:rsidR="00C617C4" w:rsidRDefault="00000000">
            <w:pPr>
              <w:spacing w:line="38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24</w:t>
            </w:r>
          </w:p>
        </w:tc>
      </w:tr>
      <w:tr w:rsidR="00C617C4" w14:paraId="176414CA" w14:textId="77777777">
        <w:trPr>
          <w:trHeight w:val="29"/>
          <w:jc w:val="center"/>
        </w:trPr>
        <w:tc>
          <w:tcPr>
            <w:tcW w:w="1277" w:type="dxa"/>
            <w:vMerge/>
            <w:vAlign w:val="center"/>
          </w:tcPr>
          <w:p w14:paraId="5F08462C" w14:textId="77777777" w:rsidR="00C617C4" w:rsidRDefault="00C617C4">
            <w:pPr>
              <w:spacing w:line="380" w:lineRule="exact"/>
              <w:ind w:firstLine="480"/>
              <w:jc w:val="center"/>
              <w:rPr>
                <w:rFonts w:asciiTheme="minorEastAsia" w:eastAsiaTheme="minorEastAsia" w:hAnsiTheme="minorEastAsia" w:cstheme="minorEastAsia"/>
                <w:szCs w:val="24"/>
              </w:rPr>
            </w:pPr>
          </w:p>
        </w:tc>
        <w:tc>
          <w:tcPr>
            <w:tcW w:w="1275" w:type="dxa"/>
            <w:vAlign w:val="center"/>
          </w:tcPr>
          <w:p w14:paraId="5B78EC69"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宣传方案</w:t>
            </w:r>
          </w:p>
        </w:tc>
        <w:tc>
          <w:tcPr>
            <w:tcW w:w="5690" w:type="dxa"/>
            <w:vAlign w:val="center"/>
          </w:tcPr>
          <w:p w14:paraId="49125D99"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在日常运营中、国家法定节假日或其他有必要进行宣传推广的情况下，能够积极对商品售卖区相关产品进</w:t>
            </w:r>
            <w:r>
              <w:rPr>
                <w:rFonts w:asciiTheme="minorEastAsia" w:eastAsiaTheme="minorEastAsia" w:hAnsiTheme="minorEastAsia" w:cstheme="minorEastAsia" w:hint="eastAsia"/>
                <w:szCs w:val="24"/>
              </w:rPr>
              <w:lastRenderedPageBreak/>
              <w:t>行宣传推广，有相关方案，满分得6分，每有一处不完善或不合理扣0.5分，扣完为止。</w:t>
            </w:r>
          </w:p>
        </w:tc>
        <w:tc>
          <w:tcPr>
            <w:tcW w:w="895" w:type="dxa"/>
            <w:vAlign w:val="center"/>
          </w:tcPr>
          <w:p w14:paraId="609D8E2C"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6</w:t>
            </w:r>
          </w:p>
        </w:tc>
      </w:tr>
      <w:tr w:rsidR="00C617C4" w14:paraId="69148F91" w14:textId="77777777">
        <w:trPr>
          <w:trHeight w:val="29"/>
          <w:jc w:val="center"/>
        </w:trPr>
        <w:tc>
          <w:tcPr>
            <w:tcW w:w="1277" w:type="dxa"/>
            <w:vMerge/>
            <w:vAlign w:val="center"/>
          </w:tcPr>
          <w:p w14:paraId="757E44F3" w14:textId="77777777" w:rsidR="00C617C4" w:rsidRDefault="00C617C4">
            <w:pPr>
              <w:spacing w:line="380" w:lineRule="exact"/>
              <w:ind w:firstLine="480"/>
              <w:jc w:val="center"/>
              <w:rPr>
                <w:rFonts w:asciiTheme="minorEastAsia" w:eastAsiaTheme="minorEastAsia" w:hAnsiTheme="minorEastAsia" w:cstheme="minorEastAsia"/>
                <w:szCs w:val="24"/>
              </w:rPr>
            </w:pPr>
          </w:p>
        </w:tc>
        <w:tc>
          <w:tcPr>
            <w:tcW w:w="1275" w:type="dxa"/>
            <w:vAlign w:val="center"/>
          </w:tcPr>
          <w:p w14:paraId="082807A1"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管理方案</w:t>
            </w:r>
          </w:p>
        </w:tc>
        <w:tc>
          <w:tcPr>
            <w:tcW w:w="5690" w:type="dxa"/>
            <w:vAlign w:val="center"/>
          </w:tcPr>
          <w:p w14:paraId="02B96DF4"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1.供应商针对山东省科技馆项目设有独立财务账户，符合审计要求；具备详细的财务管理、内部审计方案。</w:t>
            </w:r>
          </w:p>
          <w:p w14:paraId="1EBBE18A"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2.相关管理制度及员工培训考核方案。</w:t>
            </w:r>
          </w:p>
          <w:p w14:paraId="28C831F2"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3.观众投诉处理机制。</w:t>
            </w:r>
          </w:p>
          <w:p w14:paraId="2330CDFC"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4.应急预案，包括食品安全事件、消防、意外事故、群体性事件等。</w:t>
            </w:r>
          </w:p>
          <w:p w14:paraId="225AF173"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5.环境卫生管理方案及疫情防控措施。</w:t>
            </w:r>
          </w:p>
          <w:p w14:paraId="15ED8566"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对以上方案的可行性进行评价，每项最高得3分。每有一处不完善或不合理扣0.5分，扣完为止。</w:t>
            </w:r>
          </w:p>
        </w:tc>
        <w:tc>
          <w:tcPr>
            <w:tcW w:w="895" w:type="dxa"/>
            <w:vAlign w:val="center"/>
          </w:tcPr>
          <w:p w14:paraId="54234B82"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15</w:t>
            </w:r>
          </w:p>
        </w:tc>
      </w:tr>
      <w:tr w:rsidR="00C617C4" w14:paraId="7C250A69" w14:textId="77777777">
        <w:trPr>
          <w:trHeight w:val="29"/>
          <w:jc w:val="center"/>
        </w:trPr>
        <w:tc>
          <w:tcPr>
            <w:tcW w:w="1277" w:type="dxa"/>
            <w:vMerge/>
            <w:vAlign w:val="center"/>
          </w:tcPr>
          <w:p w14:paraId="54D4A99B" w14:textId="77777777" w:rsidR="00C617C4" w:rsidRDefault="00C617C4">
            <w:pPr>
              <w:spacing w:line="240" w:lineRule="auto"/>
              <w:ind w:firstLine="480"/>
              <w:jc w:val="center"/>
              <w:rPr>
                <w:rFonts w:asciiTheme="minorEastAsia" w:eastAsiaTheme="minorEastAsia" w:hAnsiTheme="minorEastAsia" w:cstheme="minorEastAsia"/>
                <w:szCs w:val="24"/>
              </w:rPr>
            </w:pPr>
          </w:p>
        </w:tc>
        <w:tc>
          <w:tcPr>
            <w:tcW w:w="1275" w:type="dxa"/>
            <w:vAlign w:val="center"/>
          </w:tcPr>
          <w:p w14:paraId="7D7B89C7"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产品质量保障</w:t>
            </w:r>
          </w:p>
        </w:tc>
        <w:tc>
          <w:tcPr>
            <w:tcW w:w="5690" w:type="dxa"/>
            <w:vAlign w:val="center"/>
          </w:tcPr>
          <w:p w14:paraId="07619BC5" w14:textId="77777777" w:rsidR="00C617C4" w:rsidRDefault="00000000">
            <w:pPr>
              <w:spacing w:line="370" w:lineRule="exact"/>
              <w:ind w:firstLineChars="0" w:firstLine="0"/>
              <w:rPr>
                <w:rFonts w:asciiTheme="minorEastAsia" w:eastAsiaTheme="minorEastAsia" w:hAnsiTheme="minorEastAsia" w:cstheme="minorEastAsia"/>
                <w:strike/>
                <w:szCs w:val="24"/>
              </w:rPr>
            </w:pPr>
            <w:r>
              <w:rPr>
                <w:rFonts w:asciiTheme="minorEastAsia" w:eastAsiaTheme="minorEastAsia" w:hAnsiTheme="minorEastAsia" w:cstheme="minorEastAsia" w:hint="eastAsia"/>
                <w:szCs w:val="24"/>
              </w:rPr>
              <w:t>1.</w:t>
            </w:r>
            <w:bookmarkStart w:id="0" w:name="_Hlk118275314"/>
            <w:r>
              <w:rPr>
                <w:rFonts w:asciiTheme="minorEastAsia" w:eastAsiaTheme="minorEastAsia" w:hAnsiTheme="minorEastAsia" w:cstheme="minorEastAsia" w:hint="eastAsia"/>
                <w:szCs w:val="24"/>
              </w:rPr>
              <w:t>商品售卖区所有产品须达到国家规范标准并能够提供产品质量检测报告；支持“三包”服务（包修、包换、包退）；满分3分，每有一处不完善或不合理扣0.5分，扣完为止。</w:t>
            </w:r>
            <w:bookmarkEnd w:id="0"/>
          </w:p>
          <w:p w14:paraId="46A18D70"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供应商提供的食品质量及安全保障方案全面细致，食品可追溯、食品用料安全、无条件提供食品检验检疫服务、能够按要求做好食品留样等方面进行综合评价，满分3分，每有一处不完善或不合理扣0.5分，扣完为止。</w:t>
            </w:r>
          </w:p>
          <w:p w14:paraId="3EBBD65B"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3.根据供应商提供的设计、生产相关文创产品的研发力量和生产渠道等方面进行综合评价，满分3分，每有一处不完善或不合理扣0.5分，扣完为止。</w:t>
            </w:r>
          </w:p>
        </w:tc>
        <w:tc>
          <w:tcPr>
            <w:tcW w:w="895" w:type="dxa"/>
            <w:vAlign w:val="center"/>
          </w:tcPr>
          <w:p w14:paraId="471B44A3"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9</w:t>
            </w:r>
          </w:p>
        </w:tc>
      </w:tr>
      <w:tr w:rsidR="00C617C4" w14:paraId="05FACC1D" w14:textId="77777777">
        <w:trPr>
          <w:trHeight w:val="171"/>
          <w:jc w:val="center"/>
        </w:trPr>
        <w:tc>
          <w:tcPr>
            <w:tcW w:w="1277" w:type="dxa"/>
            <w:vMerge/>
            <w:vAlign w:val="center"/>
          </w:tcPr>
          <w:p w14:paraId="340D5F3F" w14:textId="77777777" w:rsidR="00C617C4" w:rsidRDefault="00C617C4">
            <w:pPr>
              <w:spacing w:line="240" w:lineRule="auto"/>
              <w:ind w:firstLine="480"/>
              <w:jc w:val="center"/>
              <w:rPr>
                <w:rFonts w:asciiTheme="minorEastAsia" w:eastAsiaTheme="minorEastAsia" w:hAnsiTheme="minorEastAsia" w:cstheme="minorEastAsia"/>
                <w:szCs w:val="24"/>
              </w:rPr>
            </w:pPr>
          </w:p>
        </w:tc>
        <w:tc>
          <w:tcPr>
            <w:tcW w:w="1275" w:type="dxa"/>
            <w:vAlign w:val="center"/>
          </w:tcPr>
          <w:p w14:paraId="000BCC88"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对本项目的重点难点分析</w:t>
            </w:r>
          </w:p>
        </w:tc>
        <w:tc>
          <w:tcPr>
            <w:tcW w:w="5690" w:type="dxa"/>
            <w:vAlign w:val="center"/>
          </w:tcPr>
          <w:p w14:paraId="5FB22C4F" w14:textId="77777777" w:rsidR="00C617C4" w:rsidRDefault="00000000">
            <w:pPr>
              <w:spacing w:line="370" w:lineRule="exact"/>
              <w:ind w:firstLineChars="0" w:firstLine="0"/>
              <w:rPr>
                <w:rFonts w:asciiTheme="minorEastAsia" w:eastAsiaTheme="minorEastAsia" w:hAnsiTheme="minorEastAsia" w:cstheme="minorEastAsia"/>
                <w:szCs w:val="24"/>
              </w:rPr>
            </w:pPr>
            <w:bookmarkStart w:id="1" w:name="_Hlk117769660"/>
            <w:r>
              <w:rPr>
                <w:rFonts w:asciiTheme="minorEastAsia" w:eastAsiaTheme="minorEastAsia" w:hAnsiTheme="minorEastAsia" w:cstheme="minorEastAsia" w:hint="eastAsia"/>
                <w:szCs w:val="24"/>
              </w:rPr>
              <w:t>对本项目的理解和重点难点分析是否深入、全面，描述是否准确，进行评审。</w:t>
            </w:r>
          </w:p>
          <w:p w14:paraId="515AC7AA"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充分了解科技馆商品售卖区现状，熟悉文创行业运营规则，与科技馆结合密切，对相关的设施设备使用及维护保养、日常运行管理方案得当可行，得6分；每有一处不完善或不合理扣1分，扣完为止。</w:t>
            </w:r>
            <w:bookmarkEnd w:id="1"/>
          </w:p>
        </w:tc>
        <w:tc>
          <w:tcPr>
            <w:tcW w:w="895" w:type="dxa"/>
            <w:vAlign w:val="center"/>
          </w:tcPr>
          <w:p w14:paraId="22AA9AA1"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6</w:t>
            </w:r>
          </w:p>
        </w:tc>
      </w:tr>
      <w:tr w:rsidR="00C617C4" w14:paraId="07431B26" w14:textId="77777777">
        <w:trPr>
          <w:trHeight w:val="171"/>
          <w:jc w:val="center"/>
        </w:trPr>
        <w:tc>
          <w:tcPr>
            <w:tcW w:w="1277" w:type="dxa"/>
            <w:vMerge/>
            <w:vAlign w:val="center"/>
          </w:tcPr>
          <w:p w14:paraId="01751BCD" w14:textId="77777777" w:rsidR="00C617C4" w:rsidRDefault="00C617C4">
            <w:pPr>
              <w:spacing w:line="240" w:lineRule="auto"/>
              <w:ind w:firstLine="480"/>
              <w:jc w:val="center"/>
              <w:rPr>
                <w:rFonts w:asciiTheme="minorEastAsia" w:eastAsiaTheme="minorEastAsia" w:hAnsiTheme="minorEastAsia" w:cstheme="minorEastAsia"/>
                <w:szCs w:val="24"/>
              </w:rPr>
            </w:pPr>
          </w:p>
        </w:tc>
        <w:tc>
          <w:tcPr>
            <w:tcW w:w="1275" w:type="dxa"/>
            <w:vAlign w:val="center"/>
          </w:tcPr>
          <w:p w14:paraId="04B841D9"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答辩</w:t>
            </w:r>
          </w:p>
        </w:tc>
        <w:tc>
          <w:tcPr>
            <w:tcW w:w="5690" w:type="dxa"/>
            <w:vAlign w:val="center"/>
          </w:tcPr>
          <w:p w14:paraId="2BC2C20E" w14:textId="77777777" w:rsidR="00C617C4" w:rsidRDefault="00000000">
            <w:pPr>
              <w:spacing w:line="370" w:lineRule="exact"/>
              <w:ind w:firstLineChars="0"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根据拟派项目负责人对本项目的优势、理念、创意及专家提出的问题答辩情况进行评分，答辩贴合实际，具有专业水平；评审专家根据答辩情况进行综合评价，满分5分。答辩时间不超过5分钟。注：因疫情原因，项目负责人可不必到现场进行答辩，可以通过视频会议方式进行。</w:t>
            </w:r>
          </w:p>
        </w:tc>
        <w:tc>
          <w:tcPr>
            <w:tcW w:w="895" w:type="dxa"/>
            <w:vAlign w:val="center"/>
          </w:tcPr>
          <w:p w14:paraId="699B561A" w14:textId="77777777" w:rsidR="00C617C4" w:rsidRDefault="00000000">
            <w:pPr>
              <w:spacing w:line="370" w:lineRule="exact"/>
              <w:ind w:firstLineChars="0" w:firstLine="0"/>
              <w:jc w:val="cente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w:t>
            </w:r>
          </w:p>
        </w:tc>
      </w:tr>
    </w:tbl>
    <w:p w14:paraId="3475279E" w14:textId="77777777" w:rsidR="00C617C4" w:rsidRDefault="00C617C4">
      <w:pPr>
        <w:ind w:firstLine="480"/>
      </w:pPr>
    </w:p>
    <w:sectPr w:rsidR="00C617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304" w:left="1587"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77F1" w14:textId="77777777" w:rsidR="002D1223" w:rsidRDefault="002D1223">
      <w:pPr>
        <w:spacing w:line="240" w:lineRule="auto"/>
        <w:ind w:firstLine="480"/>
      </w:pPr>
      <w:r>
        <w:separator/>
      </w:r>
    </w:p>
  </w:endnote>
  <w:endnote w:type="continuationSeparator" w:id="0">
    <w:p w14:paraId="0F4AA0DF" w14:textId="77777777" w:rsidR="002D1223" w:rsidRDefault="002D122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E392" w14:textId="77777777" w:rsidR="00C617C4" w:rsidRDefault="00C617C4">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82F4" w14:textId="77777777" w:rsidR="00C617C4" w:rsidRDefault="00000000">
    <w:pPr>
      <w:pStyle w:val="a3"/>
      <w:ind w:firstLine="360"/>
    </w:pPr>
    <w:r>
      <w:rPr>
        <w:noProof/>
      </w:rPr>
      <mc:AlternateContent>
        <mc:Choice Requires="wps">
          <w:drawing>
            <wp:anchor distT="0" distB="0" distL="114300" distR="114300" simplePos="0" relativeHeight="251659264" behindDoc="0" locked="0" layoutInCell="1" allowOverlap="1" wp14:anchorId="005EBFE9" wp14:editId="4DF5105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059AE" w14:textId="77777777" w:rsidR="00C617C4" w:rsidRDefault="00000000">
                          <w:pPr>
                            <w:pStyle w:val="a3"/>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5EBFE9"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8059AE" w14:textId="77777777" w:rsidR="00C617C4" w:rsidRDefault="00000000">
                    <w:pPr>
                      <w:pStyle w:val="a3"/>
                      <w:ind w:firstLine="360"/>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441" w14:textId="77777777" w:rsidR="00C617C4" w:rsidRDefault="00C617C4">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2999" w14:textId="77777777" w:rsidR="002D1223" w:rsidRDefault="002D1223">
      <w:pPr>
        <w:ind w:firstLine="480"/>
      </w:pPr>
      <w:r>
        <w:separator/>
      </w:r>
    </w:p>
  </w:footnote>
  <w:footnote w:type="continuationSeparator" w:id="0">
    <w:p w14:paraId="4E72CFAD" w14:textId="77777777" w:rsidR="002D1223" w:rsidRDefault="002D122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FA3" w14:textId="77777777" w:rsidR="00C617C4" w:rsidRDefault="00C617C4">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1EEC" w14:textId="77777777" w:rsidR="00C617C4" w:rsidRDefault="00C617C4">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9954" w14:textId="77777777" w:rsidR="00C617C4" w:rsidRDefault="00C617C4">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U0MWVkMzBmY2YwM2Y4NDJmMTdkYjNlNzRmYTJlNWMifQ=="/>
  </w:docVars>
  <w:rsids>
    <w:rsidRoot w:val="24C80FD8"/>
    <w:rsid w:val="002672DB"/>
    <w:rsid w:val="002D1223"/>
    <w:rsid w:val="004D6231"/>
    <w:rsid w:val="004F10EF"/>
    <w:rsid w:val="005A7567"/>
    <w:rsid w:val="005C4B54"/>
    <w:rsid w:val="00600F96"/>
    <w:rsid w:val="00651246"/>
    <w:rsid w:val="00704796"/>
    <w:rsid w:val="007143EE"/>
    <w:rsid w:val="00717BBD"/>
    <w:rsid w:val="007D1531"/>
    <w:rsid w:val="007D380E"/>
    <w:rsid w:val="00906D04"/>
    <w:rsid w:val="00923434"/>
    <w:rsid w:val="00962B05"/>
    <w:rsid w:val="00A06ECD"/>
    <w:rsid w:val="00A146D3"/>
    <w:rsid w:val="00C617C4"/>
    <w:rsid w:val="00C975A0"/>
    <w:rsid w:val="00CD4AA7"/>
    <w:rsid w:val="00CF548E"/>
    <w:rsid w:val="00D64885"/>
    <w:rsid w:val="00DF11C7"/>
    <w:rsid w:val="00E95113"/>
    <w:rsid w:val="00FB75E4"/>
    <w:rsid w:val="07A36EF7"/>
    <w:rsid w:val="107A0372"/>
    <w:rsid w:val="2366364A"/>
    <w:rsid w:val="24C80FD8"/>
    <w:rsid w:val="3FE1228E"/>
    <w:rsid w:val="4B2F74F4"/>
    <w:rsid w:val="70433475"/>
    <w:rsid w:val="7D2A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5F7A4"/>
  <w15:docId w15:val="{A9AF66F5-9C75-4363-9CA5-BDD421C6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pPr>
    <w:rPr>
      <w:rFonts w:ascii="Calibri" w:eastAsia="仿宋" w:hAnsi="Calibri"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首行缩进"/>
    <w:basedOn w:val="a"/>
    <w:next w:val="a"/>
    <w:qFormat/>
    <w:pPr>
      <w:ind w:firstLine="480"/>
    </w:pPr>
    <w:rPr>
      <w:rFonts w:ascii="宋体" w:hAnsi="宋体" w:cs="宋体"/>
      <w:kern w:val="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新傲</dc:creator>
  <cp:lastModifiedBy>梁 斌</cp:lastModifiedBy>
  <cp:revision>21</cp:revision>
  <dcterms:created xsi:type="dcterms:W3CDTF">2022-11-18T08:14:00Z</dcterms:created>
  <dcterms:modified xsi:type="dcterms:W3CDTF">2022-11-22T08:26:00Z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787424E8BE6A4F40A78BDB46C127D431</vt:lpwstr>
  </property>
</Properties>
</file>