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9C11BA">
      <w:pPr>
        <w:rPr>
          <w:highlight w:val="none"/>
        </w:rPr>
      </w:pPr>
    </w:p>
    <w:p w14:paraId="2DC33215">
      <w:pPr>
        <w:pStyle w:val="11"/>
        <w:spacing w:line="600" w:lineRule="auto"/>
        <w:jc w:val="center"/>
        <w:rPr>
          <w:rFonts w:hAnsi="宋体"/>
          <w:b/>
          <w:color w:val="auto"/>
          <w:sz w:val="44"/>
          <w:szCs w:val="44"/>
          <w:highlight w:val="none"/>
        </w:rPr>
      </w:pPr>
      <w:r>
        <w:rPr>
          <w:rFonts w:hint="eastAsia" w:hAnsi="宋体"/>
          <w:b/>
          <w:color w:val="auto"/>
          <w:sz w:val="44"/>
          <w:szCs w:val="44"/>
          <w:highlight w:val="none"/>
          <w:lang w:eastAsia="zh-CN"/>
        </w:rPr>
        <w:t>山东农业工程学院淄博校区监控系统维保、消防维保、消防检测和电气检测项目</w:t>
      </w:r>
    </w:p>
    <w:p w14:paraId="46D9E7F6">
      <w:pPr>
        <w:spacing w:line="1020" w:lineRule="exact"/>
        <w:jc w:val="center"/>
        <w:rPr>
          <w:rFonts w:hint="eastAsia" w:ascii="宋体" w:hAnsi="宋体"/>
          <w:b/>
          <w:color w:val="auto"/>
          <w:sz w:val="84"/>
          <w:szCs w:val="84"/>
          <w:highlight w:val="none"/>
        </w:rPr>
      </w:pPr>
      <w:r>
        <w:rPr>
          <w:rFonts w:hint="eastAsia" w:ascii="宋体" w:hAnsi="宋体"/>
          <w:b/>
          <w:color w:val="auto"/>
          <w:sz w:val="84"/>
          <w:szCs w:val="84"/>
          <w:highlight w:val="none"/>
        </w:rPr>
        <w:t xml:space="preserve"> </w:t>
      </w:r>
    </w:p>
    <w:p w14:paraId="524A1E6F">
      <w:pPr>
        <w:spacing w:line="1020" w:lineRule="exact"/>
        <w:jc w:val="center"/>
        <w:rPr>
          <w:rFonts w:ascii="宋体" w:hAnsi="宋体"/>
          <w:b/>
          <w:color w:val="auto"/>
          <w:sz w:val="84"/>
          <w:szCs w:val="84"/>
          <w:highlight w:val="none"/>
        </w:rPr>
      </w:pPr>
      <w:r>
        <w:rPr>
          <w:rFonts w:hint="eastAsia" w:ascii="宋体" w:hAnsi="宋体"/>
          <w:b/>
          <w:color w:val="auto"/>
          <w:sz w:val="72"/>
          <w:szCs w:val="72"/>
          <w:highlight w:val="none"/>
        </w:rPr>
        <w:t>竞争性磋商文件</w:t>
      </w:r>
    </w:p>
    <w:p w14:paraId="695B4AF9">
      <w:pPr>
        <w:spacing w:line="1020" w:lineRule="exact"/>
        <w:jc w:val="center"/>
        <w:rPr>
          <w:rFonts w:ascii="宋体" w:hAnsi="宋体"/>
          <w:b/>
          <w:color w:val="auto"/>
          <w:sz w:val="84"/>
          <w:szCs w:val="84"/>
          <w:highlight w:val="none"/>
        </w:rPr>
      </w:pPr>
    </w:p>
    <w:p w14:paraId="7F71DB46">
      <w:pPr>
        <w:spacing w:before="145" w:beforeLines="50" w:after="145" w:afterLines="50" w:line="360" w:lineRule="auto"/>
        <w:ind w:firstLine="2891" w:firstLineChars="900"/>
        <w:rPr>
          <w:rFonts w:ascii="宋体"/>
          <w:b/>
          <w:color w:val="auto"/>
          <w:sz w:val="32"/>
          <w:szCs w:val="32"/>
          <w:highlight w:val="none"/>
        </w:rPr>
      </w:pPr>
      <w:r>
        <w:rPr>
          <w:rFonts w:hint="eastAsia" w:ascii="宋体"/>
          <w:b/>
          <w:color w:val="auto"/>
          <w:sz w:val="32"/>
          <w:szCs w:val="32"/>
          <w:highlight w:val="none"/>
        </w:rPr>
        <w:t>项目编号：</w:t>
      </w:r>
      <w:r>
        <w:rPr>
          <w:rFonts w:hint="eastAsia" w:ascii="宋体"/>
          <w:b/>
          <w:color w:val="auto"/>
          <w:sz w:val="32"/>
          <w:szCs w:val="32"/>
          <w:highlight w:val="none"/>
          <w:lang w:val="en-US" w:eastAsia="zh-CN"/>
        </w:rPr>
        <w:t>SDXA2025-012</w:t>
      </w:r>
      <w:r>
        <w:rPr>
          <w:rFonts w:hint="eastAsia" w:ascii="宋体"/>
          <w:b/>
          <w:color w:val="auto"/>
          <w:sz w:val="32"/>
          <w:szCs w:val="32"/>
          <w:highlight w:val="none"/>
        </w:rPr>
        <w:t xml:space="preserve">          </w:t>
      </w:r>
    </w:p>
    <w:p w14:paraId="66DCA31F">
      <w:pPr>
        <w:spacing w:before="145" w:beforeLines="50" w:after="145" w:afterLines="50" w:line="360" w:lineRule="auto"/>
        <w:jc w:val="center"/>
        <w:rPr>
          <w:rFonts w:ascii="宋体"/>
          <w:b/>
          <w:color w:val="auto"/>
          <w:sz w:val="32"/>
          <w:szCs w:val="32"/>
          <w:highlight w:val="none"/>
        </w:rPr>
      </w:pPr>
    </w:p>
    <w:p w14:paraId="3B8EFEB6">
      <w:pPr>
        <w:spacing w:before="145" w:beforeLines="50" w:after="145" w:afterLines="50" w:line="360" w:lineRule="auto"/>
        <w:jc w:val="center"/>
        <w:rPr>
          <w:rFonts w:ascii="宋体"/>
          <w:b/>
          <w:color w:val="auto"/>
          <w:sz w:val="32"/>
          <w:szCs w:val="32"/>
          <w:highlight w:val="none"/>
        </w:rPr>
      </w:pPr>
    </w:p>
    <w:p w14:paraId="725A3BD3">
      <w:pPr>
        <w:spacing w:before="145" w:beforeLines="50" w:after="145" w:afterLines="50" w:line="360" w:lineRule="auto"/>
        <w:jc w:val="center"/>
        <w:rPr>
          <w:rFonts w:ascii="宋体"/>
          <w:b/>
          <w:color w:val="auto"/>
          <w:sz w:val="32"/>
          <w:szCs w:val="32"/>
          <w:highlight w:val="none"/>
        </w:rPr>
      </w:pPr>
      <w:r>
        <w:rPr>
          <w:rFonts w:hint="eastAsia" w:ascii="宋体" w:hAnsi="宋体" w:cs="宋体"/>
          <w:color w:val="auto"/>
          <w:highlight w:val="none"/>
        </w:rPr>
        <w:drawing>
          <wp:inline distT="0" distB="0" distL="114300" distR="114300">
            <wp:extent cx="1797050" cy="908685"/>
            <wp:effectExtent l="0" t="0" r="127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1797050" cy="908685"/>
                    </a:xfrm>
                    <a:prstGeom prst="rect">
                      <a:avLst/>
                    </a:prstGeom>
                    <a:noFill/>
                    <a:ln>
                      <a:noFill/>
                    </a:ln>
                  </pic:spPr>
                </pic:pic>
              </a:graphicData>
            </a:graphic>
          </wp:inline>
        </w:drawing>
      </w:r>
    </w:p>
    <w:p w14:paraId="6C01B5BB">
      <w:pPr>
        <w:spacing w:line="540" w:lineRule="exact"/>
        <w:ind w:firstLine="437"/>
        <w:rPr>
          <w:rFonts w:ascii="宋体"/>
          <w:color w:val="auto"/>
          <w:highlight w:val="none"/>
        </w:rPr>
      </w:pPr>
    </w:p>
    <w:p w14:paraId="2988F253">
      <w:pPr>
        <w:pStyle w:val="11"/>
        <w:tabs>
          <w:tab w:val="left" w:pos="7920"/>
        </w:tabs>
        <w:spacing w:line="360" w:lineRule="auto"/>
        <w:jc w:val="left"/>
        <w:rPr>
          <w:rFonts w:hAnsi="宋体"/>
          <w:b/>
          <w:color w:val="auto"/>
          <w:sz w:val="32"/>
          <w:szCs w:val="32"/>
          <w:highlight w:val="none"/>
        </w:rPr>
      </w:pPr>
    </w:p>
    <w:p w14:paraId="4E87D02D">
      <w:pPr>
        <w:pStyle w:val="11"/>
        <w:tabs>
          <w:tab w:val="left" w:pos="7920"/>
        </w:tabs>
        <w:spacing w:line="360" w:lineRule="auto"/>
        <w:jc w:val="left"/>
        <w:rPr>
          <w:rFonts w:hAnsi="宋体"/>
          <w:b/>
          <w:color w:val="auto"/>
          <w:sz w:val="32"/>
          <w:szCs w:val="32"/>
          <w:highlight w:val="none"/>
        </w:rPr>
      </w:pPr>
    </w:p>
    <w:p w14:paraId="6FC3CBDD">
      <w:pPr>
        <w:spacing w:line="360" w:lineRule="auto"/>
        <w:ind w:firstLine="640" w:firstLineChars="200"/>
        <w:rPr>
          <w:rFonts w:hint="eastAsia" w:ascii="宋体" w:hAnsi="宋体" w:eastAsia="宋体" w:cs="宋体"/>
          <w:color w:val="auto"/>
          <w:sz w:val="32"/>
          <w:szCs w:val="32"/>
          <w:highlight w:val="none"/>
          <w:lang w:val="en-US" w:eastAsia="zh-CN"/>
        </w:rPr>
      </w:pPr>
    </w:p>
    <w:p w14:paraId="41350F78">
      <w:pPr>
        <w:spacing w:line="360" w:lineRule="auto"/>
        <w:ind w:firstLine="640" w:firstLineChars="200"/>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lang w:val="en-US" w:eastAsia="zh-CN"/>
        </w:rPr>
        <w:t>采 购 人：</w:t>
      </w:r>
      <w:r>
        <w:rPr>
          <w:rFonts w:hint="eastAsia" w:ascii="宋体" w:hAnsi="宋体" w:eastAsia="宋体" w:cs="宋体"/>
          <w:color w:val="auto"/>
          <w:sz w:val="32"/>
          <w:szCs w:val="32"/>
          <w:highlight w:val="none"/>
          <w:u w:val="single"/>
          <w:lang w:val="en-US" w:eastAsia="zh-CN"/>
        </w:rPr>
        <w:t>山东农业工程学院</w:t>
      </w:r>
    </w:p>
    <w:p w14:paraId="18873A76">
      <w:pPr>
        <w:spacing w:line="360" w:lineRule="auto"/>
        <w:ind w:firstLine="640" w:firstLineChars="200"/>
        <w:rPr>
          <w:rFonts w:hint="eastAsia" w:ascii="宋体" w:hAnsi="宋体" w:cs="宋体"/>
          <w:color w:val="auto"/>
          <w:sz w:val="32"/>
          <w:szCs w:val="32"/>
          <w:highlight w:val="none"/>
          <w:u w:val="single"/>
        </w:rPr>
      </w:pPr>
      <w:r>
        <w:rPr>
          <w:rFonts w:hint="eastAsia" w:ascii="宋体" w:hAnsi="宋体" w:cs="宋体"/>
          <w:color w:val="auto"/>
          <w:sz w:val="32"/>
          <w:szCs w:val="32"/>
          <w:highlight w:val="none"/>
        </w:rPr>
        <w:t>代理机构：</w:t>
      </w:r>
      <w:r>
        <w:rPr>
          <w:rFonts w:hint="eastAsia" w:ascii="宋体" w:hAnsi="宋体" w:cs="宋体"/>
          <w:color w:val="auto"/>
          <w:sz w:val="32"/>
          <w:szCs w:val="32"/>
          <w:highlight w:val="none"/>
          <w:u w:val="single"/>
        </w:rPr>
        <w:t>山东新傲项目管理有限公司</w:t>
      </w:r>
    </w:p>
    <w:p w14:paraId="1946E844">
      <w:pPr>
        <w:spacing w:line="360" w:lineRule="auto"/>
        <w:ind w:firstLine="640" w:firstLineChars="200"/>
        <w:rPr>
          <w:rFonts w:hint="eastAsia" w:asciiTheme="minorEastAsia" w:hAnsiTheme="minorEastAsia" w:eastAsiaTheme="minorEastAsia" w:cstheme="minorEastAsia"/>
          <w:color w:val="auto"/>
          <w:sz w:val="32"/>
          <w:szCs w:val="32"/>
          <w:highlight w:val="none"/>
          <w:u w:val="single"/>
          <w:lang w:eastAsia="zh-CN"/>
        </w:rPr>
      </w:pPr>
      <w:r>
        <w:rPr>
          <w:rFonts w:hint="eastAsia" w:asciiTheme="minorEastAsia" w:hAnsiTheme="minorEastAsia" w:eastAsiaTheme="minorEastAsia" w:cstheme="minorEastAsia"/>
          <w:color w:val="auto"/>
          <w:sz w:val="32"/>
          <w:szCs w:val="32"/>
          <w:highlight w:val="none"/>
        </w:rPr>
        <w:t>日    期：</w:t>
      </w:r>
      <w:r>
        <w:rPr>
          <w:rFonts w:hint="eastAsia" w:asciiTheme="minorEastAsia" w:hAnsiTheme="minorEastAsia" w:eastAsiaTheme="minorEastAsia" w:cstheme="minorEastAsia"/>
          <w:color w:val="auto"/>
          <w:sz w:val="32"/>
          <w:szCs w:val="32"/>
          <w:highlight w:val="none"/>
          <w:u w:val="single"/>
          <w:lang w:eastAsia="zh-CN"/>
        </w:rPr>
        <w:t>202</w:t>
      </w:r>
      <w:r>
        <w:rPr>
          <w:rFonts w:hint="eastAsia" w:asciiTheme="minorEastAsia" w:hAnsiTheme="minorEastAsia" w:cstheme="minorEastAsia"/>
          <w:color w:val="auto"/>
          <w:sz w:val="32"/>
          <w:szCs w:val="32"/>
          <w:highlight w:val="none"/>
          <w:u w:val="single"/>
          <w:lang w:val="en-US" w:eastAsia="zh-CN"/>
        </w:rPr>
        <w:t>5</w:t>
      </w:r>
      <w:r>
        <w:rPr>
          <w:rFonts w:hint="eastAsia" w:asciiTheme="minorEastAsia" w:hAnsiTheme="minorEastAsia" w:eastAsiaTheme="minorEastAsia" w:cstheme="minorEastAsia"/>
          <w:color w:val="auto"/>
          <w:sz w:val="32"/>
          <w:szCs w:val="32"/>
          <w:highlight w:val="none"/>
          <w:u w:val="single"/>
          <w:lang w:eastAsia="zh-CN"/>
        </w:rPr>
        <w:t>年</w:t>
      </w:r>
      <w:r>
        <w:rPr>
          <w:rFonts w:hint="eastAsia" w:asciiTheme="minorEastAsia" w:hAnsiTheme="minorEastAsia" w:cstheme="minorEastAsia"/>
          <w:color w:val="auto"/>
          <w:sz w:val="32"/>
          <w:szCs w:val="32"/>
          <w:highlight w:val="none"/>
          <w:u w:val="single"/>
          <w:lang w:val="en-US" w:eastAsia="zh-CN"/>
        </w:rPr>
        <w:t>3</w:t>
      </w:r>
      <w:r>
        <w:rPr>
          <w:rFonts w:hint="eastAsia" w:asciiTheme="minorEastAsia" w:hAnsiTheme="minorEastAsia" w:eastAsiaTheme="minorEastAsia" w:cstheme="minorEastAsia"/>
          <w:color w:val="auto"/>
          <w:sz w:val="32"/>
          <w:szCs w:val="32"/>
          <w:highlight w:val="none"/>
          <w:u w:val="single"/>
          <w:lang w:eastAsia="zh-CN"/>
        </w:rPr>
        <w:t>月</w:t>
      </w:r>
    </w:p>
    <w:p w14:paraId="5CC2216D">
      <w:pPr>
        <w:rPr>
          <w:rFonts w:hint="eastAsia" w:asciiTheme="minorEastAsia" w:hAnsiTheme="minorEastAsia" w:eastAsiaTheme="minorEastAsia" w:cstheme="minorEastAsia"/>
          <w:color w:val="auto"/>
          <w:sz w:val="32"/>
          <w:szCs w:val="32"/>
          <w:highlight w:val="none"/>
          <w:u w:val="single"/>
          <w:lang w:eastAsia="zh-CN"/>
        </w:rPr>
      </w:pPr>
      <w:r>
        <w:rPr>
          <w:rFonts w:hint="eastAsia" w:asciiTheme="minorEastAsia" w:hAnsiTheme="minorEastAsia" w:eastAsiaTheme="minorEastAsia" w:cstheme="minorEastAsia"/>
          <w:color w:val="auto"/>
          <w:sz w:val="32"/>
          <w:szCs w:val="32"/>
          <w:highlight w:val="none"/>
          <w:u w:val="single"/>
          <w:lang w:eastAsia="zh-CN"/>
        </w:rPr>
        <w:br w:type="page"/>
      </w:r>
    </w:p>
    <w:p w14:paraId="5F66D7B6">
      <w:pPr>
        <w:spacing w:line="360" w:lineRule="auto"/>
        <w:ind w:firstLine="480" w:firstLineChars="200"/>
        <w:jc w:val="left"/>
        <w:rPr>
          <w:rFonts w:ascii="宋体" w:hAnsi="宋体" w:eastAsia="宋体" w:cs="宋体"/>
          <w:sz w:val="24"/>
          <w:szCs w:val="32"/>
        </w:rPr>
      </w:pPr>
      <w:r>
        <w:rPr>
          <w:rFonts w:hint="eastAsia" w:ascii="宋体" w:hAnsi="宋体" w:eastAsia="宋体" w:cs="宋体"/>
          <w:sz w:val="24"/>
          <w:szCs w:val="32"/>
        </w:rPr>
        <w:t>致供应商：</w:t>
      </w:r>
    </w:p>
    <w:p w14:paraId="0C171E32">
      <w:pPr>
        <w:spacing w:line="360" w:lineRule="auto"/>
        <w:ind w:firstLine="643" w:firstLineChars="200"/>
        <w:jc w:val="center"/>
        <w:rPr>
          <w:rFonts w:ascii="宋体" w:hAnsi="宋体" w:eastAsia="宋体" w:cs="宋体"/>
          <w:b/>
          <w:bCs/>
          <w:sz w:val="32"/>
          <w:szCs w:val="32"/>
        </w:rPr>
      </w:pPr>
      <w:r>
        <w:rPr>
          <w:rFonts w:hint="eastAsia" w:ascii="宋体" w:hAnsi="宋体" w:eastAsia="宋体" w:cs="宋体"/>
          <w:b/>
          <w:bCs/>
          <w:sz w:val="32"/>
          <w:szCs w:val="32"/>
        </w:rPr>
        <w:t>响应文件双面打印倡议书</w:t>
      </w:r>
    </w:p>
    <w:p w14:paraId="563A4169">
      <w:pPr>
        <w:spacing w:line="360" w:lineRule="auto"/>
        <w:ind w:firstLine="480" w:firstLineChars="200"/>
        <w:rPr>
          <w:rFonts w:ascii="宋体" w:hAnsi="宋体" w:eastAsia="宋体" w:cs="宋体"/>
          <w:sz w:val="24"/>
          <w:szCs w:val="32"/>
        </w:rPr>
      </w:pPr>
    </w:p>
    <w:p w14:paraId="187699FA">
      <w:pPr>
        <w:spacing w:line="360" w:lineRule="auto"/>
        <w:ind w:firstLine="480" w:firstLineChars="200"/>
        <w:jc w:val="left"/>
        <w:rPr>
          <w:rFonts w:ascii="宋体" w:hAnsi="宋体" w:eastAsia="宋体" w:cs="宋体"/>
          <w:sz w:val="24"/>
          <w:szCs w:val="32"/>
        </w:rPr>
      </w:pPr>
      <w:r>
        <w:rPr>
          <w:rFonts w:hint="eastAsia" w:ascii="宋体" w:hAnsi="宋体" w:eastAsia="宋体" w:cs="宋体"/>
          <w:sz w:val="24"/>
          <w:szCs w:val="32"/>
        </w:rPr>
        <w:t>响应文件的厚重，不是评定是否中标的因素，更不便于评审专家翻阅及评审。</w:t>
      </w:r>
    </w:p>
    <w:p w14:paraId="149ACF00">
      <w:pPr>
        <w:spacing w:line="360" w:lineRule="auto"/>
        <w:ind w:firstLine="480" w:firstLineChars="200"/>
        <w:jc w:val="left"/>
        <w:rPr>
          <w:rFonts w:ascii="宋体" w:hAnsi="宋体" w:eastAsia="宋体" w:cs="宋体"/>
          <w:sz w:val="24"/>
          <w:szCs w:val="32"/>
        </w:rPr>
      </w:pPr>
      <w:r>
        <w:rPr>
          <w:rFonts w:hint="eastAsia" w:ascii="宋体" w:hAnsi="宋体" w:eastAsia="宋体" w:cs="宋体"/>
          <w:sz w:val="24"/>
          <w:szCs w:val="32"/>
        </w:rPr>
        <w:t>当前，我国以习近平生态文明思想为指引，大力推动生态文明建设，坚持走生态优先、绿色低碳的发展道路。为在招投标环节贯彻新发展理念，树立节约资源、保护环境意识，增强节能环保的责任感，在编制响应文件时，山东农业工程学院倡议如下</w:t>
      </w:r>
      <w:r>
        <w:rPr>
          <w:rFonts w:hint="eastAsia" w:ascii="宋体" w:hAnsi="宋体" w:eastAsia="宋体" w:cs="宋体"/>
          <w:sz w:val="24"/>
          <w:szCs w:val="32"/>
          <w:lang w:eastAsia="zh-CN"/>
        </w:rPr>
        <w:t>：</w:t>
      </w:r>
    </w:p>
    <w:p w14:paraId="3FFDE51F">
      <w:pPr>
        <w:pStyle w:val="2"/>
        <w:spacing w:line="360" w:lineRule="auto"/>
        <w:rPr>
          <w:rFonts w:ascii="宋体" w:hAnsi="宋体" w:eastAsia="宋体" w:cs="宋体"/>
          <w:szCs w:val="32"/>
        </w:rPr>
      </w:pPr>
      <w:r>
        <w:rPr>
          <w:rFonts w:hint="eastAsia" w:ascii="宋体" w:hAnsi="宋体" w:eastAsia="宋体" w:cs="宋体"/>
          <w:szCs w:val="32"/>
        </w:rPr>
        <w:t>“除必要的商务文书或要求的证书复印件外，响应文件的正本和副本均使用A4纸双面打印”，感谢支持！</w:t>
      </w:r>
    </w:p>
    <w:p w14:paraId="50E76B74">
      <w:pPr>
        <w:pStyle w:val="2"/>
        <w:spacing w:line="360" w:lineRule="auto"/>
        <w:rPr>
          <w:rFonts w:ascii="宋体" w:hAnsi="宋体" w:eastAsia="宋体" w:cs="宋体"/>
          <w:szCs w:val="32"/>
        </w:rPr>
      </w:pPr>
    </w:p>
    <w:p w14:paraId="0657D332">
      <w:pPr>
        <w:pStyle w:val="2"/>
        <w:spacing w:line="360" w:lineRule="auto"/>
        <w:rPr>
          <w:rFonts w:ascii="宋体" w:hAnsi="宋体" w:eastAsia="宋体" w:cs="宋体"/>
          <w:szCs w:val="32"/>
        </w:rPr>
      </w:pPr>
    </w:p>
    <w:p w14:paraId="6276D501">
      <w:pPr>
        <w:rPr>
          <w:highlight w:val="none"/>
        </w:rPr>
      </w:pPr>
      <w:r>
        <w:rPr>
          <w:highlight w:val="none"/>
        </w:rPr>
        <w:br w:type="page"/>
      </w:r>
    </w:p>
    <w:p w14:paraId="74022AC8">
      <w:pPr>
        <w:jc w:val="center"/>
        <w:rPr>
          <w:highlight w:val="none"/>
        </w:rPr>
      </w:pPr>
      <w:r>
        <w:rPr>
          <w:rFonts w:hint="eastAsia"/>
          <w:b/>
          <w:bCs/>
          <w:sz w:val="36"/>
          <w:szCs w:val="44"/>
          <w:highlight w:val="none"/>
          <w:lang w:val="en-US" w:eastAsia="zh-CN"/>
        </w:rPr>
        <w:t>目录</w:t>
      </w:r>
    </w:p>
    <w:p w14:paraId="3F6FDF70">
      <w:pPr>
        <w:rPr>
          <w:highlight w:val="none"/>
        </w:rPr>
      </w:pPr>
    </w:p>
    <w:p w14:paraId="157A77DB">
      <w:pPr>
        <w:pStyle w:val="14"/>
        <w:tabs>
          <w:tab w:val="right" w:leader="dot" w:pos="8845"/>
        </w:tabs>
        <w:rPr>
          <w:highlight w:val="none"/>
        </w:rPr>
      </w:pPr>
      <w:r>
        <w:rPr>
          <w:highlight w:val="none"/>
        </w:rPr>
        <w:fldChar w:fldCharType="begin"/>
      </w:r>
      <w:r>
        <w:rPr>
          <w:highlight w:val="none"/>
        </w:rPr>
        <w:instrText xml:space="preserve">TOC \o "1-1" \h \u </w:instrText>
      </w:r>
      <w:r>
        <w:rPr>
          <w:highlight w:val="none"/>
        </w:rPr>
        <w:fldChar w:fldCharType="separate"/>
      </w:r>
      <w:r>
        <w:rPr>
          <w:highlight w:val="none"/>
        </w:rPr>
        <w:fldChar w:fldCharType="begin"/>
      </w:r>
      <w:r>
        <w:rPr>
          <w:highlight w:val="none"/>
        </w:rPr>
        <w:instrText xml:space="preserve"> HYPERLINK \l _Toc1253 </w:instrText>
      </w:r>
      <w:r>
        <w:rPr>
          <w:highlight w:val="none"/>
        </w:rPr>
        <w:fldChar w:fldCharType="separate"/>
      </w:r>
      <w:r>
        <w:rPr>
          <w:rFonts w:hint="eastAsia"/>
          <w:highlight w:val="none"/>
          <w:lang w:val="en-US" w:eastAsia="zh-CN"/>
        </w:rPr>
        <w:t>第一章 竞争性磋商公告</w:t>
      </w:r>
      <w:r>
        <w:rPr>
          <w:highlight w:val="none"/>
        </w:rPr>
        <w:tab/>
      </w:r>
      <w:r>
        <w:rPr>
          <w:highlight w:val="none"/>
        </w:rPr>
        <w:fldChar w:fldCharType="begin"/>
      </w:r>
      <w:r>
        <w:rPr>
          <w:highlight w:val="none"/>
        </w:rPr>
        <w:instrText xml:space="preserve"> PAGEREF _Toc1253 \h </w:instrText>
      </w:r>
      <w:r>
        <w:rPr>
          <w:highlight w:val="none"/>
        </w:rPr>
        <w:fldChar w:fldCharType="separate"/>
      </w:r>
      <w:r>
        <w:rPr>
          <w:highlight w:val="none"/>
        </w:rPr>
        <w:t>4</w:t>
      </w:r>
      <w:r>
        <w:rPr>
          <w:highlight w:val="none"/>
        </w:rPr>
        <w:fldChar w:fldCharType="end"/>
      </w:r>
      <w:r>
        <w:rPr>
          <w:highlight w:val="none"/>
        </w:rPr>
        <w:fldChar w:fldCharType="end"/>
      </w:r>
    </w:p>
    <w:p w14:paraId="2BDEEE60">
      <w:pPr>
        <w:pStyle w:val="14"/>
        <w:tabs>
          <w:tab w:val="right" w:leader="dot" w:pos="8845"/>
        </w:tabs>
        <w:rPr>
          <w:highlight w:val="none"/>
        </w:rPr>
      </w:pPr>
      <w:r>
        <w:rPr>
          <w:highlight w:val="none"/>
        </w:rPr>
        <w:fldChar w:fldCharType="begin"/>
      </w:r>
      <w:r>
        <w:rPr>
          <w:highlight w:val="none"/>
        </w:rPr>
        <w:instrText xml:space="preserve"> HYPERLINK \l _Toc30840 </w:instrText>
      </w:r>
      <w:r>
        <w:rPr>
          <w:highlight w:val="none"/>
        </w:rPr>
        <w:fldChar w:fldCharType="separate"/>
      </w:r>
      <w:r>
        <w:rPr>
          <w:rFonts w:hint="eastAsia" w:ascii="宋体" w:hAnsi="宋体"/>
          <w:snapToGrid w:val="0"/>
          <w:kern w:val="0"/>
          <w:szCs w:val="36"/>
          <w:highlight w:val="none"/>
        </w:rPr>
        <w:t>第二</w:t>
      </w:r>
      <w:r>
        <w:rPr>
          <w:rFonts w:hint="eastAsia" w:ascii="宋体" w:hAnsi="宋体"/>
          <w:snapToGrid w:val="0"/>
          <w:kern w:val="0"/>
          <w:szCs w:val="36"/>
          <w:highlight w:val="none"/>
          <w:lang w:eastAsia="zh-CN"/>
        </w:rPr>
        <w:t>章</w:t>
      </w:r>
      <w:r>
        <w:rPr>
          <w:rFonts w:hint="eastAsia" w:ascii="宋体" w:hAnsi="宋体"/>
          <w:snapToGrid w:val="0"/>
          <w:kern w:val="0"/>
          <w:szCs w:val="36"/>
          <w:highlight w:val="none"/>
        </w:rPr>
        <w:t xml:space="preserve">  供应商须知</w:t>
      </w:r>
      <w:r>
        <w:rPr>
          <w:highlight w:val="none"/>
        </w:rPr>
        <w:tab/>
      </w:r>
      <w:r>
        <w:rPr>
          <w:highlight w:val="none"/>
        </w:rPr>
        <w:fldChar w:fldCharType="begin"/>
      </w:r>
      <w:r>
        <w:rPr>
          <w:highlight w:val="none"/>
        </w:rPr>
        <w:instrText xml:space="preserve"> PAGEREF _Toc30840 \h </w:instrText>
      </w:r>
      <w:r>
        <w:rPr>
          <w:highlight w:val="none"/>
        </w:rPr>
        <w:fldChar w:fldCharType="separate"/>
      </w:r>
      <w:r>
        <w:rPr>
          <w:highlight w:val="none"/>
        </w:rPr>
        <w:t>7</w:t>
      </w:r>
      <w:r>
        <w:rPr>
          <w:highlight w:val="none"/>
        </w:rPr>
        <w:fldChar w:fldCharType="end"/>
      </w:r>
      <w:r>
        <w:rPr>
          <w:highlight w:val="none"/>
        </w:rPr>
        <w:fldChar w:fldCharType="end"/>
      </w:r>
    </w:p>
    <w:p w14:paraId="724C0F1C">
      <w:pPr>
        <w:pStyle w:val="14"/>
        <w:tabs>
          <w:tab w:val="right" w:leader="dot" w:pos="8845"/>
        </w:tabs>
        <w:rPr>
          <w:highlight w:val="none"/>
        </w:rPr>
      </w:pPr>
      <w:r>
        <w:rPr>
          <w:highlight w:val="none"/>
        </w:rPr>
        <w:fldChar w:fldCharType="begin"/>
      </w:r>
      <w:r>
        <w:rPr>
          <w:highlight w:val="none"/>
        </w:rPr>
        <w:instrText xml:space="preserve"> HYPERLINK \l _Toc7626 </w:instrText>
      </w:r>
      <w:r>
        <w:rPr>
          <w:highlight w:val="none"/>
        </w:rPr>
        <w:fldChar w:fldCharType="separate"/>
      </w:r>
      <w:r>
        <w:rPr>
          <w:rFonts w:hint="eastAsia" w:ascii="宋体" w:hAnsi="宋体"/>
          <w:snapToGrid w:val="0"/>
          <w:kern w:val="0"/>
          <w:szCs w:val="36"/>
          <w:highlight w:val="none"/>
        </w:rPr>
        <w:t>第三</w:t>
      </w:r>
      <w:r>
        <w:rPr>
          <w:rFonts w:hint="eastAsia" w:ascii="宋体" w:hAnsi="宋体"/>
          <w:snapToGrid w:val="0"/>
          <w:kern w:val="0"/>
          <w:szCs w:val="36"/>
          <w:highlight w:val="none"/>
          <w:lang w:eastAsia="zh-CN"/>
        </w:rPr>
        <w:t>章</w:t>
      </w:r>
      <w:r>
        <w:rPr>
          <w:rFonts w:hint="eastAsia" w:ascii="宋体" w:hAnsi="宋体"/>
          <w:snapToGrid w:val="0"/>
          <w:kern w:val="0"/>
          <w:szCs w:val="36"/>
          <w:highlight w:val="none"/>
        </w:rPr>
        <w:t xml:space="preserve">  项目要求</w:t>
      </w:r>
      <w:r>
        <w:rPr>
          <w:highlight w:val="none"/>
        </w:rPr>
        <w:tab/>
      </w:r>
      <w:r>
        <w:rPr>
          <w:highlight w:val="none"/>
        </w:rPr>
        <w:fldChar w:fldCharType="begin"/>
      </w:r>
      <w:r>
        <w:rPr>
          <w:highlight w:val="none"/>
        </w:rPr>
        <w:instrText xml:space="preserve"> PAGEREF _Toc7626 \h </w:instrText>
      </w:r>
      <w:r>
        <w:rPr>
          <w:highlight w:val="none"/>
        </w:rPr>
        <w:fldChar w:fldCharType="separate"/>
      </w:r>
      <w:r>
        <w:rPr>
          <w:highlight w:val="none"/>
        </w:rPr>
        <w:t>29</w:t>
      </w:r>
      <w:r>
        <w:rPr>
          <w:highlight w:val="none"/>
        </w:rPr>
        <w:fldChar w:fldCharType="end"/>
      </w:r>
      <w:r>
        <w:rPr>
          <w:highlight w:val="none"/>
        </w:rPr>
        <w:fldChar w:fldCharType="end"/>
      </w:r>
    </w:p>
    <w:p w14:paraId="36235BAD">
      <w:pPr>
        <w:pStyle w:val="14"/>
        <w:tabs>
          <w:tab w:val="right" w:leader="dot" w:pos="8845"/>
        </w:tabs>
        <w:rPr>
          <w:highlight w:val="none"/>
        </w:rPr>
      </w:pPr>
      <w:r>
        <w:rPr>
          <w:highlight w:val="none"/>
        </w:rPr>
        <w:fldChar w:fldCharType="begin"/>
      </w:r>
      <w:r>
        <w:rPr>
          <w:highlight w:val="none"/>
        </w:rPr>
        <w:instrText xml:space="preserve"> HYPERLINK \l _Toc8551 </w:instrText>
      </w:r>
      <w:r>
        <w:rPr>
          <w:highlight w:val="none"/>
        </w:rPr>
        <w:fldChar w:fldCharType="separate"/>
      </w:r>
      <w:r>
        <w:rPr>
          <w:rFonts w:hint="eastAsia" w:ascii="宋体" w:hAnsi="宋体"/>
          <w:snapToGrid w:val="0"/>
          <w:kern w:val="0"/>
          <w:szCs w:val="36"/>
          <w:highlight w:val="none"/>
        </w:rPr>
        <w:t>第四</w:t>
      </w:r>
      <w:r>
        <w:rPr>
          <w:rFonts w:hint="eastAsia" w:ascii="宋体" w:hAnsi="宋体"/>
          <w:snapToGrid w:val="0"/>
          <w:kern w:val="0"/>
          <w:szCs w:val="36"/>
          <w:highlight w:val="none"/>
          <w:lang w:eastAsia="zh-CN"/>
        </w:rPr>
        <w:t>章</w:t>
      </w:r>
      <w:r>
        <w:rPr>
          <w:rFonts w:hint="eastAsia" w:ascii="宋体" w:hAnsi="宋体"/>
          <w:snapToGrid w:val="0"/>
          <w:kern w:val="0"/>
          <w:szCs w:val="36"/>
          <w:highlight w:val="none"/>
        </w:rPr>
        <w:t xml:space="preserve">  合同格式</w:t>
      </w:r>
      <w:r>
        <w:rPr>
          <w:highlight w:val="none"/>
        </w:rPr>
        <w:tab/>
      </w:r>
      <w:r>
        <w:rPr>
          <w:highlight w:val="none"/>
        </w:rPr>
        <w:fldChar w:fldCharType="begin"/>
      </w:r>
      <w:r>
        <w:rPr>
          <w:highlight w:val="none"/>
        </w:rPr>
        <w:instrText xml:space="preserve"> PAGEREF _Toc8551 \h </w:instrText>
      </w:r>
      <w:r>
        <w:rPr>
          <w:highlight w:val="none"/>
        </w:rPr>
        <w:fldChar w:fldCharType="separate"/>
      </w:r>
      <w:r>
        <w:rPr>
          <w:highlight w:val="none"/>
        </w:rPr>
        <w:t>31</w:t>
      </w:r>
      <w:r>
        <w:rPr>
          <w:highlight w:val="none"/>
        </w:rPr>
        <w:fldChar w:fldCharType="end"/>
      </w:r>
      <w:r>
        <w:rPr>
          <w:highlight w:val="none"/>
        </w:rPr>
        <w:fldChar w:fldCharType="end"/>
      </w:r>
    </w:p>
    <w:p w14:paraId="515B2B91">
      <w:pPr>
        <w:pStyle w:val="14"/>
        <w:tabs>
          <w:tab w:val="right" w:leader="dot" w:pos="8845"/>
        </w:tabs>
        <w:rPr>
          <w:highlight w:val="none"/>
        </w:rPr>
      </w:pPr>
      <w:r>
        <w:rPr>
          <w:highlight w:val="none"/>
        </w:rPr>
        <w:fldChar w:fldCharType="begin"/>
      </w:r>
      <w:r>
        <w:rPr>
          <w:highlight w:val="none"/>
        </w:rPr>
        <w:instrText xml:space="preserve"> HYPERLINK \l _Toc8387 </w:instrText>
      </w:r>
      <w:r>
        <w:rPr>
          <w:highlight w:val="none"/>
        </w:rPr>
        <w:fldChar w:fldCharType="separate"/>
      </w:r>
      <w:r>
        <w:rPr>
          <w:rFonts w:hint="eastAsia"/>
          <w:highlight w:val="none"/>
          <w:lang w:val="en-US" w:eastAsia="zh-CN"/>
        </w:rPr>
        <w:t>第五章  评审标准和方法</w:t>
      </w:r>
      <w:r>
        <w:rPr>
          <w:highlight w:val="none"/>
        </w:rPr>
        <w:tab/>
      </w:r>
      <w:r>
        <w:rPr>
          <w:highlight w:val="none"/>
        </w:rPr>
        <w:fldChar w:fldCharType="begin"/>
      </w:r>
      <w:r>
        <w:rPr>
          <w:highlight w:val="none"/>
        </w:rPr>
        <w:instrText xml:space="preserve"> PAGEREF _Toc8387 \h </w:instrText>
      </w:r>
      <w:r>
        <w:rPr>
          <w:highlight w:val="none"/>
        </w:rPr>
        <w:fldChar w:fldCharType="separate"/>
      </w:r>
      <w:r>
        <w:rPr>
          <w:highlight w:val="none"/>
        </w:rPr>
        <w:t>39</w:t>
      </w:r>
      <w:r>
        <w:rPr>
          <w:highlight w:val="none"/>
        </w:rPr>
        <w:fldChar w:fldCharType="end"/>
      </w:r>
      <w:r>
        <w:rPr>
          <w:highlight w:val="none"/>
        </w:rPr>
        <w:fldChar w:fldCharType="end"/>
      </w:r>
    </w:p>
    <w:p w14:paraId="3389579D">
      <w:pPr>
        <w:pStyle w:val="14"/>
        <w:tabs>
          <w:tab w:val="right" w:leader="dot" w:pos="8845"/>
        </w:tabs>
        <w:rPr>
          <w:highlight w:val="none"/>
        </w:rPr>
      </w:pPr>
      <w:r>
        <w:rPr>
          <w:highlight w:val="none"/>
        </w:rPr>
        <w:fldChar w:fldCharType="begin"/>
      </w:r>
      <w:r>
        <w:rPr>
          <w:highlight w:val="none"/>
        </w:rPr>
        <w:instrText xml:space="preserve"> HYPERLINK \l _Toc5448 </w:instrText>
      </w:r>
      <w:r>
        <w:rPr>
          <w:highlight w:val="none"/>
        </w:rPr>
        <w:fldChar w:fldCharType="separate"/>
      </w:r>
      <w:r>
        <w:rPr>
          <w:rFonts w:hint="eastAsia"/>
          <w:highlight w:val="none"/>
          <w:lang w:val="en-US" w:eastAsia="zh-CN"/>
        </w:rPr>
        <w:t>第六章  附   件</w:t>
      </w:r>
      <w:r>
        <w:rPr>
          <w:highlight w:val="none"/>
        </w:rPr>
        <w:tab/>
      </w:r>
      <w:r>
        <w:rPr>
          <w:highlight w:val="none"/>
        </w:rPr>
        <w:fldChar w:fldCharType="begin"/>
      </w:r>
      <w:r>
        <w:rPr>
          <w:highlight w:val="none"/>
        </w:rPr>
        <w:instrText xml:space="preserve"> PAGEREF _Toc5448 \h </w:instrText>
      </w:r>
      <w:r>
        <w:rPr>
          <w:highlight w:val="none"/>
        </w:rPr>
        <w:fldChar w:fldCharType="separate"/>
      </w:r>
      <w:r>
        <w:rPr>
          <w:highlight w:val="none"/>
        </w:rPr>
        <w:t>41</w:t>
      </w:r>
      <w:r>
        <w:rPr>
          <w:highlight w:val="none"/>
        </w:rPr>
        <w:fldChar w:fldCharType="end"/>
      </w:r>
      <w:r>
        <w:rPr>
          <w:highlight w:val="none"/>
        </w:rPr>
        <w:fldChar w:fldCharType="end"/>
      </w:r>
    </w:p>
    <w:p w14:paraId="2BF73B6A">
      <w:pPr>
        <w:rPr>
          <w:highlight w:val="none"/>
        </w:rPr>
      </w:pPr>
      <w:r>
        <w:rPr>
          <w:highlight w:val="none"/>
        </w:rPr>
        <w:fldChar w:fldCharType="end"/>
      </w:r>
    </w:p>
    <w:p w14:paraId="055D52AD">
      <w:pPr>
        <w:rPr>
          <w:highlight w:val="none"/>
        </w:rPr>
      </w:pPr>
    </w:p>
    <w:p w14:paraId="27C836C3">
      <w:pPr>
        <w:rPr>
          <w:highlight w:val="none"/>
        </w:rPr>
      </w:pPr>
    </w:p>
    <w:p w14:paraId="51FEC4C3">
      <w:pPr>
        <w:rPr>
          <w:highlight w:val="none"/>
        </w:rPr>
      </w:pPr>
    </w:p>
    <w:p w14:paraId="48685081">
      <w:pPr>
        <w:rPr>
          <w:highlight w:val="none"/>
        </w:rPr>
      </w:pPr>
    </w:p>
    <w:p w14:paraId="73E6D5A0">
      <w:pPr>
        <w:rPr>
          <w:highlight w:val="none"/>
        </w:rPr>
      </w:pPr>
    </w:p>
    <w:p w14:paraId="200BC724">
      <w:pPr>
        <w:rPr>
          <w:highlight w:val="none"/>
        </w:rPr>
      </w:pPr>
    </w:p>
    <w:p w14:paraId="0394A023">
      <w:pPr>
        <w:rPr>
          <w:highlight w:val="none"/>
        </w:rPr>
      </w:pPr>
    </w:p>
    <w:p w14:paraId="223A3DA7">
      <w:pPr>
        <w:rPr>
          <w:highlight w:val="none"/>
        </w:rPr>
      </w:pPr>
    </w:p>
    <w:p w14:paraId="2D2C4F48">
      <w:pPr>
        <w:rPr>
          <w:highlight w:val="none"/>
        </w:rPr>
      </w:pPr>
    </w:p>
    <w:p w14:paraId="02F080B9">
      <w:pPr>
        <w:rPr>
          <w:highlight w:val="none"/>
        </w:rPr>
      </w:pPr>
    </w:p>
    <w:p w14:paraId="51C8027B">
      <w:pPr>
        <w:rPr>
          <w:highlight w:val="none"/>
        </w:rPr>
      </w:pPr>
    </w:p>
    <w:p w14:paraId="0D51EF88">
      <w:pPr>
        <w:rPr>
          <w:highlight w:val="none"/>
        </w:rPr>
      </w:pPr>
    </w:p>
    <w:p w14:paraId="13BAE9B4">
      <w:pPr>
        <w:rPr>
          <w:highlight w:val="none"/>
        </w:rPr>
      </w:pPr>
    </w:p>
    <w:p w14:paraId="392101BD">
      <w:pPr>
        <w:rPr>
          <w:highlight w:val="none"/>
        </w:rPr>
      </w:pPr>
    </w:p>
    <w:p w14:paraId="16705D7E">
      <w:pPr>
        <w:rPr>
          <w:highlight w:val="none"/>
        </w:rPr>
      </w:pPr>
    </w:p>
    <w:p w14:paraId="3FE2652E">
      <w:pPr>
        <w:rPr>
          <w:highlight w:val="none"/>
        </w:rPr>
      </w:pPr>
    </w:p>
    <w:p w14:paraId="6E44B8D9">
      <w:pPr>
        <w:rPr>
          <w:highlight w:val="none"/>
        </w:rPr>
      </w:pPr>
    </w:p>
    <w:p w14:paraId="3F4FD5EE">
      <w:pPr>
        <w:rPr>
          <w:highlight w:val="none"/>
        </w:rPr>
      </w:pPr>
    </w:p>
    <w:p w14:paraId="5053D199">
      <w:pPr>
        <w:rPr>
          <w:highlight w:val="none"/>
        </w:rPr>
      </w:pPr>
    </w:p>
    <w:p w14:paraId="629F6A29">
      <w:pPr>
        <w:rPr>
          <w:highlight w:val="none"/>
        </w:rPr>
      </w:pPr>
    </w:p>
    <w:p w14:paraId="4C4C35FA">
      <w:pPr>
        <w:rPr>
          <w:highlight w:val="none"/>
        </w:rPr>
      </w:pPr>
    </w:p>
    <w:p w14:paraId="49F61864">
      <w:pPr>
        <w:rPr>
          <w:highlight w:val="none"/>
        </w:rPr>
      </w:pPr>
    </w:p>
    <w:p w14:paraId="0AA873C9">
      <w:pPr>
        <w:rPr>
          <w:highlight w:val="none"/>
        </w:rPr>
      </w:pPr>
    </w:p>
    <w:p w14:paraId="2F87305A">
      <w:pPr>
        <w:rPr>
          <w:highlight w:val="none"/>
        </w:rPr>
      </w:pPr>
    </w:p>
    <w:p w14:paraId="74A1B2F0">
      <w:pPr>
        <w:rPr>
          <w:highlight w:val="none"/>
        </w:rPr>
      </w:pPr>
    </w:p>
    <w:p w14:paraId="3C06E39B">
      <w:pPr>
        <w:rPr>
          <w:highlight w:val="none"/>
        </w:rPr>
      </w:pPr>
    </w:p>
    <w:p w14:paraId="1C101A3B">
      <w:pPr>
        <w:pStyle w:val="3"/>
        <w:bidi w:val="0"/>
        <w:jc w:val="center"/>
        <w:rPr>
          <w:rFonts w:hint="default"/>
          <w:highlight w:val="none"/>
          <w:lang w:val="en-US" w:eastAsia="zh-CN"/>
        </w:rPr>
      </w:pPr>
      <w:bookmarkStart w:id="0" w:name="_Toc1253"/>
      <w:r>
        <w:rPr>
          <w:rFonts w:hint="eastAsia"/>
          <w:highlight w:val="none"/>
          <w:lang w:val="en-US" w:eastAsia="zh-CN"/>
        </w:rPr>
        <w:t>第一章  竞争性磋商公告</w:t>
      </w:r>
      <w:bookmarkEnd w:id="0"/>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89"/>
      </w:tblGrid>
      <w:tr w14:paraId="3CE60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89" w:type="dxa"/>
          </w:tcPr>
          <w:p w14:paraId="40D4EF59">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项目概况</w:t>
            </w:r>
          </w:p>
          <w:p w14:paraId="66620B66">
            <w:pPr>
              <w:keepNext w:val="0"/>
              <w:keepLines w:val="0"/>
              <w:pageBreakBefore w:val="0"/>
              <w:widowControl w:val="0"/>
              <w:kinsoku/>
              <w:wordWrap/>
              <w:overflowPunct/>
              <w:topLinePunct w:val="0"/>
              <w:autoSpaceDE/>
              <w:autoSpaceDN/>
              <w:bidi w:val="0"/>
              <w:adjustRightInd/>
              <w:snapToGrid/>
              <w:spacing w:line="288" w:lineRule="auto"/>
              <w:ind w:firstLine="480" w:firstLineChars="200"/>
              <w:jc w:val="left"/>
              <w:textAlignment w:val="auto"/>
              <w:rPr>
                <w:rFonts w:hint="eastAsia"/>
                <w:sz w:val="24"/>
                <w:szCs w:val="24"/>
                <w:highlight w:val="none"/>
                <w:vertAlign w:val="baseline"/>
              </w:rPr>
            </w:pPr>
            <w:r>
              <w:rPr>
                <w:rFonts w:hint="eastAsia" w:ascii="宋体" w:hAnsi="宋体" w:eastAsia="宋体" w:cs="宋体"/>
                <w:sz w:val="24"/>
                <w:szCs w:val="24"/>
                <w:highlight w:val="none"/>
                <w:lang w:eastAsia="zh-CN"/>
              </w:rPr>
              <w:t>山东农业工程学院淄博校区监控系统维保、消防维保、消防检测和电气检测项目</w:t>
            </w:r>
            <w:r>
              <w:rPr>
                <w:rFonts w:hint="eastAsia" w:ascii="宋体" w:hAnsi="宋体" w:eastAsia="宋体" w:cs="宋体"/>
                <w:sz w:val="24"/>
                <w:szCs w:val="24"/>
                <w:highlight w:val="none"/>
              </w:rPr>
              <w:t>的潜在供应商应在济南市历下区华能路38号汇源大厦2211室获取采购文件，并于202</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年</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月</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lang w:eastAsia="zh-CN"/>
              </w:rPr>
              <w:t>日</w:t>
            </w:r>
            <w:r>
              <w:rPr>
                <w:rFonts w:hint="eastAsia" w:ascii="宋体" w:hAnsi="宋体" w:eastAsia="宋体" w:cs="宋体"/>
                <w:sz w:val="24"/>
                <w:szCs w:val="24"/>
                <w:highlight w:val="none"/>
                <w:lang w:val="en-US" w:eastAsia="zh-CN"/>
              </w:rPr>
              <w:t>14</w:t>
            </w:r>
            <w:r>
              <w:rPr>
                <w:rFonts w:hint="eastAsia" w:ascii="宋体" w:hAnsi="宋体" w:eastAsia="宋体" w:cs="宋体"/>
                <w:sz w:val="24"/>
                <w:szCs w:val="24"/>
                <w:highlight w:val="none"/>
              </w:rPr>
              <w:t>点</w:t>
            </w:r>
            <w:r>
              <w:rPr>
                <w:rFonts w:hint="eastAsia" w:ascii="宋体" w:hAnsi="宋体" w:eastAsia="宋体" w:cs="宋体"/>
                <w:sz w:val="24"/>
                <w:szCs w:val="24"/>
                <w:highlight w:val="none"/>
                <w:lang w:val="en-US" w:eastAsia="zh-CN"/>
              </w:rPr>
              <w:t>0</w:t>
            </w:r>
            <w:r>
              <w:rPr>
                <w:rFonts w:hint="eastAsia" w:ascii="宋体" w:hAnsi="宋体" w:eastAsia="宋体" w:cs="宋体"/>
                <w:sz w:val="24"/>
                <w:szCs w:val="24"/>
                <w:highlight w:val="none"/>
              </w:rPr>
              <w:t>0分（北京时间）前提交响应文件。</w:t>
            </w:r>
          </w:p>
        </w:tc>
      </w:tr>
    </w:tbl>
    <w:p w14:paraId="770073F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一、项目基本情况</w:t>
      </w:r>
    </w:p>
    <w:p w14:paraId="26BE75E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项目编号：</w:t>
      </w:r>
      <w:r>
        <w:rPr>
          <w:rFonts w:hint="eastAsia" w:ascii="宋体" w:hAnsi="宋体" w:eastAsia="宋体" w:cs="宋体"/>
          <w:sz w:val="24"/>
          <w:szCs w:val="24"/>
          <w:highlight w:val="none"/>
          <w:lang w:eastAsia="zh-CN"/>
        </w:rPr>
        <w:t>SDXA2025-012</w:t>
      </w:r>
    </w:p>
    <w:p w14:paraId="573FC12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项目名称：</w:t>
      </w:r>
      <w:r>
        <w:rPr>
          <w:rFonts w:hint="eastAsia" w:ascii="宋体" w:hAnsi="宋体" w:eastAsia="宋体" w:cs="宋体"/>
          <w:sz w:val="24"/>
          <w:szCs w:val="24"/>
          <w:highlight w:val="none"/>
          <w:lang w:eastAsia="zh-CN"/>
        </w:rPr>
        <w:t>山东农业工程学院淄博校区监控系统维保、消防维保、消防检测和电气检测项目</w:t>
      </w:r>
    </w:p>
    <w:p w14:paraId="2D1F4E4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采购方式：竞争性磋商</w:t>
      </w:r>
    </w:p>
    <w:p w14:paraId="28C8017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rPr>
        <w:t>预算金额：</w:t>
      </w:r>
      <w:bookmarkStart w:id="57" w:name="_GoBack"/>
      <w:r>
        <w:rPr>
          <w:rFonts w:hint="eastAsia" w:ascii="宋体" w:hAnsi="宋体" w:eastAsia="宋体" w:cs="宋体"/>
          <w:sz w:val="24"/>
          <w:szCs w:val="24"/>
          <w:highlight w:val="none"/>
          <w:lang w:val="en-US" w:eastAsia="zh-CN"/>
        </w:rPr>
        <w:t>80.00</w:t>
      </w:r>
      <w:r>
        <w:rPr>
          <w:rFonts w:hint="eastAsia" w:ascii="宋体" w:hAnsi="宋体" w:eastAsia="宋体" w:cs="宋体"/>
          <w:sz w:val="24"/>
          <w:szCs w:val="24"/>
          <w:highlight w:val="none"/>
        </w:rPr>
        <w:t>万元</w:t>
      </w:r>
      <w:r>
        <w:rPr>
          <w:rFonts w:hint="eastAsia" w:ascii="宋体" w:hAnsi="宋体" w:eastAsia="宋体" w:cs="宋体"/>
          <w:sz w:val="24"/>
          <w:szCs w:val="24"/>
          <w:highlight w:val="none"/>
          <w:lang w:val="en-US" w:eastAsia="zh-CN"/>
        </w:rPr>
        <w:t>/年</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其中A包（监控系统维保服务）预算金额为15.00万元/年，B包（消防维保、消防检测和电气检测服务）预算金额为65.00万元/年</w:t>
      </w:r>
      <w:bookmarkEnd w:id="57"/>
      <w:r>
        <w:rPr>
          <w:rFonts w:hint="eastAsia" w:ascii="宋体" w:hAnsi="宋体" w:eastAsia="宋体" w:cs="宋体"/>
          <w:sz w:val="24"/>
          <w:szCs w:val="24"/>
          <w:highlight w:val="none"/>
          <w:lang w:val="en-US" w:eastAsia="zh-CN"/>
        </w:rPr>
        <w:t>。</w:t>
      </w:r>
    </w:p>
    <w:p w14:paraId="2B3857B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最高限价：</w:t>
      </w:r>
      <w:r>
        <w:rPr>
          <w:rFonts w:hint="eastAsia" w:ascii="宋体" w:hAnsi="宋体" w:eastAsia="宋体" w:cs="宋体"/>
          <w:sz w:val="24"/>
          <w:szCs w:val="24"/>
          <w:highlight w:val="none"/>
          <w:lang w:val="en-US" w:eastAsia="zh-CN"/>
        </w:rPr>
        <w:t>80.00</w:t>
      </w:r>
      <w:r>
        <w:rPr>
          <w:rFonts w:hint="eastAsia" w:ascii="宋体" w:hAnsi="宋体" w:eastAsia="宋体" w:cs="宋体"/>
          <w:sz w:val="24"/>
          <w:szCs w:val="24"/>
          <w:highlight w:val="none"/>
        </w:rPr>
        <w:t>万元</w:t>
      </w:r>
      <w:r>
        <w:rPr>
          <w:rFonts w:hint="eastAsia" w:ascii="宋体" w:hAnsi="宋体" w:eastAsia="宋体" w:cs="宋体"/>
          <w:sz w:val="24"/>
          <w:szCs w:val="24"/>
          <w:highlight w:val="none"/>
          <w:lang w:val="en-US" w:eastAsia="zh-CN"/>
        </w:rPr>
        <w:t>/年</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其中A包（监控系统维保服务）15.00万元/年；B包（消防维保、消防检测和电气检测服务）65.00万元/年，其中①消防系统维修保养最高限价32.5万元/年，</w:t>
      </w:r>
      <w:r>
        <w:rPr>
          <w:rFonts w:hint="eastAsia" w:ascii="Calibri" w:hAnsi="Calibri" w:eastAsia="宋体" w:cs="Calibri"/>
          <w:sz w:val="24"/>
          <w:szCs w:val="24"/>
          <w:highlight w:val="none"/>
          <w:lang w:val="en-US" w:eastAsia="zh-CN"/>
        </w:rPr>
        <w:t>②</w:t>
      </w:r>
      <w:r>
        <w:rPr>
          <w:rFonts w:hint="eastAsia" w:ascii="宋体" w:hAnsi="宋体" w:eastAsia="宋体" w:cs="宋体"/>
          <w:sz w:val="24"/>
          <w:szCs w:val="24"/>
          <w:highlight w:val="none"/>
          <w:lang w:val="en-US" w:eastAsia="zh-CN"/>
        </w:rPr>
        <w:t>消防设施检测最高限价16.25万元/年，③电气检测最高限价16.25万元/年，供应商须分项报价。</w:t>
      </w:r>
    </w:p>
    <w:p w14:paraId="355B9CD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采购需求：</w:t>
      </w:r>
    </w:p>
    <w:tbl>
      <w:tblPr>
        <w:tblStyle w:val="20"/>
        <w:tblW w:w="5094" w:type="pct"/>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4"/>
        <w:gridCol w:w="3423"/>
        <w:gridCol w:w="846"/>
        <w:gridCol w:w="2344"/>
        <w:gridCol w:w="1814"/>
      </w:tblGrid>
      <w:tr w14:paraId="432E4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5" w:type="pct"/>
            <w:vAlign w:val="center"/>
          </w:tcPr>
          <w:p w14:paraId="2BE19DD3">
            <w:pPr>
              <w:jc w:val="center"/>
              <w:rPr>
                <w:rFonts w:hint="eastAsia" w:ascii="宋体" w:hAnsi="宋体" w:eastAsia="宋体" w:cs="宋体"/>
                <w:sz w:val="24"/>
                <w:szCs w:val="24"/>
                <w:highlight w:val="none"/>
                <w:vertAlign w:val="baseline"/>
              </w:rPr>
            </w:pPr>
            <w:r>
              <w:rPr>
                <w:rFonts w:hint="eastAsia" w:ascii="宋体" w:hAnsi="宋体" w:eastAsia="宋体" w:cs="宋体"/>
                <w:sz w:val="24"/>
                <w:szCs w:val="24"/>
                <w:highlight w:val="none"/>
              </w:rPr>
              <w:t>标包</w:t>
            </w:r>
          </w:p>
        </w:tc>
        <w:tc>
          <w:tcPr>
            <w:tcW w:w="1853" w:type="pct"/>
            <w:vAlign w:val="center"/>
          </w:tcPr>
          <w:p w14:paraId="0A0148AC">
            <w:pPr>
              <w:jc w:val="center"/>
              <w:rPr>
                <w:rFonts w:hint="eastAsia" w:ascii="宋体" w:hAnsi="宋体" w:eastAsia="宋体" w:cs="宋体"/>
                <w:sz w:val="24"/>
                <w:szCs w:val="24"/>
                <w:highlight w:val="none"/>
                <w:vertAlign w:val="baseline"/>
              </w:rPr>
            </w:pPr>
            <w:r>
              <w:rPr>
                <w:rFonts w:hint="eastAsia" w:ascii="宋体" w:hAnsi="宋体" w:eastAsia="宋体" w:cs="宋体"/>
                <w:sz w:val="24"/>
                <w:szCs w:val="24"/>
                <w:highlight w:val="none"/>
              </w:rPr>
              <w:t>标的名称</w:t>
            </w:r>
          </w:p>
        </w:tc>
        <w:tc>
          <w:tcPr>
            <w:tcW w:w="458" w:type="pct"/>
            <w:vAlign w:val="center"/>
          </w:tcPr>
          <w:p w14:paraId="3349B936">
            <w:pPr>
              <w:jc w:val="center"/>
              <w:rPr>
                <w:rFonts w:hint="eastAsia" w:ascii="宋体" w:hAnsi="宋体" w:eastAsia="宋体" w:cs="宋体"/>
                <w:sz w:val="24"/>
                <w:szCs w:val="24"/>
                <w:highlight w:val="none"/>
                <w:vertAlign w:val="baseline"/>
              </w:rPr>
            </w:pPr>
            <w:r>
              <w:rPr>
                <w:rFonts w:hint="eastAsia" w:ascii="宋体" w:hAnsi="宋体" w:eastAsia="宋体" w:cs="宋体"/>
                <w:sz w:val="24"/>
                <w:szCs w:val="24"/>
                <w:highlight w:val="none"/>
              </w:rPr>
              <w:t>数量</w:t>
            </w:r>
          </w:p>
        </w:tc>
        <w:tc>
          <w:tcPr>
            <w:tcW w:w="1269" w:type="pct"/>
            <w:vAlign w:val="center"/>
          </w:tcPr>
          <w:p w14:paraId="0F6A9B64">
            <w:pPr>
              <w:jc w:val="center"/>
              <w:rPr>
                <w:rFonts w:hint="eastAsia" w:ascii="宋体" w:hAnsi="宋体" w:eastAsia="宋体" w:cs="宋体"/>
                <w:sz w:val="24"/>
                <w:szCs w:val="24"/>
                <w:highlight w:val="none"/>
                <w:vertAlign w:val="baseline"/>
              </w:rPr>
            </w:pPr>
            <w:r>
              <w:rPr>
                <w:rFonts w:hint="eastAsia" w:ascii="宋体" w:hAnsi="宋体" w:eastAsia="宋体" w:cs="宋体"/>
                <w:sz w:val="24"/>
                <w:szCs w:val="24"/>
                <w:highlight w:val="none"/>
              </w:rPr>
              <w:t>简要技术需求或服务要求</w:t>
            </w:r>
          </w:p>
        </w:tc>
        <w:tc>
          <w:tcPr>
            <w:tcW w:w="982" w:type="pct"/>
            <w:vAlign w:val="center"/>
          </w:tcPr>
          <w:p w14:paraId="422F8F6B">
            <w:pPr>
              <w:jc w:val="center"/>
              <w:rPr>
                <w:rFonts w:hint="eastAsia" w:ascii="宋体" w:hAnsi="宋体" w:eastAsia="宋体" w:cs="宋体"/>
                <w:sz w:val="24"/>
                <w:szCs w:val="24"/>
                <w:highlight w:val="none"/>
                <w:vertAlign w:val="baseline"/>
              </w:rPr>
            </w:pPr>
            <w:r>
              <w:rPr>
                <w:rFonts w:hint="eastAsia" w:ascii="宋体" w:hAnsi="宋体" w:eastAsia="宋体" w:cs="宋体"/>
                <w:sz w:val="24"/>
                <w:szCs w:val="24"/>
                <w:highlight w:val="none"/>
              </w:rPr>
              <w:t>本包预算金额（单位：万元</w:t>
            </w:r>
            <w:r>
              <w:rPr>
                <w:rFonts w:hint="eastAsia" w:ascii="宋体" w:hAnsi="宋体" w:eastAsia="宋体" w:cs="宋体"/>
                <w:sz w:val="24"/>
                <w:szCs w:val="24"/>
                <w:highlight w:val="none"/>
                <w:lang w:val="en-US" w:eastAsia="zh-CN"/>
              </w:rPr>
              <w:t>/年</w:t>
            </w:r>
            <w:r>
              <w:rPr>
                <w:rFonts w:hint="eastAsia" w:ascii="宋体" w:hAnsi="宋体" w:eastAsia="宋体" w:cs="宋体"/>
                <w:sz w:val="24"/>
                <w:szCs w:val="24"/>
                <w:highlight w:val="none"/>
              </w:rPr>
              <w:t>）</w:t>
            </w:r>
          </w:p>
        </w:tc>
      </w:tr>
      <w:tr w14:paraId="35EAE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435" w:type="pct"/>
            <w:vAlign w:val="center"/>
          </w:tcPr>
          <w:p w14:paraId="7EC2175F">
            <w:pPr>
              <w:jc w:val="center"/>
              <w:rPr>
                <w:rFonts w:hint="eastAsia" w:ascii="宋体" w:hAnsi="宋体" w:eastAsia="宋体" w:cs="宋体"/>
                <w:sz w:val="24"/>
                <w:szCs w:val="24"/>
                <w:highlight w:val="none"/>
                <w:vertAlign w:val="baseline"/>
              </w:rPr>
            </w:pPr>
            <w:r>
              <w:rPr>
                <w:rFonts w:hint="eastAsia" w:ascii="宋体" w:hAnsi="宋体" w:eastAsia="宋体" w:cs="宋体"/>
                <w:sz w:val="24"/>
                <w:szCs w:val="24"/>
                <w:highlight w:val="none"/>
              </w:rPr>
              <w:t>A</w:t>
            </w:r>
          </w:p>
        </w:tc>
        <w:tc>
          <w:tcPr>
            <w:tcW w:w="1853" w:type="pct"/>
            <w:vAlign w:val="center"/>
          </w:tcPr>
          <w:p w14:paraId="2A1FC539">
            <w:pPr>
              <w:jc w:val="center"/>
              <w:rPr>
                <w:rFonts w:hint="eastAsia" w:ascii="宋体" w:hAnsi="宋体" w:eastAsia="宋体" w:cs="宋体"/>
                <w:sz w:val="24"/>
                <w:szCs w:val="24"/>
                <w:highlight w:val="none"/>
                <w:vertAlign w:val="baseline"/>
              </w:rPr>
            </w:pPr>
            <w:r>
              <w:rPr>
                <w:rFonts w:hint="eastAsia" w:ascii="宋体" w:hAnsi="宋体" w:eastAsia="宋体" w:cs="宋体"/>
                <w:sz w:val="24"/>
                <w:szCs w:val="24"/>
                <w:highlight w:val="none"/>
                <w:lang w:val="en-US" w:eastAsia="zh-CN"/>
              </w:rPr>
              <w:t>监控系统维保服务</w:t>
            </w:r>
          </w:p>
        </w:tc>
        <w:tc>
          <w:tcPr>
            <w:tcW w:w="458" w:type="pct"/>
            <w:vAlign w:val="center"/>
          </w:tcPr>
          <w:p w14:paraId="2FB5C56A">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1</w:t>
            </w:r>
          </w:p>
        </w:tc>
        <w:tc>
          <w:tcPr>
            <w:tcW w:w="1269" w:type="pct"/>
            <w:vAlign w:val="center"/>
          </w:tcPr>
          <w:p w14:paraId="1F68468A">
            <w:pPr>
              <w:jc w:val="center"/>
              <w:rPr>
                <w:rFonts w:hint="eastAsia" w:ascii="宋体" w:hAnsi="宋体" w:eastAsia="宋体" w:cs="宋体"/>
                <w:sz w:val="24"/>
                <w:szCs w:val="24"/>
                <w:highlight w:val="none"/>
                <w:vertAlign w:val="baseline"/>
              </w:rPr>
            </w:pPr>
            <w:r>
              <w:rPr>
                <w:rFonts w:hint="eastAsia" w:ascii="宋体" w:hAnsi="宋体" w:eastAsia="宋体" w:cs="宋体"/>
                <w:sz w:val="24"/>
                <w:szCs w:val="24"/>
                <w:highlight w:val="none"/>
              </w:rPr>
              <w:t>详见磋商文件“第三</w:t>
            </w:r>
            <w:r>
              <w:rPr>
                <w:rFonts w:hint="eastAsia" w:ascii="宋体" w:hAnsi="宋体" w:eastAsia="宋体" w:cs="宋体"/>
                <w:sz w:val="24"/>
                <w:szCs w:val="24"/>
                <w:highlight w:val="none"/>
                <w:lang w:eastAsia="zh-CN"/>
              </w:rPr>
              <w:t>章</w:t>
            </w:r>
            <w:r>
              <w:rPr>
                <w:rFonts w:hint="eastAsia" w:ascii="宋体" w:hAnsi="宋体" w:eastAsia="宋体" w:cs="宋体"/>
                <w:sz w:val="24"/>
                <w:szCs w:val="24"/>
                <w:highlight w:val="none"/>
              </w:rPr>
              <w:t xml:space="preserve"> 项目要求”</w:t>
            </w:r>
          </w:p>
        </w:tc>
        <w:tc>
          <w:tcPr>
            <w:tcW w:w="982" w:type="pct"/>
            <w:vAlign w:val="center"/>
          </w:tcPr>
          <w:p w14:paraId="59C9BB99">
            <w:pPr>
              <w:jc w:val="center"/>
              <w:rPr>
                <w:rFonts w:hint="default" w:ascii="宋体" w:hAnsi="宋体" w:eastAsia="宋体" w:cs="宋体"/>
                <w:sz w:val="24"/>
                <w:szCs w:val="24"/>
                <w:highlight w:val="none"/>
                <w:vertAlign w:val="baseline"/>
                <w:lang w:val="en-US"/>
              </w:rPr>
            </w:pPr>
            <w:r>
              <w:rPr>
                <w:rFonts w:hint="eastAsia" w:ascii="宋体" w:hAnsi="宋体" w:eastAsia="宋体" w:cs="宋体"/>
                <w:sz w:val="24"/>
                <w:szCs w:val="24"/>
                <w:highlight w:val="none"/>
                <w:lang w:val="en-US" w:eastAsia="zh-CN"/>
              </w:rPr>
              <w:t>15.00</w:t>
            </w:r>
          </w:p>
        </w:tc>
      </w:tr>
      <w:tr w14:paraId="31CC7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435" w:type="pct"/>
            <w:vAlign w:val="center"/>
          </w:tcPr>
          <w:p w14:paraId="5FB664BB">
            <w:pPr>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B</w:t>
            </w:r>
          </w:p>
        </w:tc>
        <w:tc>
          <w:tcPr>
            <w:tcW w:w="1853" w:type="pct"/>
            <w:vAlign w:val="center"/>
          </w:tcPr>
          <w:p w14:paraId="2E2675E2">
            <w:pPr>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消防维保、消防检测和电气检测服务</w:t>
            </w:r>
          </w:p>
        </w:tc>
        <w:tc>
          <w:tcPr>
            <w:tcW w:w="458" w:type="pct"/>
            <w:vAlign w:val="center"/>
          </w:tcPr>
          <w:p w14:paraId="79747C51">
            <w:pPr>
              <w:jc w:val="center"/>
              <w:rPr>
                <w:rFonts w:hint="default"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1</w:t>
            </w:r>
          </w:p>
        </w:tc>
        <w:tc>
          <w:tcPr>
            <w:tcW w:w="1269" w:type="pct"/>
            <w:vAlign w:val="center"/>
          </w:tcPr>
          <w:p w14:paraId="7D79F956">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详见磋商文件“第三</w:t>
            </w:r>
            <w:r>
              <w:rPr>
                <w:rFonts w:hint="eastAsia" w:ascii="宋体" w:hAnsi="宋体" w:eastAsia="宋体" w:cs="宋体"/>
                <w:sz w:val="24"/>
                <w:szCs w:val="24"/>
                <w:highlight w:val="none"/>
                <w:lang w:eastAsia="zh-CN"/>
              </w:rPr>
              <w:t>章</w:t>
            </w:r>
            <w:r>
              <w:rPr>
                <w:rFonts w:hint="eastAsia" w:ascii="宋体" w:hAnsi="宋体" w:eastAsia="宋体" w:cs="宋体"/>
                <w:sz w:val="24"/>
                <w:szCs w:val="24"/>
                <w:highlight w:val="none"/>
              </w:rPr>
              <w:t xml:space="preserve"> 项目要求”</w:t>
            </w:r>
          </w:p>
        </w:tc>
        <w:tc>
          <w:tcPr>
            <w:tcW w:w="982" w:type="pct"/>
            <w:vAlign w:val="center"/>
          </w:tcPr>
          <w:p w14:paraId="60CEB358">
            <w:pPr>
              <w:jc w:val="center"/>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65.00</w:t>
            </w:r>
          </w:p>
        </w:tc>
      </w:tr>
    </w:tbl>
    <w:p w14:paraId="48D97B18">
      <w:pPr>
        <w:rPr>
          <w:rFonts w:hint="eastAsia" w:ascii="宋体" w:hAnsi="宋体" w:eastAsia="宋体" w:cs="宋体"/>
          <w:sz w:val="24"/>
          <w:szCs w:val="24"/>
          <w:highlight w:val="none"/>
        </w:rPr>
      </w:pPr>
      <w:r>
        <w:rPr>
          <w:rFonts w:hint="eastAsia" w:ascii="宋体" w:hAnsi="宋体" w:eastAsia="宋体" w:cs="宋体"/>
          <w:sz w:val="24"/>
          <w:szCs w:val="24"/>
          <w:highlight w:val="none"/>
        </w:rPr>
        <w:t>合同履行期限：详见磋商文件</w:t>
      </w:r>
    </w:p>
    <w:p w14:paraId="7105042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本项目</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不接受</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联合体</w:t>
      </w:r>
      <w:r>
        <w:rPr>
          <w:rFonts w:hint="eastAsia" w:ascii="宋体" w:hAnsi="宋体" w:eastAsia="宋体" w:cs="宋体"/>
          <w:sz w:val="24"/>
          <w:szCs w:val="24"/>
          <w:highlight w:val="none"/>
          <w:lang w:val="en-US" w:eastAsia="zh-CN"/>
        </w:rPr>
        <w:t>报价</w:t>
      </w:r>
      <w:r>
        <w:rPr>
          <w:rFonts w:hint="eastAsia" w:ascii="宋体" w:hAnsi="宋体" w:eastAsia="宋体" w:cs="宋体"/>
          <w:sz w:val="24"/>
          <w:szCs w:val="24"/>
          <w:highlight w:val="none"/>
        </w:rPr>
        <w:t>。</w:t>
      </w:r>
    </w:p>
    <w:p w14:paraId="4A8840C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二、申请人的资格要求</w:t>
      </w:r>
    </w:p>
    <w:p w14:paraId="41D0126A">
      <w:pPr>
        <w:keepNext w:val="0"/>
        <w:keepLines w:val="0"/>
        <w:pageBreakBefore w:val="0"/>
        <w:widowControl w:val="0"/>
        <w:kinsoku/>
        <w:wordWrap w:val="0"/>
        <w:overflowPunct/>
        <w:topLinePunct w:val="0"/>
        <w:autoSpaceDE/>
        <w:autoSpaceDN/>
        <w:bidi w:val="0"/>
        <w:adjustRightInd/>
        <w:snapToGrid/>
        <w:spacing w:line="336"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1.满足《中华人民共和国政府采购法》第二十二条规定；</w:t>
      </w:r>
    </w:p>
    <w:p w14:paraId="1B72850D">
      <w:pPr>
        <w:keepNext w:val="0"/>
        <w:keepLines w:val="0"/>
        <w:pageBreakBefore w:val="0"/>
        <w:widowControl w:val="0"/>
        <w:kinsoku/>
        <w:wordWrap w:val="0"/>
        <w:overflowPunct/>
        <w:topLinePunct w:val="0"/>
        <w:autoSpaceDE/>
        <w:autoSpaceDN/>
        <w:bidi w:val="0"/>
        <w:adjustRightInd/>
        <w:snapToGrid/>
        <w:spacing w:line="336"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2.落实政府采购政策需满足的资格要求：本项目非专门面向中小企业采购；</w:t>
      </w:r>
    </w:p>
    <w:p w14:paraId="18C0A0D5">
      <w:pPr>
        <w:keepNext w:val="0"/>
        <w:keepLines w:val="0"/>
        <w:pageBreakBefore w:val="0"/>
        <w:widowControl w:val="0"/>
        <w:kinsoku/>
        <w:wordWrap w:val="0"/>
        <w:overflowPunct/>
        <w:topLinePunct w:val="0"/>
        <w:autoSpaceDE/>
        <w:autoSpaceDN/>
        <w:bidi w:val="0"/>
        <w:adjustRightInd/>
        <w:snapToGrid/>
        <w:spacing w:line="336"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3.本项目的特定资格要求：</w:t>
      </w:r>
    </w:p>
    <w:p w14:paraId="251F153A">
      <w:pPr>
        <w:keepNext w:val="0"/>
        <w:keepLines w:val="0"/>
        <w:pageBreakBefore w:val="0"/>
        <w:widowControl w:val="0"/>
        <w:kinsoku/>
        <w:wordWrap w:val="0"/>
        <w:overflowPunct/>
        <w:topLinePunct w:val="0"/>
        <w:autoSpaceDE/>
        <w:autoSpaceDN/>
        <w:bidi w:val="0"/>
        <w:adjustRightInd/>
        <w:snapToGrid/>
        <w:spacing w:line="336"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B包</w:t>
      </w:r>
      <w:r>
        <w:rPr>
          <w:rFonts w:hint="eastAsia" w:ascii="宋体" w:hAnsi="宋体" w:eastAsia="宋体" w:cs="宋体"/>
          <w:sz w:val="24"/>
          <w:szCs w:val="24"/>
          <w:highlight w:val="none"/>
        </w:rPr>
        <w:t>供应商须</w:t>
      </w:r>
      <w:r>
        <w:rPr>
          <w:rFonts w:hint="eastAsia" w:ascii="宋体" w:hAnsi="宋体" w:eastAsia="宋体" w:cs="宋体"/>
          <w:sz w:val="24"/>
          <w:szCs w:val="24"/>
          <w:highlight w:val="none"/>
          <w:lang w:val="en-US" w:eastAsia="zh-CN"/>
        </w:rPr>
        <w:t>为</w:t>
      </w:r>
      <w:r>
        <w:rPr>
          <w:rFonts w:hint="eastAsia" w:ascii="宋体" w:hAnsi="宋体" w:eastAsia="宋体" w:cs="宋体"/>
          <w:sz w:val="24"/>
          <w:szCs w:val="24"/>
          <w:highlight w:val="none"/>
        </w:rPr>
        <w:t>在“社会消防技术服务信息系统”注册备案的消防技术服务机构；</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B包</w:t>
      </w:r>
      <w:r>
        <w:rPr>
          <w:rFonts w:hint="eastAsia" w:ascii="宋体" w:hAnsi="宋体" w:eastAsia="宋体" w:cs="宋体"/>
          <w:sz w:val="24"/>
          <w:szCs w:val="24"/>
          <w:highlight w:val="none"/>
        </w:rPr>
        <w:t>拟派项目负责人须具有</w:t>
      </w:r>
      <w:r>
        <w:rPr>
          <w:rFonts w:hint="eastAsia" w:ascii="宋体" w:hAnsi="宋体" w:eastAsia="宋体" w:cs="宋体"/>
          <w:sz w:val="24"/>
          <w:szCs w:val="24"/>
          <w:highlight w:val="none"/>
          <w:lang w:val="en-US" w:eastAsia="zh-CN"/>
        </w:rPr>
        <w:t>一</w:t>
      </w:r>
      <w:r>
        <w:rPr>
          <w:rFonts w:hint="eastAsia" w:ascii="宋体" w:hAnsi="宋体" w:eastAsia="宋体" w:cs="宋体"/>
          <w:sz w:val="24"/>
          <w:szCs w:val="24"/>
          <w:highlight w:val="none"/>
        </w:rPr>
        <w:t>级注册消防工程师资格证书且在本单位注册；（</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）单位负责人为同一人或者存在直接控股、管理关系的不同供应商，不得参加同一合同项下的采购活动；（</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）除单一来源采购项目外，为采购项目提供整体设计、规范编制或者项目管理、监理、检测等服务的供应商，不得再参加该采购项目的其他采购活动；</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通过“信用中国”网站（www.creditchina.gov.cn）、“中国政府采购网”（www.ccgp.gov.cn）查询，未被列入失信被执行人、重大税收违法失信主体、政府采购严重违法失信行为记录名单。</w:t>
      </w:r>
    </w:p>
    <w:p w14:paraId="123DC5A1">
      <w:pPr>
        <w:keepNext w:val="0"/>
        <w:keepLines w:val="0"/>
        <w:pageBreakBefore w:val="0"/>
        <w:widowControl w:val="0"/>
        <w:kinsoku/>
        <w:wordWrap w:val="0"/>
        <w:overflowPunct/>
        <w:topLinePunct w:val="0"/>
        <w:autoSpaceDE/>
        <w:autoSpaceDN/>
        <w:bidi w:val="0"/>
        <w:adjustRightInd/>
        <w:snapToGrid/>
        <w:spacing w:line="336" w:lineRule="auto"/>
        <w:ind w:firstLine="480" w:firstLineChars="200"/>
        <w:jc w:val="left"/>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4.本项目兼投不兼中。</w:t>
      </w:r>
    </w:p>
    <w:p w14:paraId="58204F53">
      <w:pPr>
        <w:keepNext w:val="0"/>
        <w:keepLines w:val="0"/>
        <w:pageBreakBefore w:val="0"/>
        <w:widowControl w:val="0"/>
        <w:kinsoku/>
        <w:wordWrap w:val="0"/>
        <w:overflowPunct/>
        <w:topLinePunct w:val="0"/>
        <w:autoSpaceDE/>
        <w:autoSpaceDN/>
        <w:bidi w:val="0"/>
        <w:adjustRightInd/>
        <w:snapToGrid/>
        <w:spacing w:line="336" w:lineRule="auto"/>
        <w:ind w:firstLine="482" w:firstLineChars="200"/>
        <w:jc w:val="left"/>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三、获取采购文件</w:t>
      </w:r>
    </w:p>
    <w:p w14:paraId="5A569CF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时间：202</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年</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月</w:t>
      </w:r>
      <w:r>
        <w:rPr>
          <w:rFonts w:hint="eastAsia" w:ascii="宋体" w:hAnsi="宋体" w:eastAsia="宋体" w:cs="宋体"/>
          <w:sz w:val="24"/>
          <w:szCs w:val="24"/>
          <w:highlight w:val="none"/>
          <w:lang w:val="en-US" w:eastAsia="zh-CN"/>
        </w:rPr>
        <w:t>25</w:t>
      </w:r>
      <w:r>
        <w:rPr>
          <w:rFonts w:hint="eastAsia" w:ascii="宋体" w:hAnsi="宋体" w:eastAsia="宋体" w:cs="宋体"/>
          <w:sz w:val="24"/>
          <w:szCs w:val="24"/>
          <w:highlight w:val="none"/>
        </w:rPr>
        <w:t>日至 202</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年</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月</w:t>
      </w:r>
      <w:r>
        <w:rPr>
          <w:rFonts w:hint="eastAsia" w:ascii="宋体" w:hAnsi="宋体" w:eastAsia="宋体" w:cs="宋体"/>
          <w:sz w:val="24"/>
          <w:szCs w:val="24"/>
          <w:highlight w:val="none"/>
          <w:lang w:val="en-US" w:eastAsia="zh-CN"/>
        </w:rPr>
        <w:t>31</w:t>
      </w:r>
      <w:r>
        <w:rPr>
          <w:rFonts w:hint="eastAsia" w:ascii="宋体" w:hAnsi="宋体" w:eastAsia="宋体" w:cs="宋体"/>
          <w:sz w:val="24"/>
          <w:szCs w:val="24"/>
          <w:highlight w:val="none"/>
        </w:rPr>
        <w:t>日，每天上午9:00至12:00，下午13:30至17:00。（北京时间，法定节假日除外）</w:t>
      </w:r>
    </w:p>
    <w:p w14:paraId="5944CF20">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地点：济南市历下区华能路38号汇源大厦2211室</w:t>
      </w:r>
    </w:p>
    <w:p w14:paraId="7B9B568F">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方式：邮件报名，邮件内容：项目名称、项目编号、</w:t>
      </w:r>
      <w:r>
        <w:rPr>
          <w:rFonts w:hint="eastAsia" w:ascii="宋体" w:hAnsi="宋体" w:eastAsia="宋体" w:cs="宋体"/>
          <w:sz w:val="24"/>
          <w:szCs w:val="24"/>
          <w:highlight w:val="none"/>
          <w:lang w:val="en-US" w:eastAsia="zh-CN"/>
        </w:rPr>
        <w:t>包号、</w:t>
      </w:r>
      <w:r>
        <w:rPr>
          <w:rFonts w:hint="eastAsia" w:ascii="宋体" w:hAnsi="宋体" w:eastAsia="宋体" w:cs="宋体"/>
          <w:sz w:val="24"/>
          <w:szCs w:val="24"/>
          <w:highlight w:val="none"/>
        </w:rPr>
        <w:t>公司名称、联系人、联系电话、邮箱、营业执照副本扫描件、工本费汇款底单发送至山东新傲项目管理有限公司邮箱sdxaxm@163.com，邮件名称命名为：</w:t>
      </w:r>
      <w:r>
        <w:rPr>
          <w:rFonts w:hint="eastAsia" w:ascii="宋体" w:hAnsi="宋体" w:eastAsia="宋体" w:cs="宋体"/>
          <w:sz w:val="24"/>
          <w:szCs w:val="24"/>
          <w:highlight w:val="none"/>
          <w:lang w:eastAsia="zh-CN"/>
        </w:rPr>
        <w:t>山东农业工程学院淄博校区监控系统维保、消防维保、消防检测和电气检测项目</w:t>
      </w:r>
      <w:r>
        <w:rPr>
          <w:rFonts w:hint="eastAsia" w:ascii="宋体" w:hAnsi="宋体" w:eastAsia="宋体" w:cs="宋体"/>
          <w:sz w:val="24"/>
          <w:szCs w:val="24"/>
          <w:highlight w:val="none"/>
          <w:lang w:val="en-US" w:eastAsia="zh-CN"/>
        </w:rPr>
        <w:t>*包</w:t>
      </w:r>
      <w:r>
        <w:rPr>
          <w:rFonts w:hint="eastAsia" w:ascii="宋体" w:hAnsi="宋体" w:eastAsia="宋体" w:cs="宋体"/>
          <w:sz w:val="24"/>
          <w:szCs w:val="24"/>
          <w:highlight w:val="none"/>
        </w:rPr>
        <w:t>-报名-“响应单位名称”。邮件发送成功后，电话通知采购代理机构，未按以上规定内容报名的视为报名无效。</w:t>
      </w:r>
    </w:p>
    <w:p w14:paraId="61F8EB8B">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left"/>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rPr>
        <w:t>售价：￥300.0</w:t>
      </w:r>
      <w:r>
        <w:rPr>
          <w:rFonts w:hint="eastAsia" w:ascii="宋体" w:hAnsi="宋体" w:eastAsia="宋体" w:cs="宋体"/>
          <w:sz w:val="24"/>
          <w:szCs w:val="24"/>
          <w:highlight w:val="none"/>
          <w:lang w:val="en-US" w:eastAsia="zh-CN"/>
        </w:rPr>
        <w:t>0</w:t>
      </w:r>
      <w:r>
        <w:rPr>
          <w:rFonts w:hint="eastAsia" w:ascii="宋体" w:hAnsi="宋体" w:eastAsia="宋体" w:cs="宋体"/>
          <w:sz w:val="24"/>
          <w:szCs w:val="24"/>
          <w:highlight w:val="none"/>
        </w:rPr>
        <w:t>元</w:t>
      </w:r>
      <w:r>
        <w:rPr>
          <w:rFonts w:hint="eastAsia" w:ascii="宋体" w:hAnsi="宋体" w:eastAsia="宋体" w:cs="宋体"/>
          <w:sz w:val="24"/>
          <w:szCs w:val="24"/>
          <w:highlight w:val="none"/>
          <w:lang w:val="en-US" w:eastAsia="zh-CN"/>
        </w:rPr>
        <w:t>/包</w:t>
      </w:r>
      <w:r>
        <w:rPr>
          <w:rFonts w:hint="eastAsia" w:ascii="宋体" w:hAnsi="宋体" w:eastAsia="宋体" w:cs="宋体"/>
          <w:sz w:val="24"/>
          <w:szCs w:val="24"/>
          <w:highlight w:val="none"/>
        </w:rPr>
        <w:t>（人民币）</w:t>
      </w:r>
    </w:p>
    <w:p w14:paraId="447AF37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四、响应文件提交</w:t>
      </w:r>
    </w:p>
    <w:p w14:paraId="221278AC">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截止时间：202</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年</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月</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lang w:eastAsia="zh-CN"/>
        </w:rPr>
        <w:t>日</w:t>
      </w:r>
      <w:r>
        <w:rPr>
          <w:rFonts w:hint="eastAsia" w:ascii="宋体" w:hAnsi="宋体" w:eastAsia="宋体" w:cs="宋体"/>
          <w:sz w:val="24"/>
          <w:szCs w:val="24"/>
          <w:highlight w:val="none"/>
          <w:lang w:val="en-US" w:eastAsia="zh-CN"/>
        </w:rPr>
        <w:t>14</w:t>
      </w:r>
      <w:r>
        <w:rPr>
          <w:rFonts w:hint="eastAsia" w:ascii="宋体" w:hAnsi="宋体" w:eastAsia="宋体" w:cs="宋体"/>
          <w:sz w:val="24"/>
          <w:szCs w:val="24"/>
          <w:highlight w:val="none"/>
        </w:rPr>
        <w:t>点</w:t>
      </w:r>
      <w:r>
        <w:rPr>
          <w:rFonts w:hint="eastAsia" w:ascii="宋体" w:hAnsi="宋体" w:eastAsia="宋体" w:cs="宋体"/>
          <w:sz w:val="24"/>
          <w:szCs w:val="24"/>
          <w:highlight w:val="none"/>
          <w:lang w:val="en-US" w:eastAsia="zh-CN"/>
        </w:rPr>
        <w:t>0</w:t>
      </w:r>
      <w:r>
        <w:rPr>
          <w:rFonts w:hint="eastAsia" w:ascii="宋体" w:hAnsi="宋体" w:eastAsia="宋体" w:cs="宋体"/>
          <w:sz w:val="24"/>
          <w:szCs w:val="24"/>
          <w:highlight w:val="none"/>
        </w:rPr>
        <w:t>0分（北京时间）</w:t>
      </w:r>
    </w:p>
    <w:p w14:paraId="6F213132">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地点：济南市历下区华能路38号汇源大厦2203室</w:t>
      </w:r>
    </w:p>
    <w:p w14:paraId="7F5A597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五、开启</w:t>
      </w:r>
    </w:p>
    <w:p w14:paraId="351B502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时间：202</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年</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月</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lang w:eastAsia="zh-CN"/>
        </w:rPr>
        <w:t>日</w:t>
      </w:r>
      <w:r>
        <w:rPr>
          <w:rFonts w:hint="eastAsia" w:ascii="宋体" w:hAnsi="宋体" w:eastAsia="宋体" w:cs="宋体"/>
          <w:sz w:val="24"/>
          <w:szCs w:val="24"/>
          <w:highlight w:val="none"/>
          <w:lang w:val="en-US" w:eastAsia="zh-CN"/>
        </w:rPr>
        <w:t>14</w:t>
      </w:r>
      <w:r>
        <w:rPr>
          <w:rFonts w:hint="eastAsia" w:ascii="宋体" w:hAnsi="宋体" w:eastAsia="宋体" w:cs="宋体"/>
          <w:sz w:val="24"/>
          <w:szCs w:val="24"/>
          <w:highlight w:val="none"/>
        </w:rPr>
        <w:t>点</w:t>
      </w:r>
      <w:r>
        <w:rPr>
          <w:rFonts w:hint="eastAsia" w:ascii="宋体" w:hAnsi="宋体" w:eastAsia="宋体" w:cs="宋体"/>
          <w:sz w:val="24"/>
          <w:szCs w:val="24"/>
          <w:highlight w:val="none"/>
          <w:lang w:val="en-US" w:eastAsia="zh-CN"/>
        </w:rPr>
        <w:t>0</w:t>
      </w:r>
      <w:r>
        <w:rPr>
          <w:rFonts w:hint="eastAsia" w:ascii="宋体" w:hAnsi="宋体" w:eastAsia="宋体" w:cs="宋体"/>
          <w:sz w:val="24"/>
          <w:szCs w:val="24"/>
          <w:highlight w:val="none"/>
        </w:rPr>
        <w:t>0分（北京时间）</w:t>
      </w:r>
    </w:p>
    <w:p w14:paraId="1E1B0C7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地点：济南市历下区华能路38号汇源大厦2203室</w:t>
      </w:r>
    </w:p>
    <w:p w14:paraId="22ACC02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b/>
          <w:bCs/>
          <w:sz w:val="24"/>
          <w:szCs w:val="24"/>
          <w:highlight w:val="none"/>
        </w:rPr>
        <w:t>六、公告期限</w:t>
      </w:r>
    </w:p>
    <w:p w14:paraId="3C1FF2C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自本公告发布之日起3个工作日。</w:t>
      </w:r>
    </w:p>
    <w:p w14:paraId="1EBC78B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七、其他补充事宜</w:t>
      </w:r>
    </w:p>
    <w:p w14:paraId="47713A7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账户名称：山东新傲项目管理有限公司</w:t>
      </w:r>
    </w:p>
    <w:p w14:paraId="1854336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开户行：中国建设银行股份有限公司济南华龙路支行（分理处）</w:t>
      </w:r>
    </w:p>
    <w:p w14:paraId="3E2A5EC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账号：37050161881100000492</w:t>
      </w:r>
    </w:p>
    <w:p w14:paraId="35D1D95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邮箱</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sdxaxm@163.com</w:t>
      </w:r>
    </w:p>
    <w:p w14:paraId="19E4740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b/>
          <w:bCs/>
          <w:sz w:val="24"/>
          <w:szCs w:val="24"/>
          <w:highlight w:val="none"/>
        </w:rPr>
        <w:t>八、凡对本次采购提出询问，请按以下方式联系</w:t>
      </w:r>
      <w:r>
        <w:rPr>
          <w:rFonts w:hint="eastAsia" w:ascii="宋体" w:hAnsi="宋体" w:eastAsia="宋体" w:cs="宋体"/>
          <w:sz w:val="24"/>
          <w:szCs w:val="24"/>
          <w:highlight w:val="none"/>
        </w:rPr>
        <w:t>。</w:t>
      </w:r>
    </w:p>
    <w:p w14:paraId="2338DF5B">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1.采购人信息</w:t>
      </w:r>
    </w:p>
    <w:p w14:paraId="48BDECCB">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lef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名称：</w:t>
      </w:r>
      <w:r>
        <w:rPr>
          <w:rFonts w:hint="eastAsia" w:ascii="宋体" w:hAnsi="宋体" w:eastAsia="宋体" w:cs="宋体"/>
          <w:sz w:val="24"/>
          <w:szCs w:val="24"/>
          <w:highlight w:val="none"/>
          <w:lang w:eastAsia="zh-CN"/>
        </w:rPr>
        <w:t>山东农业工程学院</w:t>
      </w:r>
    </w:p>
    <w:p w14:paraId="02857C4B">
      <w:pPr>
        <w:autoSpaceDE w:val="0"/>
        <w:autoSpaceDN w:val="0"/>
        <w:adjustRightInd w:val="0"/>
        <w:snapToGrid w:val="0"/>
        <w:spacing w:line="312" w:lineRule="auto"/>
        <w:ind w:firstLine="480" w:firstLineChars="200"/>
        <w:jc w:val="left"/>
        <w:rPr>
          <w:rFonts w:hint="eastAsia" w:ascii="宋体" w:hAnsi="宋体" w:cs="宋体"/>
          <w:kern w:val="0"/>
          <w:sz w:val="24"/>
          <w:szCs w:val="24"/>
          <w:highlight w:val="none"/>
          <w:lang w:val="zh-CN"/>
        </w:rPr>
      </w:pPr>
      <w:r>
        <w:rPr>
          <w:rFonts w:hint="eastAsia" w:ascii="宋体" w:hAnsi="宋体" w:cs="宋体"/>
          <w:kern w:val="0"/>
          <w:sz w:val="24"/>
          <w:szCs w:val="24"/>
          <w:highlight w:val="none"/>
          <w:lang w:val="zh-CN"/>
        </w:rPr>
        <w:t>地</w:t>
      </w:r>
      <w:r>
        <w:rPr>
          <w:rFonts w:hint="eastAsia" w:ascii="宋体" w:hAnsi="宋体" w:cs="宋体"/>
          <w:kern w:val="0"/>
          <w:sz w:val="24"/>
          <w:szCs w:val="24"/>
          <w:highlight w:val="none"/>
        </w:rPr>
        <w:t xml:space="preserve">    </w:t>
      </w:r>
      <w:r>
        <w:rPr>
          <w:rFonts w:hint="eastAsia" w:ascii="宋体" w:hAnsi="宋体" w:cs="宋体"/>
          <w:kern w:val="0"/>
          <w:sz w:val="24"/>
          <w:szCs w:val="24"/>
          <w:highlight w:val="none"/>
          <w:lang w:val="zh-CN"/>
        </w:rPr>
        <w:t>址：济南市历城区农干院路866号</w:t>
      </w:r>
    </w:p>
    <w:p w14:paraId="46F6701C">
      <w:pPr>
        <w:autoSpaceDE w:val="0"/>
        <w:autoSpaceDN w:val="0"/>
        <w:adjustRightInd w:val="0"/>
        <w:snapToGrid w:val="0"/>
        <w:spacing w:line="312" w:lineRule="auto"/>
        <w:ind w:firstLine="480" w:firstLineChars="200"/>
        <w:jc w:val="left"/>
        <w:rPr>
          <w:rFonts w:hint="eastAsia" w:ascii="宋体" w:hAnsi="宋体" w:eastAsia="宋体" w:cs="宋体"/>
          <w:kern w:val="0"/>
          <w:sz w:val="24"/>
          <w:szCs w:val="24"/>
          <w:highlight w:val="none"/>
          <w:lang w:val="zh-CN" w:eastAsia="zh-CN"/>
        </w:rPr>
      </w:pPr>
      <w:r>
        <w:rPr>
          <w:rFonts w:hint="eastAsia" w:ascii="宋体" w:hAnsi="宋体" w:cs="宋体"/>
          <w:sz w:val="24"/>
          <w:highlight w:val="none"/>
        </w:rPr>
        <w:t>联系方式：</w:t>
      </w:r>
      <w:r>
        <w:rPr>
          <w:rFonts w:hint="eastAsia" w:ascii="宋体" w:hAnsi="宋体" w:eastAsia="宋体" w:cs="宋体"/>
          <w:color w:val="auto"/>
          <w:sz w:val="24"/>
          <w:szCs w:val="24"/>
          <w:highlight w:val="none"/>
          <w:lang w:val="en-US" w:eastAsia="zh-CN"/>
        </w:rPr>
        <w:t xml:space="preserve">0531-88912136 </w:t>
      </w:r>
    </w:p>
    <w:p w14:paraId="563E0782">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2.采购代理机构信息</w:t>
      </w:r>
    </w:p>
    <w:p w14:paraId="41217C08">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名 称：山东新傲项目管理有限公司</w:t>
      </w:r>
    </w:p>
    <w:p w14:paraId="22A4E494">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地　址：济南市历下区华能路38号汇源大厦2211室</w:t>
      </w:r>
    </w:p>
    <w:p w14:paraId="24FC7CC5">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联系方式：周秀卫18563711216</w:t>
      </w:r>
    </w:p>
    <w:p w14:paraId="4527A7A1">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3.项目联系方式</w:t>
      </w:r>
    </w:p>
    <w:p w14:paraId="4863B6FD">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项目联系人：周秀卫</w:t>
      </w:r>
    </w:p>
    <w:p w14:paraId="39C748CD">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lef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电　话：18563711216</w:t>
      </w:r>
    </w:p>
    <w:p w14:paraId="2096D130">
      <w:pPr>
        <w:rPr>
          <w:highlight w:val="none"/>
        </w:rPr>
      </w:pPr>
    </w:p>
    <w:p w14:paraId="6B019053">
      <w:pPr>
        <w:rPr>
          <w:rFonts w:hint="eastAsia" w:ascii="宋体" w:hAnsi="宋体"/>
          <w:snapToGrid w:val="0"/>
          <w:color w:val="auto"/>
          <w:kern w:val="0"/>
          <w:sz w:val="36"/>
          <w:szCs w:val="36"/>
          <w:highlight w:val="none"/>
        </w:rPr>
      </w:pPr>
      <w:bookmarkStart w:id="1" w:name="_Toc30840"/>
      <w:bookmarkStart w:id="2" w:name="_Toc1899"/>
      <w:r>
        <w:rPr>
          <w:rFonts w:hint="eastAsia" w:ascii="宋体" w:hAnsi="宋体"/>
          <w:snapToGrid w:val="0"/>
          <w:color w:val="auto"/>
          <w:kern w:val="0"/>
          <w:sz w:val="36"/>
          <w:szCs w:val="36"/>
          <w:highlight w:val="none"/>
        </w:rPr>
        <w:br w:type="page"/>
      </w:r>
    </w:p>
    <w:p w14:paraId="7DD42B0B">
      <w:pPr>
        <w:pStyle w:val="16"/>
        <w:spacing w:line="400" w:lineRule="exact"/>
        <w:rPr>
          <w:rFonts w:ascii="宋体" w:hAnsi="宋体"/>
          <w:snapToGrid w:val="0"/>
          <w:color w:val="auto"/>
          <w:kern w:val="0"/>
          <w:sz w:val="36"/>
          <w:szCs w:val="36"/>
          <w:highlight w:val="none"/>
        </w:rPr>
      </w:pPr>
      <w:r>
        <w:rPr>
          <w:rFonts w:hint="eastAsia" w:ascii="宋体" w:hAnsi="宋体"/>
          <w:snapToGrid w:val="0"/>
          <w:color w:val="auto"/>
          <w:kern w:val="0"/>
          <w:sz w:val="36"/>
          <w:szCs w:val="36"/>
          <w:highlight w:val="none"/>
        </w:rPr>
        <w:t>第二</w:t>
      </w:r>
      <w:r>
        <w:rPr>
          <w:rFonts w:hint="eastAsia" w:ascii="宋体" w:hAnsi="宋体"/>
          <w:snapToGrid w:val="0"/>
          <w:color w:val="auto"/>
          <w:kern w:val="0"/>
          <w:sz w:val="36"/>
          <w:szCs w:val="36"/>
          <w:highlight w:val="none"/>
          <w:lang w:val="en-US" w:eastAsia="zh-CN"/>
        </w:rPr>
        <w:t>章</w:t>
      </w:r>
      <w:r>
        <w:rPr>
          <w:rFonts w:hint="eastAsia" w:ascii="宋体" w:hAnsi="宋体"/>
          <w:snapToGrid w:val="0"/>
          <w:color w:val="auto"/>
          <w:kern w:val="0"/>
          <w:sz w:val="36"/>
          <w:szCs w:val="36"/>
          <w:highlight w:val="none"/>
        </w:rPr>
        <w:t xml:space="preserve">  供应商须知</w:t>
      </w:r>
      <w:bookmarkEnd w:id="1"/>
      <w:bookmarkEnd w:id="2"/>
    </w:p>
    <w:p w14:paraId="1A8F920F">
      <w:pPr>
        <w:jc w:val="center"/>
        <w:rPr>
          <w:rFonts w:ascii="宋体" w:hAnsi="宋体" w:cs="宋体"/>
          <w:color w:val="auto"/>
          <w:sz w:val="24"/>
          <w:highlight w:val="none"/>
        </w:rPr>
      </w:pPr>
      <w:r>
        <w:rPr>
          <w:rFonts w:hint="eastAsia" w:ascii="宋体" w:hAnsi="宋体" w:cs="宋体"/>
          <w:color w:val="auto"/>
          <w:sz w:val="24"/>
          <w:highlight w:val="none"/>
        </w:rPr>
        <w:t>供应商须知前附表</w:t>
      </w:r>
    </w:p>
    <w:tbl>
      <w:tblPr>
        <w:tblStyle w:val="19"/>
        <w:tblW w:w="9272" w:type="dxa"/>
        <w:jc w:val="center"/>
        <w:tblLayout w:type="fixed"/>
        <w:tblCellMar>
          <w:top w:w="0" w:type="dxa"/>
          <w:left w:w="108" w:type="dxa"/>
          <w:bottom w:w="0" w:type="dxa"/>
          <w:right w:w="108" w:type="dxa"/>
        </w:tblCellMar>
      </w:tblPr>
      <w:tblGrid>
        <w:gridCol w:w="752"/>
        <w:gridCol w:w="2728"/>
        <w:gridCol w:w="5792"/>
      </w:tblGrid>
      <w:tr w14:paraId="07F6E1B6">
        <w:tblPrEx>
          <w:tblCellMar>
            <w:top w:w="0" w:type="dxa"/>
            <w:left w:w="108" w:type="dxa"/>
            <w:bottom w:w="0" w:type="dxa"/>
            <w:right w:w="108" w:type="dxa"/>
          </w:tblCellMar>
        </w:tblPrEx>
        <w:trPr>
          <w:trHeight w:val="520"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14:paraId="1A97301D">
            <w:pPr>
              <w:jc w:val="center"/>
              <w:rPr>
                <w:rFonts w:ascii="宋体" w:hAnsi="宋体" w:cs="宋体"/>
                <w:color w:val="auto"/>
                <w:sz w:val="24"/>
                <w:highlight w:val="none"/>
                <w:lang w:val="zh-CN"/>
              </w:rPr>
            </w:pPr>
            <w:r>
              <w:rPr>
                <w:rFonts w:hint="eastAsia" w:ascii="宋体" w:hAnsi="宋体" w:cs="宋体"/>
                <w:color w:val="auto"/>
                <w:sz w:val="24"/>
                <w:highlight w:val="none"/>
                <w:lang w:val="zh-CN"/>
              </w:rPr>
              <w:t>序号</w:t>
            </w:r>
          </w:p>
        </w:tc>
        <w:tc>
          <w:tcPr>
            <w:tcW w:w="2728" w:type="dxa"/>
            <w:tcBorders>
              <w:top w:val="single" w:color="auto" w:sz="4" w:space="0"/>
              <w:left w:val="single" w:color="auto" w:sz="4" w:space="0"/>
              <w:bottom w:val="single" w:color="auto" w:sz="4" w:space="0"/>
              <w:right w:val="single" w:color="auto" w:sz="4" w:space="0"/>
            </w:tcBorders>
            <w:vAlign w:val="center"/>
          </w:tcPr>
          <w:p w14:paraId="19E8AC28">
            <w:pPr>
              <w:jc w:val="center"/>
              <w:rPr>
                <w:rFonts w:ascii="宋体" w:hAnsi="宋体" w:cs="宋体"/>
                <w:color w:val="auto"/>
                <w:sz w:val="24"/>
                <w:highlight w:val="none"/>
                <w:lang w:val="zh-CN"/>
              </w:rPr>
            </w:pPr>
            <w:r>
              <w:rPr>
                <w:rFonts w:hint="eastAsia" w:ascii="宋体" w:hAnsi="宋体" w:cs="宋体"/>
                <w:color w:val="auto"/>
                <w:sz w:val="24"/>
                <w:highlight w:val="none"/>
                <w:lang w:val="zh-CN"/>
              </w:rPr>
              <w:t>条款名称</w:t>
            </w:r>
          </w:p>
        </w:tc>
        <w:tc>
          <w:tcPr>
            <w:tcW w:w="5792" w:type="dxa"/>
            <w:tcBorders>
              <w:top w:val="single" w:color="auto" w:sz="4" w:space="0"/>
              <w:left w:val="single" w:color="auto" w:sz="4" w:space="0"/>
              <w:bottom w:val="single" w:color="auto" w:sz="4" w:space="0"/>
              <w:right w:val="single" w:color="auto" w:sz="4" w:space="0"/>
            </w:tcBorders>
            <w:vAlign w:val="center"/>
          </w:tcPr>
          <w:p w14:paraId="4F4135E2">
            <w:pPr>
              <w:keepNext w:val="0"/>
              <w:keepLines w:val="0"/>
              <w:pageBreakBefore w:val="0"/>
              <w:kinsoku/>
              <w:wordWrap/>
              <w:overflowPunct/>
              <w:topLinePunct w:val="0"/>
              <w:bidi w:val="0"/>
              <w:adjustRightInd/>
              <w:snapToGrid/>
              <w:jc w:val="center"/>
              <w:textAlignment w:val="auto"/>
              <w:rPr>
                <w:rFonts w:ascii="宋体" w:hAnsi="宋体" w:cs="宋体"/>
                <w:color w:val="auto"/>
                <w:sz w:val="24"/>
                <w:highlight w:val="none"/>
                <w:lang w:val="zh-CN"/>
              </w:rPr>
            </w:pPr>
            <w:r>
              <w:rPr>
                <w:rFonts w:hint="eastAsia" w:ascii="宋体" w:hAnsi="宋体" w:cs="宋体"/>
                <w:color w:val="auto"/>
                <w:sz w:val="24"/>
                <w:highlight w:val="none"/>
                <w:lang w:val="zh-CN"/>
              </w:rPr>
              <w:t>编列内容</w:t>
            </w:r>
          </w:p>
        </w:tc>
      </w:tr>
      <w:tr w14:paraId="710E0D2B">
        <w:tblPrEx>
          <w:tblCellMar>
            <w:top w:w="0" w:type="dxa"/>
            <w:left w:w="108" w:type="dxa"/>
            <w:bottom w:w="0" w:type="dxa"/>
            <w:right w:w="108" w:type="dxa"/>
          </w:tblCellMar>
        </w:tblPrEx>
        <w:trPr>
          <w:trHeight w:val="567"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14:paraId="000FFDB8">
            <w:pPr>
              <w:jc w:val="center"/>
              <w:rPr>
                <w:rFonts w:ascii="宋体" w:hAnsi="宋体" w:cs="宋体"/>
                <w:color w:val="auto"/>
                <w:sz w:val="24"/>
                <w:highlight w:val="none"/>
                <w:lang w:val="zh-CN"/>
              </w:rPr>
            </w:pPr>
            <w:r>
              <w:rPr>
                <w:rFonts w:hint="eastAsia" w:ascii="宋体" w:hAnsi="宋体" w:cs="宋体"/>
                <w:color w:val="auto"/>
                <w:sz w:val="24"/>
                <w:highlight w:val="none"/>
                <w:lang w:val="zh-CN"/>
              </w:rPr>
              <w:t>1</w:t>
            </w:r>
          </w:p>
        </w:tc>
        <w:tc>
          <w:tcPr>
            <w:tcW w:w="2728" w:type="dxa"/>
            <w:tcBorders>
              <w:top w:val="single" w:color="auto" w:sz="4" w:space="0"/>
              <w:left w:val="single" w:color="auto" w:sz="4" w:space="0"/>
              <w:bottom w:val="single" w:color="auto" w:sz="4" w:space="0"/>
              <w:right w:val="single" w:color="auto" w:sz="4" w:space="0"/>
            </w:tcBorders>
            <w:vAlign w:val="center"/>
          </w:tcPr>
          <w:p w14:paraId="0CF0F203">
            <w:pPr>
              <w:jc w:val="center"/>
              <w:rPr>
                <w:rFonts w:ascii="宋体" w:hAnsi="宋体" w:cs="宋体"/>
                <w:color w:val="auto"/>
                <w:sz w:val="24"/>
                <w:highlight w:val="none"/>
                <w:lang w:val="zh-CN"/>
              </w:rPr>
            </w:pPr>
            <w:r>
              <w:rPr>
                <w:rFonts w:hint="eastAsia" w:ascii="宋体" w:hAnsi="宋体" w:cs="宋体"/>
                <w:color w:val="auto"/>
                <w:sz w:val="24"/>
                <w:highlight w:val="none"/>
                <w:lang w:val="zh-CN"/>
              </w:rPr>
              <w:t>采购人</w:t>
            </w:r>
          </w:p>
        </w:tc>
        <w:tc>
          <w:tcPr>
            <w:tcW w:w="5792" w:type="dxa"/>
            <w:tcBorders>
              <w:top w:val="single" w:color="auto" w:sz="4" w:space="0"/>
              <w:left w:val="single" w:color="auto" w:sz="4" w:space="0"/>
              <w:bottom w:val="single" w:color="auto" w:sz="4" w:space="0"/>
              <w:right w:val="single" w:color="auto" w:sz="4" w:space="0"/>
            </w:tcBorders>
            <w:vAlign w:val="center"/>
          </w:tcPr>
          <w:p w14:paraId="7022FA7C">
            <w:pPr>
              <w:keepNext w:val="0"/>
              <w:keepLines w:val="0"/>
              <w:pageBreakBefore w:val="0"/>
              <w:widowControl w:val="0"/>
              <w:kinsoku/>
              <w:wordWrap/>
              <w:overflowPunct/>
              <w:topLinePunct w:val="0"/>
              <w:autoSpaceDE/>
              <w:autoSpaceDN/>
              <w:bidi w:val="0"/>
              <w:adjustRightInd/>
              <w:snapToGrid/>
              <w:jc w:val="left"/>
              <w:textAlignment w:val="auto"/>
              <w:rPr>
                <w:rFonts w:hint="eastAsia" w:ascii="宋体" w:hAnsi="宋体" w:eastAsia="宋体" w:cs="宋体"/>
                <w:color w:val="auto"/>
                <w:sz w:val="24"/>
                <w:highlight w:val="none"/>
                <w:lang w:eastAsia="zh-CN"/>
              </w:rPr>
            </w:pPr>
            <w:r>
              <w:rPr>
                <w:rFonts w:hint="eastAsia" w:ascii="宋体" w:hAnsi="宋体" w:cs="宋体"/>
                <w:color w:val="auto"/>
                <w:sz w:val="24"/>
                <w:highlight w:val="none"/>
                <w:lang w:eastAsia="zh-CN"/>
              </w:rPr>
              <w:t>山东农业工程学院</w:t>
            </w:r>
          </w:p>
        </w:tc>
      </w:tr>
      <w:tr w14:paraId="7E0504AD">
        <w:tblPrEx>
          <w:tblCellMar>
            <w:top w:w="0" w:type="dxa"/>
            <w:left w:w="108" w:type="dxa"/>
            <w:bottom w:w="0" w:type="dxa"/>
            <w:right w:w="108" w:type="dxa"/>
          </w:tblCellMar>
        </w:tblPrEx>
        <w:trPr>
          <w:trHeight w:val="567"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14:paraId="19C3ADD0">
            <w:pPr>
              <w:jc w:val="center"/>
              <w:rPr>
                <w:rFonts w:ascii="宋体" w:hAnsi="宋体" w:cs="宋体"/>
                <w:color w:val="auto"/>
                <w:sz w:val="24"/>
                <w:highlight w:val="none"/>
                <w:lang w:val="zh-CN"/>
              </w:rPr>
            </w:pPr>
            <w:r>
              <w:rPr>
                <w:rFonts w:hint="eastAsia" w:ascii="宋体" w:hAnsi="宋体" w:cs="宋体"/>
                <w:color w:val="auto"/>
                <w:sz w:val="24"/>
                <w:highlight w:val="none"/>
                <w:lang w:val="zh-CN"/>
              </w:rPr>
              <w:t>2</w:t>
            </w:r>
          </w:p>
        </w:tc>
        <w:tc>
          <w:tcPr>
            <w:tcW w:w="2728" w:type="dxa"/>
            <w:tcBorders>
              <w:top w:val="single" w:color="auto" w:sz="4" w:space="0"/>
              <w:left w:val="single" w:color="auto" w:sz="4" w:space="0"/>
              <w:bottom w:val="single" w:color="auto" w:sz="4" w:space="0"/>
              <w:right w:val="single" w:color="auto" w:sz="4" w:space="0"/>
            </w:tcBorders>
            <w:vAlign w:val="center"/>
          </w:tcPr>
          <w:p w14:paraId="730B9003">
            <w:pPr>
              <w:jc w:val="center"/>
              <w:rPr>
                <w:rFonts w:ascii="宋体" w:hAnsi="宋体" w:cs="宋体"/>
                <w:color w:val="auto"/>
                <w:sz w:val="24"/>
                <w:highlight w:val="none"/>
              </w:rPr>
            </w:pPr>
            <w:r>
              <w:rPr>
                <w:rFonts w:hint="eastAsia" w:ascii="宋体" w:hAnsi="宋体" w:cs="宋体"/>
                <w:color w:val="auto"/>
                <w:sz w:val="24"/>
                <w:highlight w:val="none"/>
              </w:rPr>
              <w:t>采购代理机构</w:t>
            </w:r>
          </w:p>
        </w:tc>
        <w:tc>
          <w:tcPr>
            <w:tcW w:w="5792" w:type="dxa"/>
            <w:tcBorders>
              <w:top w:val="single" w:color="auto" w:sz="4" w:space="0"/>
              <w:left w:val="single" w:color="auto" w:sz="4" w:space="0"/>
              <w:bottom w:val="single" w:color="auto" w:sz="4" w:space="0"/>
              <w:right w:val="single" w:color="auto" w:sz="4" w:space="0"/>
            </w:tcBorders>
            <w:vAlign w:val="center"/>
          </w:tcPr>
          <w:p w14:paraId="4D523986">
            <w:pPr>
              <w:keepNext w:val="0"/>
              <w:keepLines w:val="0"/>
              <w:pageBreakBefore w:val="0"/>
              <w:widowControl w:val="0"/>
              <w:kinsoku/>
              <w:wordWrap/>
              <w:overflowPunct/>
              <w:topLinePunct w:val="0"/>
              <w:autoSpaceDE/>
              <w:autoSpaceDN/>
              <w:bidi w:val="0"/>
              <w:adjustRightInd/>
              <w:snapToGrid/>
              <w:jc w:val="left"/>
              <w:textAlignment w:val="auto"/>
              <w:rPr>
                <w:rFonts w:ascii="宋体" w:hAnsi="宋体" w:cs="宋体"/>
                <w:color w:val="auto"/>
                <w:sz w:val="24"/>
                <w:highlight w:val="none"/>
              </w:rPr>
            </w:pPr>
            <w:r>
              <w:rPr>
                <w:rFonts w:hint="eastAsia" w:ascii="宋体" w:hAnsi="宋体" w:cs="宋体"/>
                <w:color w:val="auto"/>
                <w:sz w:val="24"/>
                <w:highlight w:val="none"/>
              </w:rPr>
              <w:t>山东新傲项目管理有限公司</w:t>
            </w:r>
          </w:p>
        </w:tc>
      </w:tr>
      <w:tr w14:paraId="48C8A1B0">
        <w:tblPrEx>
          <w:tblCellMar>
            <w:top w:w="0" w:type="dxa"/>
            <w:left w:w="108" w:type="dxa"/>
            <w:bottom w:w="0" w:type="dxa"/>
            <w:right w:w="108" w:type="dxa"/>
          </w:tblCellMar>
        </w:tblPrEx>
        <w:trPr>
          <w:trHeight w:val="470"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14:paraId="4DACFFE1">
            <w:pPr>
              <w:jc w:val="center"/>
              <w:rPr>
                <w:rFonts w:ascii="宋体" w:hAnsi="宋体" w:cs="宋体"/>
                <w:color w:val="auto"/>
                <w:sz w:val="24"/>
                <w:highlight w:val="none"/>
                <w:lang w:val="zh-CN"/>
              </w:rPr>
            </w:pPr>
            <w:r>
              <w:rPr>
                <w:rFonts w:hint="eastAsia" w:ascii="宋体" w:hAnsi="宋体" w:cs="宋体"/>
                <w:color w:val="auto"/>
                <w:sz w:val="24"/>
                <w:highlight w:val="none"/>
                <w:lang w:val="zh-CN"/>
              </w:rPr>
              <w:t>3</w:t>
            </w:r>
          </w:p>
        </w:tc>
        <w:tc>
          <w:tcPr>
            <w:tcW w:w="2728" w:type="dxa"/>
            <w:tcBorders>
              <w:top w:val="single" w:color="auto" w:sz="4" w:space="0"/>
              <w:left w:val="single" w:color="auto" w:sz="4" w:space="0"/>
              <w:bottom w:val="single" w:color="auto" w:sz="4" w:space="0"/>
              <w:right w:val="single" w:color="auto" w:sz="4" w:space="0"/>
            </w:tcBorders>
            <w:vAlign w:val="center"/>
          </w:tcPr>
          <w:p w14:paraId="72A05838">
            <w:pPr>
              <w:jc w:val="center"/>
              <w:rPr>
                <w:rFonts w:ascii="宋体" w:hAnsi="宋体" w:cs="宋体"/>
                <w:color w:val="auto"/>
                <w:sz w:val="24"/>
                <w:highlight w:val="none"/>
              </w:rPr>
            </w:pPr>
            <w:r>
              <w:rPr>
                <w:rFonts w:hint="eastAsia" w:ascii="宋体" w:hAnsi="宋体" w:cs="宋体"/>
                <w:color w:val="auto"/>
                <w:sz w:val="24"/>
                <w:highlight w:val="none"/>
              </w:rPr>
              <w:t>项目名称</w:t>
            </w:r>
          </w:p>
        </w:tc>
        <w:tc>
          <w:tcPr>
            <w:tcW w:w="5792" w:type="dxa"/>
            <w:tcBorders>
              <w:top w:val="single" w:color="auto" w:sz="4" w:space="0"/>
              <w:left w:val="single" w:color="auto" w:sz="4" w:space="0"/>
              <w:bottom w:val="single" w:color="auto" w:sz="4" w:space="0"/>
              <w:right w:val="single" w:color="auto" w:sz="4" w:space="0"/>
            </w:tcBorders>
            <w:vAlign w:val="center"/>
          </w:tcPr>
          <w:p w14:paraId="4F90B987">
            <w:pPr>
              <w:keepNext w:val="0"/>
              <w:keepLines w:val="0"/>
              <w:pageBreakBefore w:val="0"/>
              <w:widowControl w:val="0"/>
              <w:kinsoku/>
              <w:wordWrap/>
              <w:overflowPunct/>
              <w:topLinePunct w:val="0"/>
              <w:autoSpaceDE/>
              <w:autoSpaceDN/>
              <w:bidi w:val="0"/>
              <w:adjustRightInd/>
              <w:snapToGrid/>
              <w:jc w:val="left"/>
              <w:textAlignment w:val="auto"/>
              <w:rPr>
                <w:rFonts w:hint="eastAsia" w:ascii="宋体" w:hAnsi="宋体" w:eastAsia="宋体" w:cs="宋体"/>
                <w:color w:val="auto"/>
                <w:sz w:val="24"/>
                <w:highlight w:val="none"/>
                <w:lang w:eastAsia="zh-CN"/>
              </w:rPr>
            </w:pPr>
            <w:r>
              <w:rPr>
                <w:rFonts w:hint="eastAsia" w:ascii="宋体" w:hAnsi="宋体" w:cs="宋体"/>
                <w:color w:val="auto"/>
                <w:sz w:val="24"/>
                <w:highlight w:val="none"/>
                <w:lang w:eastAsia="zh-CN"/>
              </w:rPr>
              <w:t>山东农业工程学院淄博校区监控系统维保、消防维保、消防检测和电气检测项目</w:t>
            </w:r>
          </w:p>
        </w:tc>
      </w:tr>
      <w:tr w14:paraId="202594F2">
        <w:tblPrEx>
          <w:tblCellMar>
            <w:top w:w="0" w:type="dxa"/>
            <w:left w:w="108" w:type="dxa"/>
            <w:bottom w:w="0" w:type="dxa"/>
            <w:right w:w="108" w:type="dxa"/>
          </w:tblCellMar>
        </w:tblPrEx>
        <w:trPr>
          <w:trHeight w:val="516"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14:paraId="4C923F3F">
            <w:pPr>
              <w:jc w:val="center"/>
              <w:rPr>
                <w:rFonts w:ascii="宋体" w:hAnsi="宋体" w:cs="宋体"/>
                <w:color w:val="auto"/>
                <w:sz w:val="24"/>
                <w:highlight w:val="none"/>
                <w:lang w:val="zh-CN"/>
              </w:rPr>
            </w:pPr>
            <w:r>
              <w:rPr>
                <w:rFonts w:hint="eastAsia" w:ascii="宋体" w:hAnsi="宋体" w:cs="宋体"/>
                <w:color w:val="auto"/>
                <w:sz w:val="24"/>
                <w:highlight w:val="none"/>
                <w:lang w:val="zh-CN"/>
              </w:rPr>
              <w:t>4</w:t>
            </w:r>
          </w:p>
        </w:tc>
        <w:tc>
          <w:tcPr>
            <w:tcW w:w="2728" w:type="dxa"/>
            <w:tcBorders>
              <w:top w:val="single" w:color="auto" w:sz="4" w:space="0"/>
              <w:left w:val="single" w:color="auto" w:sz="4" w:space="0"/>
              <w:bottom w:val="single" w:color="auto" w:sz="4" w:space="0"/>
              <w:right w:val="single" w:color="auto" w:sz="4" w:space="0"/>
            </w:tcBorders>
            <w:vAlign w:val="center"/>
          </w:tcPr>
          <w:p w14:paraId="6038750F">
            <w:pPr>
              <w:jc w:val="center"/>
              <w:rPr>
                <w:rFonts w:ascii="宋体" w:hAnsi="宋体" w:cs="宋体"/>
                <w:color w:val="auto"/>
                <w:sz w:val="24"/>
                <w:highlight w:val="none"/>
              </w:rPr>
            </w:pPr>
            <w:r>
              <w:rPr>
                <w:rFonts w:hint="eastAsia" w:ascii="宋体" w:hAnsi="宋体" w:cs="宋体"/>
                <w:color w:val="auto"/>
                <w:sz w:val="24"/>
                <w:highlight w:val="none"/>
              </w:rPr>
              <w:t>项目预算</w:t>
            </w:r>
          </w:p>
        </w:tc>
        <w:tc>
          <w:tcPr>
            <w:tcW w:w="5792" w:type="dxa"/>
            <w:tcBorders>
              <w:top w:val="single" w:color="auto" w:sz="4" w:space="0"/>
              <w:left w:val="single" w:color="auto" w:sz="4" w:space="0"/>
              <w:bottom w:val="single" w:color="auto" w:sz="4" w:space="0"/>
              <w:right w:val="single" w:color="auto" w:sz="4" w:space="0"/>
            </w:tcBorders>
            <w:vAlign w:val="center"/>
          </w:tcPr>
          <w:p w14:paraId="1541E656">
            <w:pPr>
              <w:keepNext w:val="0"/>
              <w:keepLines w:val="0"/>
              <w:pageBreakBefore w:val="0"/>
              <w:widowControl w:val="0"/>
              <w:kinsoku/>
              <w:wordWrap/>
              <w:overflowPunct/>
              <w:topLinePunct w:val="0"/>
              <w:autoSpaceDE/>
              <w:autoSpaceDN/>
              <w:bidi w:val="0"/>
              <w:adjustRightInd/>
              <w:snapToGrid/>
              <w:jc w:val="left"/>
              <w:textAlignment w:val="auto"/>
              <w:rPr>
                <w:rFonts w:ascii="宋体" w:hAnsi="宋体" w:cs="宋体"/>
                <w:color w:val="auto"/>
                <w:sz w:val="24"/>
                <w:highlight w:val="none"/>
              </w:rPr>
            </w:pPr>
            <w:r>
              <w:rPr>
                <w:rFonts w:hint="eastAsia" w:ascii="宋体" w:hAnsi="宋体" w:eastAsia="宋体" w:cs="宋体"/>
                <w:sz w:val="24"/>
                <w:szCs w:val="24"/>
                <w:highlight w:val="none"/>
                <w:lang w:val="en-US" w:eastAsia="zh-CN"/>
              </w:rPr>
              <w:t>项目总预算金额为80.00</w:t>
            </w:r>
            <w:r>
              <w:rPr>
                <w:rFonts w:hint="eastAsia" w:ascii="宋体" w:hAnsi="宋体" w:eastAsia="宋体" w:cs="宋体"/>
                <w:sz w:val="24"/>
                <w:szCs w:val="24"/>
                <w:highlight w:val="none"/>
              </w:rPr>
              <w:t>万元（人民币）</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其中A包（监控系统维保服务）预算金额为15.00万元/年，B包（消防维保、消防检测和电气检测服务）预算金额为65.00万元/年，其中①消防系统维修保养最高限价32.5万元/年，</w:t>
            </w:r>
            <w:r>
              <w:rPr>
                <w:rFonts w:hint="eastAsia" w:ascii="Calibri" w:hAnsi="Calibri" w:eastAsia="宋体" w:cs="Calibri"/>
                <w:sz w:val="24"/>
                <w:szCs w:val="24"/>
                <w:highlight w:val="none"/>
                <w:lang w:val="en-US" w:eastAsia="zh-CN"/>
              </w:rPr>
              <w:t>②</w:t>
            </w:r>
            <w:r>
              <w:rPr>
                <w:rFonts w:hint="eastAsia" w:ascii="宋体" w:hAnsi="宋体" w:eastAsia="宋体" w:cs="宋体"/>
                <w:sz w:val="24"/>
                <w:szCs w:val="24"/>
                <w:highlight w:val="none"/>
                <w:lang w:val="en-US" w:eastAsia="zh-CN"/>
              </w:rPr>
              <w:t>消防设施检测最高限价16.25万元/年，③电气检测最高限价16.25万元/年，供应商须分项报价。</w:t>
            </w:r>
          </w:p>
        </w:tc>
      </w:tr>
      <w:tr w14:paraId="219ECB34">
        <w:tblPrEx>
          <w:tblCellMar>
            <w:top w:w="0" w:type="dxa"/>
            <w:left w:w="108" w:type="dxa"/>
            <w:bottom w:w="0" w:type="dxa"/>
            <w:right w:w="108" w:type="dxa"/>
          </w:tblCellMar>
        </w:tblPrEx>
        <w:trPr>
          <w:trHeight w:val="567"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14:paraId="675D1F3B">
            <w:pPr>
              <w:jc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5</w:t>
            </w:r>
          </w:p>
        </w:tc>
        <w:tc>
          <w:tcPr>
            <w:tcW w:w="2728" w:type="dxa"/>
            <w:tcBorders>
              <w:top w:val="single" w:color="auto" w:sz="4" w:space="0"/>
              <w:left w:val="single" w:color="auto" w:sz="4" w:space="0"/>
              <w:bottom w:val="single" w:color="auto" w:sz="4" w:space="0"/>
              <w:right w:val="single" w:color="auto" w:sz="4" w:space="0"/>
            </w:tcBorders>
            <w:vAlign w:val="center"/>
          </w:tcPr>
          <w:p w14:paraId="37E6CAC4">
            <w:pPr>
              <w:jc w:val="center"/>
              <w:rPr>
                <w:rFonts w:ascii="宋体" w:hAnsi="宋体" w:cs="宋体"/>
                <w:color w:val="auto"/>
                <w:sz w:val="24"/>
                <w:highlight w:val="none"/>
              </w:rPr>
            </w:pPr>
            <w:r>
              <w:rPr>
                <w:rFonts w:hint="eastAsia" w:ascii="宋体" w:hAnsi="宋体" w:cs="宋体"/>
                <w:color w:val="auto"/>
                <w:sz w:val="24"/>
                <w:highlight w:val="none"/>
                <w:lang w:val="zh-CN"/>
              </w:rPr>
              <w:t>报价有效期</w:t>
            </w:r>
          </w:p>
        </w:tc>
        <w:tc>
          <w:tcPr>
            <w:tcW w:w="5792" w:type="dxa"/>
            <w:tcBorders>
              <w:top w:val="single" w:color="auto" w:sz="4" w:space="0"/>
              <w:left w:val="single" w:color="auto" w:sz="4" w:space="0"/>
              <w:bottom w:val="single" w:color="auto" w:sz="4" w:space="0"/>
              <w:right w:val="single" w:color="auto" w:sz="4" w:space="0"/>
            </w:tcBorders>
            <w:vAlign w:val="center"/>
          </w:tcPr>
          <w:p w14:paraId="0E180EDA">
            <w:pPr>
              <w:keepNext w:val="0"/>
              <w:keepLines w:val="0"/>
              <w:pageBreakBefore w:val="0"/>
              <w:widowControl w:val="0"/>
              <w:kinsoku/>
              <w:wordWrap/>
              <w:overflowPunct/>
              <w:topLinePunct w:val="0"/>
              <w:autoSpaceDE/>
              <w:autoSpaceDN/>
              <w:bidi w:val="0"/>
              <w:adjustRightInd/>
              <w:snapToGrid/>
              <w:jc w:val="left"/>
              <w:textAlignment w:val="auto"/>
              <w:rPr>
                <w:rFonts w:ascii="宋体" w:hAnsi="宋体" w:cs="宋体"/>
                <w:color w:val="auto"/>
                <w:sz w:val="24"/>
                <w:highlight w:val="none"/>
              </w:rPr>
            </w:pPr>
            <w:r>
              <w:rPr>
                <w:rFonts w:hint="eastAsia" w:ascii="宋体" w:hAnsi="宋体" w:cs="宋体"/>
                <w:color w:val="auto"/>
                <w:sz w:val="24"/>
                <w:highlight w:val="none"/>
              </w:rPr>
              <w:t>自报价截止之日起 90个日历天。</w:t>
            </w:r>
          </w:p>
        </w:tc>
      </w:tr>
      <w:tr w14:paraId="73839EE3">
        <w:tblPrEx>
          <w:tblCellMar>
            <w:top w:w="0" w:type="dxa"/>
            <w:left w:w="108" w:type="dxa"/>
            <w:bottom w:w="0" w:type="dxa"/>
            <w:right w:w="108" w:type="dxa"/>
          </w:tblCellMar>
        </w:tblPrEx>
        <w:trPr>
          <w:trHeight w:val="567"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14:paraId="08F05C93">
            <w:pPr>
              <w:jc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6</w:t>
            </w:r>
          </w:p>
        </w:tc>
        <w:tc>
          <w:tcPr>
            <w:tcW w:w="2728" w:type="dxa"/>
            <w:tcBorders>
              <w:top w:val="single" w:color="auto" w:sz="4" w:space="0"/>
              <w:left w:val="single" w:color="auto" w:sz="4" w:space="0"/>
              <w:bottom w:val="single" w:color="auto" w:sz="4" w:space="0"/>
              <w:right w:val="single" w:color="auto" w:sz="4" w:space="0"/>
            </w:tcBorders>
            <w:vAlign w:val="center"/>
          </w:tcPr>
          <w:p w14:paraId="5FA75BD1">
            <w:pPr>
              <w:jc w:val="center"/>
              <w:rPr>
                <w:rFonts w:hint="eastAsia" w:asciiTheme="minorEastAsia" w:hAnsiTheme="minorEastAsia" w:eastAsiaTheme="minorEastAsia" w:cstheme="minorEastAsia"/>
                <w:color w:val="auto"/>
                <w:sz w:val="24"/>
                <w:highlight w:val="none"/>
                <w:lang w:val="zh-CN"/>
              </w:rPr>
            </w:pPr>
            <w:r>
              <w:rPr>
                <w:rFonts w:hint="eastAsia" w:asciiTheme="minorEastAsia" w:hAnsiTheme="minorEastAsia" w:eastAsiaTheme="minorEastAsia" w:cstheme="minorEastAsia"/>
                <w:color w:val="auto"/>
                <w:sz w:val="24"/>
                <w:highlight w:val="none"/>
                <w:lang w:val="zh-CN"/>
              </w:rPr>
              <w:t>是否为专门面向中小企业采购</w:t>
            </w:r>
          </w:p>
        </w:tc>
        <w:tc>
          <w:tcPr>
            <w:tcW w:w="5792" w:type="dxa"/>
            <w:tcBorders>
              <w:top w:val="single" w:color="auto" w:sz="4" w:space="0"/>
              <w:left w:val="single" w:color="auto" w:sz="4" w:space="0"/>
              <w:bottom w:val="single" w:color="auto" w:sz="4" w:space="0"/>
              <w:right w:val="single" w:color="auto" w:sz="4" w:space="0"/>
            </w:tcBorders>
            <w:vAlign w:val="center"/>
          </w:tcPr>
          <w:p w14:paraId="5EFDB054">
            <w:pPr>
              <w:keepNext w:val="0"/>
              <w:keepLines w:val="0"/>
              <w:pageBreakBefore w:val="0"/>
              <w:widowControl w:val="0"/>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sym w:font="Wingdings 2" w:char="00A3"/>
            </w:r>
            <w:r>
              <w:rPr>
                <w:rFonts w:hint="eastAsia" w:asciiTheme="minorEastAsia" w:hAnsiTheme="minorEastAsia" w:eastAsiaTheme="minorEastAsia" w:cstheme="minorEastAsia"/>
                <w:color w:val="auto"/>
                <w:sz w:val="24"/>
                <w:highlight w:val="none"/>
              </w:rPr>
              <w:t xml:space="preserve"> 是   </w:t>
            </w:r>
            <w:r>
              <w:rPr>
                <w:rFonts w:hint="eastAsia" w:asciiTheme="minorEastAsia" w:hAnsiTheme="minorEastAsia" w:eastAsiaTheme="minorEastAsia" w:cstheme="minorEastAsia"/>
                <w:color w:val="auto"/>
                <w:sz w:val="24"/>
                <w:highlight w:val="none"/>
              </w:rPr>
              <w:sym w:font="Wingdings 2" w:char="0052"/>
            </w:r>
            <w:r>
              <w:rPr>
                <w:rFonts w:hint="eastAsia" w:asciiTheme="minorEastAsia" w:hAnsiTheme="minorEastAsia" w:eastAsiaTheme="minorEastAsia" w:cstheme="minorEastAsia"/>
                <w:color w:val="auto"/>
                <w:sz w:val="24"/>
                <w:highlight w:val="none"/>
              </w:rPr>
              <w:t xml:space="preserve"> 否</w:t>
            </w:r>
          </w:p>
        </w:tc>
      </w:tr>
      <w:tr w14:paraId="61E3C99E">
        <w:tblPrEx>
          <w:tblCellMar>
            <w:top w:w="0" w:type="dxa"/>
            <w:left w:w="108" w:type="dxa"/>
            <w:bottom w:w="0" w:type="dxa"/>
            <w:right w:w="108" w:type="dxa"/>
          </w:tblCellMar>
        </w:tblPrEx>
        <w:trPr>
          <w:trHeight w:val="567"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14:paraId="2407EC12">
            <w:pPr>
              <w:jc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7</w:t>
            </w:r>
          </w:p>
        </w:tc>
        <w:tc>
          <w:tcPr>
            <w:tcW w:w="2728" w:type="dxa"/>
            <w:tcBorders>
              <w:top w:val="single" w:color="auto" w:sz="4" w:space="0"/>
              <w:left w:val="single" w:color="auto" w:sz="4" w:space="0"/>
              <w:bottom w:val="single" w:color="auto" w:sz="4" w:space="0"/>
              <w:right w:val="single" w:color="auto" w:sz="4" w:space="0"/>
            </w:tcBorders>
            <w:vAlign w:val="center"/>
          </w:tcPr>
          <w:p w14:paraId="15E2877D">
            <w:pPr>
              <w:jc w:val="center"/>
              <w:rPr>
                <w:rFonts w:hint="eastAsia" w:asciiTheme="minorEastAsia" w:hAnsiTheme="minorEastAsia" w:eastAsiaTheme="minorEastAsia" w:cstheme="minorEastAsia"/>
                <w:color w:val="auto"/>
                <w:sz w:val="24"/>
                <w:highlight w:val="none"/>
                <w:lang w:val="zh-CN"/>
              </w:rPr>
            </w:pPr>
            <w:r>
              <w:rPr>
                <w:rFonts w:hint="eastAsia" w:asciiTheme="minorEastAsia" w:hAnsiTheme="minorEastAsia" w:eastAsiaTheme="minorEastAsia" w:cstheme="minorEastAsia"/>
                <w:color w:val="auto"/>
                <w:sz w:val="24"/>
                <w:highlight w:val="none"/>
              </w:rPr>
              <w:t>是否允许联合体投标</w:t>
            </w:r>
          </w:p>
        </w:tc>
        <w:tc>
          <w:tcPr>
            <w:tcW w:w="5792" w:type="dxa"/>
            <w:tcBorders>
              <w:top w:val="single" w:color="auto" w:sz="4" w:space="0"/>
              <w:left w:val="single" w:color="auto" w:sz="4" w:space="0"/>
              <w:bottom w:val="single" w:color="auto" w:sz="4" w:space="0"/>
              <w:right w:val="single" w:color="auto" w:sz="4" w:space="0"/>
            </w:tcBorders>
            <w:vAlign w:val="center"/>
          </w:tcPr>
          <w:p w14:paraId="277B6C9D">
            <w:pPr>
              <w:keepNext w:val="0"/>
              <w:keepLines w:val="0"/>
              <w:pageBreakBefore w:val="0"/>
              <w:widowControl w:val="0"/>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sym w:font="Wingdings 2" w:char="00A3"/>
            </w:r>
            <w:r>
              <w:rPr>
                <w:rFonts w:hint="eastAsia" w:asciiTheme="minorEastAsia" w:hAnsiTheme="minorEastAsia" w:eastAsiaTheme="minorEastAsia" w:cstheme="minorEastAsia"/>
                <w:color w:val="auto"/>
                <w:sz w:val="24"/>
                <w:highlight w:val="none"/>
              </w:rPr>
              <w:t xml:space="preserve"> 是   </w:t>
            </w:r>
            <w:r>
              <w:rPr>
                <w:rFonts w:hint="eastAsia" w:asciiTheme="minorEastAsia" w:hAnsiTheme="minorEastAsia" w:eastAsiaTheme="minorEastAsia" w:cstheme="minorEastAsia"/>
                <w:color w:val="auto"/>
                <w:sz w:val="24"/>
                <w:highlight w:val="none"/>
              </w:rPr>
              <w:sym w:font="Wingdings 2" w:char="0052"/>
            </w:r>
            <w:r>
              <w:rPr>
                <w:rFonts w:hint="eastAsia" w:asciiTheme="minorEastAsia" w:hAnsiTheme="minorEastAsia" w:eastAsiaTheme="minorEastAsia" w:cstheme="minorEastAsia"/>
                <w:color w:val="auto"/>
                <w:sz w:val="24"/>
                <w:highlight w:val="none"/>
              </w:rPr>
              <w:t xml:space="preserve"> 否</w:t>
            </w:r>
          </w:p>
        </w:tc>
      </w:tr>
      <w:tr w14:paraId="2CAB6991">
        <w:tblPrEx>
          <w:tblCellMar>
            <w:top w:w="0" w:type="dxa"/>
            <w:left w:w="108" w:type="dxa"/>
            <w:bottom w:w="0" w:type="dxa"/>
            <w:right w:w="108" w:type="dxa"/>
          </w:tblCellMar>
        </w:tblPrEx>
        <w:trPr>
          <w:trHeight w:val="567"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14:paraId="736F6922">
            <w:pPr>
              <w:jc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8</w:t>
            </w:r>
          </w:p>
        </w:tc>
        <w:tc>
          <w:tcPr>
            <w:tcW w:w="2728" w:type="dxa"/>
            <w:tcBorders>
              <w:top w:val="single" w:color="auto" w:sz="4" w:space="0"/>
              <w:left w:val="single" w:color="auto" w:sz="4" w:space="0"/>
              <w:bottom w:val="single" w:color="auto" w:sz="4" w:space="0"/>
              <w:right w:val="single" w:color="auto" w:sz="4" w:space="0"/>
            </w:tcBorders>
            <w:vAlign w:val="center"/>
          </w:tcPr>
          <w:p w14:paraId="7395F39E">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val="en-US" w:eastAsia="zh-CN"/>
              </w:rPr>
              <w:t>是否允许进口产品参与投标</w:t>
            </w:r>
          </w:p>
        </w:tc>
        <w:tc>
          <w:tcPr>
            <w:tcW w:w="5792" w:type="dxa"/>
            <w:tcBorders>
              <w:top w:val="single" w:color="auto" w:sz="4" w:space="0"/>
              <w:left w:val="single" w:color="auto" w:sz="4" w:space="0"/>
              <w:bottom w:val="single" w:color="auto" w:sz="4" w:space="0"/>
              <w:right w:val="single" w:color="auto" w:sz="4" w:space="0"/>
            </w:tcBorders>
            <w:vAlign w:val="center"/>
          </w:tcPr>
          <w:p w14:paraId="2C6F9FED">
            <w:pPr>
              <w:keepNext w:val="0"/>
              <w:keepLines w:val="0"/>
              <w:pageBreakBefore w:val="0"/>
              <w:widowControl w:val="0"/>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sym w:font="Wingdings 2" w:char="00A3"/>
            </w:r>
            <w:r>
              <w:rPr>
                <w:rFonts w:hint="eastAsia" w:asciiTheme="minorEastAsia" w:hAnsiTheme="minorEastAsia" w:eastAsiaTheme="minorEastAsia" w:cstheme="minorEastAsia"/>
                <w:color w:val="auto"/>
                <w:sz w:val="24"/>
                <w:highlight w:val="none"/>
              </w:rPr>
              <w:t xml:space="preserve"> 是   </w:t>
            </w:r>
            <w:r>
              <w:rPr>
                <w:rFonts w:hint="eastAsia" w:asciiTheme="minorEastAsia" w:hAnsiTheme="minorEastAsia" w:eastAsiaTheme="minorEastAsia" w:cstheme="minorEastAsia"/>
                <w:color w:val="auto"/>
                <w:sz w:val="24"/>
                <w:highlight w:val="none"/>
              </w:rPr>
              <w:sym w:font="Wingdings 2" w:char="0052"/>
            </w:r>
            <w:r>
              <w:rPr>
                <w:rFonts w:hint="eastAsia" w:asciiTheme="minorEastAsia" w:hAnsiTheme="minorEastAsia" w:eastAsiaTheme="minorEastAsia" w:cstheme="minorEastAsia"/>
                <w:color w:val="auto"/>
                <w:sz w:val="24"/>
                <w:highlight w:val="none"/>
              </w:rPr>
              <w:t xml:space="preserve"> 否</w:t>
            </w:r>
          </w:p>
        </w:tc>
      </w:tr>
      <w:tr w14:paraId="250B05D7">
        <w:tblPrEx>
          <w:tblCellMar>
            <w:top w:w="0" w:type="dxa"/>
            <w:left w:w="108" w:type="dxa"/>
            <w:bottom w:w="0" w:type="dxa"/>
            <w:right w:w="108" w:type="dxa"/>
          </w:tblCellMar>
        </w:tblPrEx>
        <w:trPr>
          <w:trHeight w:val="567"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14:paraId="256E2CF7">
            <w:pPr>
              <w:jc w:val="center"/>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sz w:val="24"/>
                <w:highlight w:val="none"/>
                <w:lang w:val="en-US" w:eastAsia="zh-CN"/>
              </w:rPr>
              <w:t>9</w:t>
            </w:r>
          </w:p>
        </w:tc>
        <w:tc>
          <w:tcPr>
            <w:tcW w:w="2728" w:type="dxa"/>
            <w:tcBorders>
              <w:top w:val="single" w:color="auto" w:sz="4" w:space="0"/>
              <w:left w:val="single" w:color="auto" w:sz="4" w:space="0"/>
              <w:bottom w:val="single" w:color="auto" w:sz="4" w:space="0"/>
              <w:right w:val="single" w:color="auto" w:sz="4" w:space="0"/>
            </w:tcBorders>
            <w:vAlign w:val="center"/>
          </w:tcPr>
          <w:p w14:paraId="3BF00ACF">
            <w:pPr>
              <w:jc w:val="center"/>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val="en-US" w:eastAsia="zh-CN"/>
              </w:rPr>
              <w:t>踏勘现场</w:t>
            </w:r>
          </w:p>
        </w:tc>
        <w:tc>
          <w:tcPr>
            <w:tcW w:w="5792" w:type="dxa"/>
            <w:tcBorders>
              <w:top w:val="single" w:color="auto" w:sz="4" w:space="0"/>
              <w:left w:val="single" w:color="auto" w:sz="4" w:space="0"/>
              <w:bottom w:val="single" w:color="auto" w:sz="4" w:space="0"/>
              <w:right w:val="single" w:color="auto" w:sz="4" w:space="0"/>
            </w:tcBorders>
            <w:vAlign w:val="center"/>
          </w:tcPr>
          <w:p w14:paraId="25AC701B">
            <w:pPr>
              <w:adjustRightInd/>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是否统一组织踏勘现场：</w:t>
            </w:r>
          </w:p>
          <w:p w14:paraId="6075DA97">
            <w:pPr>
              <w:adjustRightInd/>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□不组织</w:t>
            </w:r>
          </w:p>
          <w:p w14:paraId="18E82181">
            <w:pPr>
              <w:adjustRightInd/>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☑组织</w:t>
            </w:r>
          </w:p>
          <w:p w14:paraId="16B9D779">
            <w:pPr>
              <w:adjustRightInd/>
              <w:ind w:firstLine="482" w:firstLineChars="200"/>
              <w:rPr>
                <w:rFonts w:hint="eastAsia" w:ascii="宋体" w:hAnsi="宋体" w:eastAsia="宋体" w:cs="宋体"/>
                <w:b/>
                <w:bCs w:val="0"/>
                <w:sz w:val="24"/>
                <w:szCs w:val="24"/>
                <w:highlight w:val="none"/>
                <w:lang w:eastAsia="zh-CN"/>
              </w:rPr>
            </w:pPr>
            <w:r>
              <w:rPr>
                <w:rFonts w:hint="eastAsia" w:ascii="宋体" w:hAnsi="宋体" w:eastAsia="宋体" w:cs="宋体"/>
                <w:b/>
                <w:bCs w:val="0"/>
                <w:sz w:val="24"/>
                <w:szCs w:val="24"/>
                <w:highlight w:val="none"/>
                <w:lang w:eastAsia="zh-CN"/>
              </w:rPr>
              <w:t>联系人：</w:t>
            </w:r>
            <w:r>
              <w:rPr>
                <w:rFonts w:hint="eastAsia" w:ascii="宋体" w:hAnsi="宋体" w:eastAsia="宋体" w:cs="宋体"/>
                <w:b/>
                <w:bCs w:val="0"/>
                <w:sz w:val="24"/>
                <w:szCs w:val="24"/>
                <w:highlight w:val="none"/>
                <w:lang w:val="en-US" w:eastAsia="zh-CN"/>
              </w:rPr>
              <w:t xml:space="preserve">胡承洋  </w:t>
            </w:r>
            <w:r>
              <w:rPr>
                <w:rFonts w:hint="eastAsia" w:ascii="宋体" w:hAnsi="宋体" w:eastAsia="宋体" w:cs="宋体"/>
                <w:b/>
                <w:bCs w:val="0"/>
                <w:sz w:val="24"/>
                <w:szCs w:val="24"/>
                <w:highlight w:val="none"/>
                <w:lang w:eastAsia="zh-CN"/>
              </w:rPr>
              <w:t>联系电话：</w:t>
            </w:r>
            <w:r>
              <w:rPr>
                <w:rFonts w:hint="eastAsia" w:ascii="宋体" w:hAnsi="宋体" w:eastAsia="宋体" w:cs="宋体"/>
                <w:b/>
                <w:bCs w:val="0"/>
                <w:sz w:val="24"/>
                <w:szCs w:val="24"/>
                <w:highlight w:val="none"/>
                <w:lang w:val="en-US" w:eastAsia="zh-CN"/>
              </w:rPr>
              <w:t>15064102418</w:t>
            </w:r>
          </w:p>
          <w:p w14:paraId="52445510">
            <w:pPr>
              <w:adjustRightInd/>
              <w:ind w:firstLine="482" w:firstLineChars="200"/>
              <w:rPr>
                <w:rFonts w:hint="default" w:ascii="宋体" w:hAnsi="宋体" w:eastAsia="宋体" w:cs="宋体"/>
                <w:b/>
                <w:bCs w:val="0"/>
                <w:sz w:val="24"/>
                <w:szCs w:val="24"/>
                <w:highlight w:val="none"/>
                <w:lang w:val="en-US" w:eastAsia="zh-CN"/>
              </w:rPr>
            </w:pPr>
            <w:r>
              <w:rPr>
                <w:rFonts w:hint="eastAsia" w:ascii="宋体" w:hAnsi="宋体" w:eastAsia="宋体" w:cs="宋体"/>
                <w:b/>
                <w:bCs w:val="0"/>
                <w:sz w:val="24"/>
                <w:szCs w:val="24"/>
                <w:highlight w:val="none"/>
                <w:lang w:val="en-US" w:eastAsia="zh-CN"/>
              </w:rPr>
              <w:t>踏勘</w:t>
            </w:r>
            <w:r>
              <w:rPr>
                <w:rFonts w:hint="eastAsia" w:ascii="宋体" w:hAnsi="宋体" w:eastAsia="宋体" w:cs="宋体"/>
                <w:b/>
                <w:bCs w:val="0"/>
                <w:sz w:val="24"/>
                <w:szCs w:val="24"/>
                <w:highlight w:val="none"/>
                <w:lang w:eastAsia="zh-CN"/>
              </w:rPr>
              <w:t>现场时间：</w:t>
            </w:r>
            <w:r>
              <w:rPr>
                <w:rFonts w:hint="eastAsia" w:ascii="宋体" w:hAnsi="宋体" w:eastAsia="宋体" w:cs="宋体"/>
                <w:b/>
                <w:bCs w:val="0"/>
                <w:sz w:val="24"/>
                <w:szCs w:val="24"/>
                <w:highlight w:val="none"/>
                <w:lang w:val="en-US" w:eastAsia="zh-CN"/>
              </w:rPr>
              <w:t>2025年4月1日09:30</w:t>
            </w:r>
          </w:p>
          <w:p w14:paraId="15BE0B30">
            <w:pPr>
              <w:adjustRightInd/>
              <w:ind w:firstLine="480" w:firstLineChars="200"/>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eastAsia="zh-CN"/>
              </w:rPr>
              <w:t>地点：山东省淄博市周村区鲁泰大道6666号，山东农业工程学院</w:t>
            </w:r>
          </w:p>
          <w:p w14:paraId="286A10A0">
            <w:pPr>
              <w:adjustRightInd/>
              <w:ind w:firstLine="480" w:firstLineChars="200"/>
              <w:rPr>
                <w:rFonts w:hint="eastAsia" w:ascii="宋体" w:hAnsi="宋体" w:eastAsia="宋体" w:cs="宋体"/>
                <w:bCs/>
                <w:sz w:val="24"/>
                <w:szCs w:val="24"/>
                <w:highlight w:val="none"/>
                <w:lang w:eastAsia="zh-CN"/>
              </w:rPr>
            </w:pPr>
            <w:r>
              <w:rPr>
                <w:rFonts w:hint="eastAsia" w:ascii="宋体" w:hAnsi="宋体" w:eastAsia="宋体" w:cs="宋体"/>
                <w:bCs/>
                <w:sz w:val="24"/>
                <w:szCs w:val="24"/>
                <w:highlight w:val="none"/>
                <w:lang w:eastAsia="zh-CN"/>
              </w:rPr>
              <w:t xml:space="preserve"> 备注：（1）无论供应商对现场踏勘与否，都将被视为熟悉履行磋商文件的一切情况，并承担一切有关的风险、责任及义务。</w:t>
            </w:r>
          </w:p>
          <w:p w14:paraId="3894CC72">
            <w:pPr>
              <w:adjustRightInd/>
              <w:ind w:firstLine="480" w:firstLineChars="200"/>
              <w:rPr>
                <w:rFonts w:hint="eastAsia" w:ascii="宋体" w:hAnsi="宋体" w:eastAsia="宋体" w:cs="宋体"/>
                <w:bCs/>
                <w:sz w:val="24"/>
                <w:szCs w:val="24"/>
                <w:highlight w:val="none"/>
                <w:lang w:eastAsia="zh-CN"/>
              </w:rPr>
            </w:pPr>
            <w:r>
              <w:rPr>
                <w:rFonts w:hint="eastAsia" w:ascii="宋体" w:hAnsi="宋体" w:eastAsia="宋体" w:cs="宋体"/>
                <w:bCs/>
                <w:sz w:val="24"/>
                <w:szCs w:val="24"/>
                <w:highlight w:val="none"/>
                <w:lang w:eastAsia="zh-CN"/>
              </w:rPr>
              <w:t>（2）各供应商应对自己的考察结果及推论负责。供应商的考察结果将被认为已经充分了解了该项目的水文地质、自然气象、水源、电源、交通、通讯等条件及各种材料、设备来源和价格等资料，同时，也被认为供应商已充分掌握了承担的风险、义务和责任。</w:t>
            </w:r>
          </w:p>
          <w:p w14:paraId="2441E354">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Theme="minorEastAsia" w:hAnsiTheme="minorEastAsia" w:eastAsiaTheme="minorEastAsia" w:cstheme="minorEastAsia"/>
                <w:color w:val="auto"/>
                <w:sz w:val="24"/>
                <w:highlight w:val="none"/>
                <w:lang w:val="en-US" w:eastAsia="zh-CN"/>
              </w:rPr>
            </w:pPr>
            <w:r>
              <w:rPr>
                <w:rFonts w:hint="eastAsia" w:ascii="宋体" w:hAnsi="宋体" w:eastAsia="宋体" w:cs="宋体"/>
                <w:bCs/>
                <w:sz w:val="24"/>
                <w:szCs w:val="24"/>
                <w:highlight w:val="none"/>
                <w:lang w:eastAsia="zh-CN"/>
              </w:rPr>
              <w:t>（3）踏勘现场所发生的所有费用由供应商承担。供应商应对由此次踏勘现场而造成的死亡、人身伤害、财产损失、损害以及任何其他损失、损害和引起的费用和开支承担全部责任。</w:t>
            </w:r>
          </w:p>
        </w:tc>
      </w:tr>
      <w:tr w14:paraId="4F606CFF">
        <w:tblPrEx>
          <w:tblCellMar>
            <w:top w:w="0" w:type="dxa"/>
            <w:left w:w="108" w:type="dxa"/>
            <w:bottom w:w="0" w:type="dxa"/>
            <w:right w:w="108" w:type="dxa"/>
          </w:tblCellMar>
        </w:tblPrEx>
        <w:trPr>
          <w:trHeight w:val="567"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14:paraId="4F81F9FE">
            <w:pPr>
              <w:jc w:val="center"/>
              <w:rPr>
                <w:rFonts w:hint="default" w:ascii="宋体" w:hAnsi="宋体" w:eastAsia="宋体" w:cs="宋体"/>
                <w:color w:val="auto"/>
                <w:kern w:val="2"/>
                <w:sz w:val="24"/>
                <w:szCs w:val="24"/>
                <w:highlight w:val="none"/>
                <w:lang w:val="en-US" w:eastAsia="zh-CN" w:bidi="ar-SA"/>
              </w:rPr>
            </w:pPr>
            <w:r>
              <w:rPr>
                <w:rFonts w:hint="eastAsia" w:ascii="宋体" w:hAnsi="宋体" w:cs="宋体"/>
                <w:color w:val="auto"/>
                <w:sz w:val="24"/>
                <w:highlight w:val="none"/>
                <w:lang w:val="en-US" w:eastAsia="zh-CN"/>
              </w:rPr>
              <w:t>10</w:t>
            </w:r>
          </w:p>
        </w:tc>
        <w:tc>
          <w:tcPr>
            <w:tcW w:w="2728" w:type="dxa"/>
            <w:tcBorders>
              <w:top w:val="single" w:color="auto" w:sz="4" w:space="0"/>
              <w:left w:val="single" w:color="auto" w:sz="4" w:space="0"/>
              <w:bottom w:val="single" w:color="auto" w:sz="4" w:space="0"/>
              <w:right w:val="single" w:color="auto" w:sz="4" w:space="0"/>
            </w:tcBorders>
            <w:vAlign w:val="center"/>
          </w:tcPr>
          <w:p w14:paraId="1E005C2F">
            <w:pPr>
              <w:jc w:val="center"/>
              <w:rPr>
                <w:rFonts w:ascii="宋体" w:hAnsi="宋体" w:cs="宋体"/>
                <w:color w:val="auto"/>
                <w:sz w:val="24"/>
                <w:highlight w:val="none"/>
                <w:lang w:val="zh-CN"/>
              </w:rPr>
            </w:pPr>
            <w:r>
              <w:rPr>
                <w:rFonts w:hint="eastAsia" w:ascii="宋体" w:hAnsi="宋体" w:cs="宋体"/>
                <w:color w:val="auto"/>
                <w:sz w:val="24"/>
                <w:highlight w:val="none"/>
              </w:rPr>
              <w:t>费用</w:t>
            </w:r>
          </w:p>
        </w:tc>
        <w:tc>
          <w:tcPr>
            <w:tcW w:w="5792" w:type="dxa"/>
            <w:tcBorders>
              <w:top w:val="single" w:color="auto" w:sz="4" w:space="0"/>
              <w:left w:val="single" w:color="auto" w:sz="4" w:space="0"/>
              <w:bottom w:val="single" w:color="auto" w:sz="4" w:space="0"/>
              <w:right w:val="single" w:color="auto" w:sz="4" w:space="0"/>
            </w:tcBorders>
            <w:vAlign w:val="center"/>
          </w:tcPr>
          <w:p w14:paraId="38877FC3">
            <w:pPr>
              <w:wordWrap w:val="0"/>
              <w:jc w:val="left"/>
              <w:rPr>
                <w:rFonts w:hint="eastAsia" w:ascii="宋体" w:hAnsi="宋体" w:eastAsia="宋体" w:cs="宋体"/>
                <w:color w:val="auto"/>
                <w:sz w:val="24"/>
                <w:highlight w:val="none"/>
                <w:lang w:val="zh-CN"/>
              </w:rPr>
            </w:pPr>
            <w:r>
              <w:rPr>
                <w:rFonts w:hint="eastAsia" w:ascii="宋体" w:hAnsi="宋体" w:cs="宋体"/>
                <w:color w:val="auto"/>
                <w:sz w:val="24"/>
                <w:highlight w:val="none"/>
              </w:rPr>
              <w:t>1</w:t>
            </w:r>
            <w:r>
              <w:rPr>
                <w:rFonts w:hint="eastAsia" w:ascii="宋体" w:hAnsi="宋体" w:eastAsia="宋体" w:cs="宋体"/>
                <w:color w:val="auto"/>
                <w:sz w:val="24"/>
                <w:highlight w:val="none"/>
              </w:rPr>
              <w:t>、成交服务费：</w:t>
            </w:r>
            <w:r>
              <w:rPr>
                <w:rFonts w:hint="eastAsia" w:ascii="宋体" w:hAnsi="宋体" w:cs="宋体"/>
                <w:sz w:val="24"/>
                <w:lang w:val="zh-CN"/>
              </w:rPr>
              <w:t>成交</w:t>
            </w:r>
            <w:r>
              <w:rPr>
                <w:rFonts w:hint="eastAsia" w:ascii="宋体" w:hAnsi="宋体" w:cs="宋体"/>
                <w:sz w:val="24"/>
                <w:lang w:val="en-US" w:eastAsia="zh-CN"/>
              </w:rPr>
              <w:t>供应商</w:t>
            </w:r>
            <w:r>
              <w:rPr>
                <w:rFonts w:hint="eastAsia" w:ascii="宋体" w:hAnsi="宋体" w:cs="宋体"/>
                <w:sz w:val="24"/>
              </w:rPr>
              <w:t>自成交公告发布之日起5个工作日内参照</w:t>
            </w:r>
            <w:r>
              <w:rPr>
                <w:rFonts w:hint="eastAsia" w:ascii="宋体" w:hAnsi="宋体" w:eastAsia="宋体" w:cs="宋体"/>
                <w:sz w:val="24"/>
                <w:szCs w:val="24"/>
              </w:rPr>
              <w:t>国家发展改革委办公厅《关于招标代理服务收费有关问题的通知》</w:t>
            </w:r>
            <w:r>
              <w:rPr>
                <w:rFonts w:hint="eastAsia" w:ascii="宋体" w:hAnsi="宋体" w:eastAsia="宋体" w:cs="宋体"/>
                <w:sz w:val="24"/>
                <w:szCs w:val="24"/>
                <w:lang w:eastAsia="zh-CN"/>
              </w:rPr>
              <w:t>（</w:t>
            </w:r>
            <w:r>
              <w:rPr>
                <w:rFonts w:hint="eastAsia" w:ascii="宋体" w:hAnsi="宋体" w:eastAsia="宋体" w:cs="宋体"/>
                <w:sz w:val="24"/>
                <w:szCs w:val="24"/>
              </w:rPr>
              <w:t>发改办价格[2003]857号</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和</w:t>
            </w:r>
            <w:r>
              <w:rPr>
                <w:rFonts w:hint="eastAsia" w:ascii="宋体" w:hAnsi="宋体" w:cs="宋体"/>
                <w:sz w:val="24"/>
              </w:rPr>
              <w:t>原国家计委计价格[2002]1980号文规定标准的70%向山东新傲项目管理有限公司交纳成交服务费</w:t>
            </w:r>
            <w:r>
              <w:rPr>
                <w:rFonts w:hint="eastAsia" w:ascii="宋体" w:hAnsi="宋体" w:cs="宋体"/>
                <w:sz w:val="24"/>
                <w:lang w:val="zh-CN"/>
              </w:rPr>
              <w:t>，</w:t>
            </w:r>
            <w:r>
              <w:rPr>
                <w:rFonts w:hint="eastAsia" w:ascii="宋体" w:hAnsi="宋体" w:cs="宋体"/>
                <w:sz w:val="24"/>
              </w:rPr>
              <w:t>不足3000元</w:t>
            </w:r>
            <w:r>
              <w:rPr>
                <w:rFonts w:hint="eastAsia" w:ascii="宋体" w:hAnsi="宋体" w:cs="宋体"/>
                <w:sz w:val="24"/>
                <w:lang w:val="en-US" w:eastAsia="zh-CN"/>
              </w:rPr>
              <w:t>/包</w:t>
            </w:r>
            <w:r>
              <w:rPr>
                <w:rFonts w:hint="eastAsia" w:ascii="宋体" w:hAnsi="宋体" w:cs="宋体"/>
                <w:sz w:val="24"/>
              </w:rPr>
              <w:t>的按3000元</w:t>
            </w:r>
            <w:r>
              <w:rPr>
                <w:rFonts w:hint="eastAsia" w:ascii="宋体" w:hAnsi="宋体" w:cs="宋体"/>
                <w:sz w:val="24"/>
                <w:lang w:val="en-US" w:eastAsia="zh-CN"/>
              </w:rPr>
              <w:t>/包</w:t>
            </w:r>
            <w:r>
              <w:rPr>
                <w:rFonts w:hint="eastAsia" w:ascii="宋体" w:hAnsi="宋体" w:cs="宋体"/>
                <w:sz w:val="24"/>
              </w:rPr>
              <w:t>交纳</w:t>
            </w:r>
            <w:r>
              <w:rPr>
                <w:rFonts w:hint="eastAsia" w:ascii="宋体" w:hAnsi="宋体" w:cs="宋体"/>
                <w:sz w:val="24"/>
                <w:lang w:val="zh-CN"/>
              </w:rPr>
              <w:t>。</w:t>
            </w:r>
          </w:p>
          <w:p w14:paraId="4B5ED1EF">
            <w:pPr>
              <w:jc w:val="left"/>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2、律师见证费：</w:t>
            </w:r>
            <w:r>
              <w:rPr>
                <w:rFonts w:hint="eastAsia" w:ascii="宋体" w:hAnsi="宋体" w:cs="宋体"/>
                <w:sz w:val="24"/>
                <w:highlight w:val="none"/>
              </w:rPr>
              <w:t>按成交金额的1‰的标准交纳，不足500元</w:t>
            </w:r>
            <w:r>
              <w:rPr>
                <w:rFonts w:hint="eastAsia" w:ascii="宋体" w:hAnsi="宋体" w:cs="宋体"/>
                <w:sz w:val="24"/>
                <w:lang w:val="en-US" w:eastAsia="zh-CN"/>
              </w:rPr>
              <w:t>/包</w:t>
            </w:r>
            <w:r>
              <w:rPr>
                <w:rFonts w:hint="eastAsia" w:ascii="宋体" w:hAnsi="宋体" w:cs="宋体"/>
                <w:sz w:val="24"/>
                <w:highlight w:val="none"/>
              </w:rPr>
              <w:t>的按500元</w:t>
            </w:r>
            <w:r>
              <w:rPr>
                <w:rFonts w:hint="eastAsia" w:ascii="宋体" w:hAnsi="宋体" w:cs="宋体"/>
                <w:sz w:val="24"/>
                <w:lang w:val="en-US" w:eastAsia="zh-CN"/>
              </w:rPr>
              <w:t>/包</w:t>
            </w:r>
            <w:r>
              <w:rPr>
                <w:rFonts w:hint="eastAsia" w:ascii="宋体" w:hAnsi="宋体" w:cs="宋体"/>
                <w:sz w:val="24"/>
                <w:highlight w:val="none"/>
              </w:rPr>
              <w:t>交纳。</w:t>
            </w:r>
          </w:p>
          <w:p w14:paraId="3EBD398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宋体" w:hAnsi="宋体" w:cs="宋体"/>
                <w:color w:val="auto"/>
                <w:sz w:val="24"/>
                <w:highlight w:val="none"/>
                <w:lang w:val="zh-CN"/>
              </w:rPr>
            </w:pPr>
            <w:r>
              <w:rPr>
                <w:rFonts w:hint="eastAsia" w:ascii="宋体" w:hAnsi="宋体" w:eastAsia="宋体" w:cs="宋体"/>
                <w:color w:val="auto"/>
                <w:sz w:val="24"/>
                <w:highlight w:val="none"/>
              </w:rPr>
              <w:t>以上费用</w:t>
            </w:r>
            <w:r>
              <w:rPr>
                <w:rFonts w:hint="eastAsia" w:ascii="宋体" w:hAnsi="宋体" w:eastAsia="宋体" w:cs="宋体"/>
                <w:color w:val="auto"/>
                <w:sz w:val="24"/>
                <w:highlight w:val="none"/>
                <w:lang w:val="en-US" w:eastAsia="zh-CN"/>
              </w:rPr>
              <w:t>按按3年总金额计算，</w:t>
            </w:r>
            <w:r>
              <w:rPr>
                <w:rFonts w:hint="eastAsia" w:ascii="宋体" w:hAnsi="宋体" w:eastAsia="宋体" w:cs="宋体"/>
                <w:color w:val="auto"/>
                <w:sz w:val="24"/>
                <w:highlight w:val="none"/>
                <w:lang w:val="zh-CN"/>
              </w:rPr>
              <w:t>由成交供应商支付。</w:t>
            </w:r>
          </w:p>
        </w:tc>
      </w:tr>
      <w:tr w14:paraId="247B0256">
        <w:tblPrEx>
          <w:tblCellMar>
            <w:top w:w="0" w:type="dxa"/>
            <w:left w:w="108" w:type="dxa"/>
            <w:bottom w:w="0" w:type="dxa"/>
            <w:right w:w="108" w:type="dxa"/>
          </w:tblCellMar>
        </w:tblPrEx>
        <w:trPr>
          <w:trHeight w:val="567"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14:paraId="5CDC0081">
            <w:pPr>
              <w:jc w:val="center"/>
              <w:rPr>
                <w:rFonts w:hint="default" w:ascii="宋体" w:hAnsi="宋体" w:eastAsia="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11</w:t>
            </w:r>
          </w:p>
        </w:tc>
        <w:tc>
          <w:tcPr>
            <w:tcW w:w="2728" w:type="dxa"/>
            <w:tcBorders>
              <w:top w:val="single" w:color="auto" w:sz="4" w:space="0"/>
              <w:left w:val="single" w:color="auto" w:sz="4" w:space="0"/>
              <w:bottom w:val="single" w:color="auto" w:sz="4" w:space="0"/>
              <w:right w:val="single" w:color="auto" w:sz="4" w:space="0"/>
            </w:tcBorders>
            <w:vAlign w:val="center"/>
          </w:tcPr>
          <w:p w14:paraId="3FC08746">
            <w:pPr>
              <w:jc w:val="center"/>
              <w:rPr>
                <w:rFonts w:ascii="宋体" w:hAnsi="宋体" w:cs="宋体"/>
                <w:color w:val="auto"/>
                <w:sz w:val="24"/>
                <w:highlight w:val="none"/>
              </w:rPr>
            </w:pPr>
            <w:r>
              <w:rPr>
                <w:rFonts w:hint="eastAsia" w:ascii="宋体" w:hAnsi="宋体" w:cs="宋体"/>
                <w:color w:val="auto"/>
                <w:sz w:val="24"/>
                <w:highlight w:val="none"/>
              </w:rPr>
              <w:t>构成磋商文件的</w:t>
            </w:r>
          </w:p>
          <w:p w14:paraId="429B2FF4">
            <w:pPr>
              <w:jc w:val="center"/>
              <w:rPr>
                <w:rFonts w:ascii="宋体" w:hAnsi="宋体" w:cs="宋体"/>
                <w:color w:val="auto"/>
                <w:sz w:val="24"/>
                <w:highlight w:val="none"/>
                <w:lang w:val="zh-CN"/>
              </w:rPr>
            </w:pPr>
            <w:r>
              <w:rPr>
                <w:rFonts w:hint="eastAsia" w:ascii="宋体" w:hAnsi="宋体" w:cs="宋体"/>
                <w:color w:val="auto"/>
                <w:sz w:val="24"/>
                <w:highlight w:val="none"/>
              </w:rPr>
              <w:t>其他材料</w:t>
            </w:r>
          </w:p>
        </w:tc>
        <w:tc>
          <w:tcPr>
            <w:tcW w:w="5792" w:type="dxa"/>
            <w:tcBorders>
              <w:top w:val="single" w:color="auto" w:sz="4" w:space="0"/>
              <w:left w:val="single" w:color="auto" w:sz="4" w:space="0"/>
              <w:bottom w:val="single" w:color="auto" w:sz="4" w:space="0"/>
              <w:right w:val="single" w:color="auto" w:sz="4" w:space="0"/>
            </w:tcBorders>
            <w:vAlign w:val="center"/>
          </w:tcPr>
          <w:p w14:paraId="32A5F7A4">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ascii="宋体" w:hAnsi="宋体" w:cs="宋体"/>
                <w:color w:val="auto"/>
                <w:sz w:val="24"/>
                <w:highlight w:val="none"/>
              </w:rPr>
            </w:pPr>
            <w:r>
              <w:rPr>
                <w:rFonts w:hint="eastAsia" w:ascii="宋体" w:hAnsi="宋体" w:cs="宋体"/>
                <w:color w:val="auto"/>
                <w:sz w:val="24"/>
                <w:highlight w:val="none"/>
              </w:rPr>
              <w:t>/</w:t>
            </w:r>
          </w:p>
        </w:tc>
      </w:tr>
      <w:tr w14:paraId="4DD12961">
        <w:tblPrEx>
          <w:tblCellMar>
            <w:top w:w="0" w:type="dxa"/>
            <w:left w:w="108" w:type="dxa"/>
            <w:bottom w:w="0" w:type="dxa"/>
            <w:right w:w="108" w:type="dxa"/>
          </w:tblCellMar>
        </w:tblPrEx>
        <w:trPr>
          <w:trHeight w:val="567"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14:paraId="6D4311DF">
            <w:pPr>
              <w:jc w:val="center"/>
              <w:rPr>
                <w:rFonts w:hint="default" w:ascii="宋体" w:hAnsi="宋体" w:eastAsia="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12</w:t>
            </w:r>
          </w:p>
        </w:tc>
        <w:tc>
          <w:tcPr>
            <w:tcW w:w="2728" w:type="dxa"/>
            <w:tcBorders>
              <w:top w:val="single" w:color="auto" w:sz="4" w:space="0"/>
              <w:left w:val="single" w:color="auto" w:sz="4" w:space="0"/>
              <w:bottom w:val="single" w:color="auto" w:sz="4" w:space="0"/>
              <w:right w:val="single" w:color="auto" w:sz="4" w:space="0"/>
            </w:tcBorders>
            <w:vAlign w:val="center"/>
          </w:tcPr>
          <w:p w14:paraId="26138357">
            <w:pPr>
              <w:jc w:val="center"/>
              <w:rPr>
                <w:rFonts w:ascii="宋体" w:hAnsi="宋体" w:cs="宋体"/>
                <w:color w:val="auto"/>
                <w:sz w:val="24"/>
                <w:highlight w:val="none"/>
              </w:rPr>
            </w:pPr>
            <w:r>
              <w:rPr>
                <w:rFonts w:hint="eastAsia" w:ascii="宋体" w:hAnsi="宋体" w:cs="宋体"/>
                <w:color w:val="auto"/>
                <w:sz w:val="24"/>
                <w:highlight w:val="none"/>
              </w:rPr>
              <w:t>供应商要求澄清磋商文件的截止时间</w:t>
            </w:r>
          </w:p>
        </w:tc>
        <w:tc>
          <w:tcPr>
            <w:tcW w:w="5792" w:type="dxa"/>
            <w:tcBorders>
              <w:top w:val="single" w:color="auto" w:sz="4" w:space="0"/>
              <w:left w:val="single" w:color="auto" w:sz="4" w:space="0"/>
              <w:bottom w:val="single" w:color="auto" w:sz="4" w:space="0"/>
              <w:right w:val="single" w:color="auto" w:sz="4" w:space="0"/>
            </w:tcBorders>
            <w:vAlign w:val="center"/>
          </w:tcPr>
          <w:p w14:paraId="5CC85515">
            <w:pPr>
              <w:keepNext w:val="0"/>
              <w:keepLines w:val="0"/>
              <w:pageBreakBefore w:val="0"/>
              <w:widowControl w:val="0"/>
              <w:kinsoku/>
              <w:wordWrap/>
              <w:overflowPunct/>
              <w:topLinePunct w:val="0"/>
              <w:autoSpaceDE/>
              <w:autoSpaceDN/>
              <w:bidi w:val="0"/>
              <w:adjustRightInd/>
              <w:snapToGrid/>
              <w:jc w:val="left"/>
              <w:textAlignment w:val="auto"/>
              <w:rPr>
                <w:rFonts w:ascii="宋体" w:hAnsi="宋体" w:cs="宋体"/>
                <w:color w:val="auto"/>
                <w:sz w:val="24"/>
                <w:highlight w:val="none"/>
              </w:rPr>
            </w:pPr>
            <w:r>
              <w:rPr>
                <w:rFonts w:hint="eastAsia" w:ascii="宋体" w:hAnsi="宋体" w:cs="宋体"/>
                <w:color w:val="auto"/>
                <w:sz w:val="24"/>
                <w:highlight w:val="none"/>
                <w:lang w:val="zh-CN"/>
              </w:rPr>
              <w:t>磋商文件发售截止时间次日17点前</w:t>
            </w:r>
          </w:p>
        </w:tc>
      </w:tr>
      <w:tr w14:paraId="68B3A1BC">
        <w:tblPrEx>
          <w:tblCellMar>
            <w:top w:w="0" w:type="dxa"/>
            <w:left w:w="108" w:type="dxa"/>
            <w:bottom w:w="0" w:type="dxa"/>
            <w:right w:w="108" w:type="dxa"/>
          </w:tblCellMar>
        </w:tblPrEx>
        <w:trPr>
          <w:trHeight w:val="567"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14:paraId="1D61344C">
            <w:pPr>
              <w:jc w:val="center"/>
              <w:rPr>
                <w:rFonts w:hint="default" w:ascii="宋体" w:hAnsi="宋体" w:eastAsia="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13</w:t>
            </w:r>
          </w:p>
        </w:tc>
        <w:tc>
          <w:tcPr>
            <w:tcW w:w="2728" w:type="dxa"/>
            <w:tcBorders>
              <w:top w:val="single" w:color="auto" w:sz="4" w:space="0"/>
              <w:left w:val="single" w:color="auto" w:sz="4" w:space="0"/>
              <w:bottom w:val="single" w:color="auto" w:sz="4" w:space="0"/>
              <w:right w:val="single" w:color="auto" w:sz="4" w:space="0"/>
            </w:tcBorders>
            <w:vAlign w:val="center"/>
          </w:tcPr>
          <w:p w14:paraId="3FB213E7">
            <w:pPr>
              <w:jc w:val="center"/>
              <w:rPr>
                <w:rFonts w:ascii="宋体" w:hAnsi="宋体" w:cs="宋体"/>
                <w:color w:val="auto"/>
                <w:sz w:val="24"/>
                <w:highlight w:val="none"/>
                <w:lang w:val="zh-CN"/>
              </w:rPr>
            </w:pPr>
            <w:r>
              <w:rPr>
                <w:rFonts w:hint="eastAsia" w:ascii="宋体" w:hAnsi="宋体" w:cs="宋体"/>
                <w:color w:val="auto"/>
                <w:sz w:val="24"/>
                <w:highlight w:val="none"/>
              </w:rPr>
              <w:t>供应商确认收到磋商文件澄清或修改的时间</w:t>
            </w:r>
          </w:p>
        </w:tc>
        <w:tc>
          <w:tcPr>
            <w:tcW w:w="5792" w:type="dxa"/>
            <w:tcBorders>
              <w:top w:val="single" w:color="auto" w:sz="4" w:space="0"/>
              <w:left w:val="single" w:color="auto" w:sz="4" w:space="0"/>
              <w:bottom w:val="single" w:color="auto" w:sz="4" w:space="0"/>
              <w:right w:val="single" w:color="auto" w:sz="4" w:space="0"/>
            </w:tcBorders>
            <w:vAlign w:val="center"/>
          </w:tcPr>
          <w:p w14:paraId="4490901A">
            <w:pPr>
              <w:keepNext w:val="0"/>
              <w:keepLines w:val="0"/>
              <w:pageBreakBefore w:val="0"/>
              <w:widowControl w:val="0"/>
              <w:kinsoku/>
              <w:wordWrap/>
              <w:overflowPunct/>
              <w:topLinePunct w:val="0"/>
              <w:autoSpaceDE/>
              <w:autoSpaceDN/>
              <w:bidi w:val="0"/>
              <w:adjustRightInd/>
              <w:snapToGrid/>
              <w:jc w:val="left"/>
              <w:textAlignment w:val="auto"/>
              <w:rPr>
                <w:rFonts w:ascii="宋体" w:hAnsi="宋体" w:cs="宋体"/>
                <w:color w:val="auto"/>
                <w:sz w:val="24"/>
                <w:highlight w:val="none"/>
                <w:lang w:val="zh-CN"/>
              </w:rPr>
            </w:pPr>
            <w:r>
              <w:rPr>
                <w:rFonts w:hint="eastAsia" w:ascii="宋体" w:hAnsi="宋体" w:cs="宋体"/>
                <w:color w:val="auto"/>
                <w:sz w:val="24"/>
                <w:highlight w:val="none"/>
                <w:lang w:val="zh-CN"/>
              </w:rPr>
              <w:t>从更正函发布时间开始24小时内。</w:t>
            </w:r>
          </w:p>
        </w:tc>
      </w:tr>
      <w:tr w14:paraId="06D8FF2E">
        <w:tblPrEx>
          <w:tblCellMar>
            <w:top w:w="0" w:type="dxa"/>
            <w:left w:w="108" w:type="dxa"/>
            <w:bottom w:w="0" w:type="dxa"/>
            <w:right w:w="108" w:type="dxa"/>
          </w:tblCellMar>
        </w:tblPrEx>
        <w:trPr>
          <w:trHeight w:val="567"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14:paraId="405A5815">
            <w:pPr>
              <w:jc w:val="center"/>
              <w:rPr>
                <w:rFonts w:hint="default" w:ascii="宋体" w:hAnsi="宋体" w:eastAsia="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14</w:t>
            </w:r>
          </w:p>
        </w:tc>
        <w:tc>
          <w:tcPr>
            <w:tcW w:w="2728" w:type="dxa"/>
            <w:tcBorders>
              <w:top w:val="single" w:color="auto" w:sz="4" w:space="0"/>
              <w:left w:val="single" w:color="auto" w:sz="4" w:space="0"/>
              <w:bottom w:val="single" w:color="auto" w:sz="4" w:space="0"/>
              <w:right w:val="single" w:color="auto" w:sz="4" w:space="0"/>
            </w:tcBorders>
            <w:vAlign w:val="center"/>
          </w:tcPr>
          <w:p w14:paraId="3C81B6BB">
            <w:pPr>
              <w:jc w:val="center"/>
              <w:rPr>
                <w:rFonts w:ascii="宋体" w:hAnsi="宋体" w:cs="宋体"/>
                <w:color w:val="auto"/>
                <w:sz w:val="24"/>
                <w:highlight w:val="none"/>
                <w:lang w:val="zh-CN"/>
              </w:rPr>
            </w:pPr>
            <w:r>
              <w:rPr>
                <w:rFonts w:hint="eastAsia" w:ascii="宋体" w:hAnsi="宋体" w:cs="宋体"/>
                <w:color w:val="auto"/>
                <w:sz w:val="24"/>
                <w:highlight w:val="none"/>
                <w:lang w:val="zh-CN"/>
              </w:rPr>
              <w:t>报价截止时间</w:t>
            </w:r>
          </w:p>
        </w:tc>
        <w:tc>
          <w:tcPr>
            <w:tcW w:w="5792" w:type="dxa"/>
            <w:tcBorders>
              <w:top w:val="single" w:color="auto" w:sz="4" w:space="0"/>
              <w:left w:val="single" w:color="auto" w:sz="4" w:space="0"/>
              <w:bottom w:val="single" w:color="auto" w:sz="4" w:space="0"/>
              <w:right w:val="single" w:color="auto" w:sz="4" w:space="0"/>
            </w:tcBorders>
            <w:vAlign w:val="center"/>
          </w:tcPr>
          <w:p w14:paraId="398E72F1">
            <w:pPr>
              <w:keepNext w:val="0"/>
              <w:keepLines w:val="0"/>
              <w:pageBreakBefore w:val="0"/>
              <w:widowControl w:val="0"/>
              <w:kinsoku/>
              <w:wordWrap/>
              <w:overflowPunct/>
              <w:topLinePunct w:val="0"/>
              <w:autoSpaceDE/>
              <w:autoSpaceDN/>
              <w:bidi w:val="0"/>
              <w:adjustRightInd/>
              <w:snapToGrid/>
              <w:jc w:val="left"/>
              <w:textAlignment w:val="auto"/>
              <w:rPr>
                <w:rFonts w:ascii="宋体" w:hAnsi="宋体" w:cs="宋体"/>
                <w:color w:val="auto"/>
                <w:sz w:val="24"/>
                <w:highlight w:val="none"/>
                <w:lang w:val="zh-CN"/>
              </w:rPr>
            </w:pPr>
            <w:r>
              <w:rPr>
                <w:rFonts w:hint="eastAsia" w:ascii="宋体" w:hAnsi="宋体"/>
                <w:snapToGrid w:val="0"/>
                <w:color w:val="auto"/>
                <w:kern w:val="0"/>
                <w:sz w:val="24"/>
                <w:highlight w:val="none"/>
                <w:lang w:eastAsia="zh-CN"/>
              </w:rPr>
              <w:t>202</w:t>
            </w:r>
            <w:r>
              <w:rPr>
                <w:rFonts w:hint="eastAsia" w:ascii="宋体" w:hAnsi="宋体"/>
                <w:snapToGrid w:val="0"/>
                <w:color w:val="auto"/>
                <w:kern w:val="0"/>
                <w:sz w:val="24"/>
                <w:highlight w:val="none"/>
                <w:lang w:val="en-US" w:eastAsia="zh-CN"/>
              </w:rPr>
              <w:t>5</w:t>
            </w:r>
            <w:r>
              <w:rPr>
                <w:rFonts w:hint="eastAsia" w:ascii="宋体" w:hAnsi="宋体"/>
                <w:snapToGrid w:val="0"/>
                <w:color w:val="auto"/>
                <w:kern w:val="0"/>
                <w:sz w:val="24"/>
                <w:highlight w:val="none"/>
                <w:lang w:eastAsia="zh-CN"/>
              </w:rPr>
              <w:t>年</w:t>
            </w:r>
            <w:r>
              <w:rPr>
                <w:rFonts w:hint="eastAsia" w:ascii="宋体" w:hAnsi="宋体"/>
                <w:snapToGrid w:val="0"/>
                <w:color w:val="auto"/>
                <w:kern w:val="0"/>
                <w:sz w:val="24"/>
                <w:highlight w:val="none"/>
                <w:lang w:val="en-US" w:eastAsia="zh-CN"/>
              </w:rPr>
              <w:t>4</w:t>
            </w:r>
            <w:r>
              <w:rPr>
                <w:rFonts w:hint="eastAsia" w:ascii="宋体" w:hAnsi="宋体"/>
                <w:snapToGrid w:val="0"/>
                <w:color w:val="auto"/>
                <w:kern w:val="0"/>
                <w:sz w:val="24"/>
                <w:highlight w:val="none"/>
                <w:lang w:eastAsia="zh-CN"/>
              </w:rPr>
              <w:t>月</w:t>
            </w:r>
            <w:r>
              <w:rPr>
                <w:rFonts w:hint="eastAsia" w:ascii="宋体" w:hAnsi="宋体"/>
                <w:snapToGrid w:val="0"/>
                <w:color w:val="auto"/>
                <w:kern w:val="0"/>
                <w:sz w:val="24"/>
                <w:highlight w:val="none"/>
                <w:lang w:val="en-US" w:eastAsia="zh-CN"/>
              </w:rPr>
              <w:t>7</w:t>
            </w:r>
            <w:r>
              <w:rPr>
                <w:rFonts w:hint="eastAsia" w:ascii="宋体" w:hAnsi="宋体"/>
                <w:snapToGrid w:val="0"/>
                <w:color w:val="auto"/>
                <w:kern w:val="0"/>
                <w:sz w:val="24"/>
                <w:highlight w:val="none"/>
              </w:rPr>
              <w:t>日</w:t>
            </w:r>
            <w:r>
              <w:rPr>
                <w:rFonts w:hint="eastAsia" w:ascii="宋体" w:hAnsi="宋体"/>
                <w:snapToGrid w:val="0"/>
                <w:color w:val="auto"/>
                <w:kern w:val="0"/>
                <w:sz w:val="24"/>
                <w:highlight w:val="none"/>
                <w:lang w:val="en-US" w:eastAsia="zh-CN"/>
              </w:rPr>
              <w:t>14</w:t>
            </w:r>
            <w:r>
              <w:rPr>
                <w:rFonts w:hint="eastAsia" w:ascii="宋体" w:hAnsi="宋体"/>
                <w:snapToGrid w:val="0"/>
                <w:color w:val="auto"/>
                <w:kern w:val="0"/>
                <w:sz w:val="24"/>
                <w:highlight w:val="none"/>
              </w:rPr>
              <w:t>时</w:t>
            </w:r>
            <w:r>
              <w:rPr>
                <w:rFonts w:hint="eastAsia" w:ascii="宋体" w:hAnsi="宋体"/>
                <w:snapToGrid w:val="0"/>
                <w:color w:val="auto"/>
                <w:kern w:val="0"/>
                <w:sz w:val="24"/>
                <w:highlight w:val="none"/>
                <w:lang w:val="en-US" w:eastAsia="zh-CN"/>
              </w:rPr>
              <w:t>00</w:t>
            </w:r>
            <w:r>
              <w:rPr>
                <w:rFonts w:hint="eastAsia" w:ascii="宋体" w:hAnsi="宋体"/>
                <w:snapToGrid w:val="0"/>
                <w:color w:val="auto"/>
                <w:kern w:val="0"/>
                <w:sz w:val="24"/>
                <w:highlight w:val="none"/>
              </w:rPr>
              <w:t>分</w:t>
            </w:r>
            <w:r>
              <w:rPr>
                <w:rFonts w:hint="eastAsia" w:ascii="宋体" w:hAnsi="宋体" w:cs="宋体"/>
                <w:color w:val="auto"/>
                <w:sz w:val="24"/>
                <w:highlight w:val="none"/>
                <w:lang w:val="zh-CN"/>
              </w:rPr>
              <w:t>（</w:t>
            </w:r>
            <w:r>
              <w:rPr>
                <w:rFonts w:hint="eastAsia" w:ascii="宋体" w:hAnsi="宋体" w:cs="宋体"/>
                <w:color w:val="auto"/>
                <w:sz w:val="24"/>
                <w:highlight w:val="none"/>
              </w:rPr>
              <w:t>北京时间</w:t>
            </w:r>
            <w:r>
              <w:rPr>
                <w:rFonts w:hint="eastAsia" w:ascii="宋体" w:hAnsi="宋体" w:cs="宋体"/>
                <w:color w:val="auto"/>
                <w:sz w:val="24"/>
                <w:highlight w:val="none"/>
                <w:lang w:val="zh-CN"/>
              </w:rPr>
              <w:t>）</w:t>
            </w:r>
          </w:p>
        </w:tc>
      </w:tr>
      <w:tr w14:paraId="431511C6">
        <w:tblPrEx>
          <w:tblCellMar>
            <w:top w:w="0" w:type="dxa"/>
            <w:left w:w="108" w:type="dxa"/>
            <w:bottom w:w="0" w:type="dxa"/>
            <w:right w:w="108" w:type="dxa"/>
          </w:tblCellMar>
        </w:tblPrEx>
        <w:trPr>
          <w:trHeight w:val="47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14:paraId="46D356B3">
            <w:pPr>
              <w:jc w:val="center"/>
              <w:rPr>
                <w:rFonts w:hint="default" w:ascii="宋体" w:hAnsi="宋体" w:eastAsia="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15</w:t>
            </w:r>
          </w:p>
        </w:tc>
        <w:tc>
          <w:tcPr>
            <w:tcW w:w="2728" w:type="dxa"/>
            <w:tcBorders>
              <w:top w:val="single" w:color="auto" w:sz="4" w:space="0"/>
              <w:left w:val="single" w:color="auto" w:sz="4" w:space="0"/>
              <w:bottom w:val="single" w:color="auto" w:sz="4" w:space="0"/>
              <w:right w:val="single" w:color="auto" w:sz="4" w:space="0"/>
            </w:tcBorders>
            <w:vAlign w:val="center"/>
          </w:tcPr>
          <w:p w14:paraId="47B6E153">
            <w:pPr>
              <w:jc w:val="center"/>
              <w:rPr>
                <w:rFonts w:ascii="宋体" w:hAnsi="宋体" w:cs="宋体"/>
                <w:color w:val="auto"/>
                <w:sz w:val="24"/>
                <w:highlight w:val="none"/>
                <w:lang w:val="zh-CN"/>
              </w:rPr>
            </w:pPr>
            <w:r>
              <w:rPr>
                <w:rFonts w:hint="eastAsia" w:ascii="宋体" w:hAnsi="宋体" w:cs="宋体"/>
                <w:color w:val="auto"/>
                <w:sz w:val="24"/>
                <w:highlight w:val="none"/>
                <w:lang w:val="zh-CN"/>
              </w:rPr>
              <w:t>是否允许递交备选报价方案</w:t>
            </w:r>
          </w:p>
        </w:tc>
        <w:tc>
          <w:tcPr>
            <w:tcW w:w="5792" w:type="dxa"/>
            <w:tcBorders>
              <w:top w:val="single" w:color="auto" w:sz="4" w:space="0"/>
              <w:left w:val="single" w:color="auto" w:sz="4" w:space="0"/>
              <w:bottom w:val="single" w:color="auto" w:sz="4" w:space="0"/>
              <w:right w:val="single" w:color="auto" w:sz="4" w:space="0"/>
            </w:tcBorders>
            <w:vAlign w:val="center"/>
          </w:tcPr>
          <w:p w14:paraId="755BFEAE">
            <w:pPr>
              <w:keepNext w:val="0"/>
              <w:keepLines w:val="0"/>
              <w:pageBreakBefore w:val="0"/>
              <w:widowControl w:val="0"/>
              <w:kinsoku/>
              <w:wordWrap/>
              <w:overflowPunct/>
              <w:topLinePunct w:val="0"/>
              <w:autoSpaceDE/>
              <w:autoSpaceDN/>
              <w:bidi w:val="0"/>
              <w:adjustRightInd/>
              <w:snapToGrid/>
              <w:jc w:val="left"/>
              <w:textAlignment w:val="auto"/>
              <w:rPr>
                <w:rFonts w:ascii="宋体" w:hAnsi="宋体" w:cs="宋体"/>
                <w:color w:val="auto"/>
                <w:sz w:val="24"/>
                <w:highlight w:val="none"/>
                <w:lang w:val="zh-CN"/>
              </w:rPr>
            </w:pPr>
            <w:r>
              <w:rPr>
                <w:rFonts w:hint="eastAsia" w:ascii="宋体" w:hAnsi="宋体" w:cs="宋体"/>
                <w:color w:val="auto"/>
                <w:sz w:val="24"/>
                <w:highlight w:val="none"/>
                <w:lang w:val="zh-CN"/>
              </w:rPr>
              <w:t>不允许</w:t>
            </w:r>
          </w:p>
        </w:tc>
      </w:tr>
      <w:tr w14:paraId="65BD20FE">
        <w:tblPrEx>
          <w:tblCellMar>
            <w:top w:w="0" w:type="dxa"/>
            <w:left w:w="108" w:type="dxa"/>
            <w:bottom w:w="0" w:type="dxa"/>
            <w:right w:w="108" w:type="dxa"/>
          </w:tblCellMar>
        </w:tblPrEx>
        <w:trPr>
          <w:trHeight w:val="567"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14:paraId="795C7C10">
            <w:pPr>
              <w:jc w:val="center"/>
              <w:rPr>
                <w:rFonts w:hint="default" w:ascii="宋体" w:hAnsi="宋体" w:eastAsia="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16</w:t>
            </w:r>
          </w:p>
        </w:tc>
        <w:tc>
          <w:tcPr>
            <w:tcW w:w="2728" w:type="dxa"/>
            <w:tcBorders>
              <w:top w:val="single" w:color="auto" w:sz="4" w:space="0"/>
              <w:left w:val="single" w:color="auto" w:sz="4" w:space="0"/>
              <w:bottom w:val="single" w:color="auto" w:sz="4" w:space="0"/>
              <w:right w:val="single" w:color="auto" w:sz="4" w:space="0"/>
            </w:tcBorders>
            <w:vAlign w:val="center"/>
          </w:tcPr>
          <w:p w14:paraId="6AA64E51">
            <w:pPr>
              <w:jc w:val="center"/>
              <w:rPr>
                <w:rFonts w:ascii="宋体" w:hAnsi="宋体" w:cs="宋体"/>
                <w:color w:val="auto"/>
                <w:sz w:val="24"/>
                <w:highlight w:val="none"/>
                <w:lang w:val="zh-CN"/>
              </w:rPr>
            </w:pPr>
            <w:r>
              <w:rPr>
                <w:rFonts w:hint="eastAsia" w:ascii="宋体" w:hAnsi="宋体" w:cs="宋体"/>
                <w:color w:val="auto"/>
                <w:sz w:val="24"/>
                <w:highlight w:val="none"/>
                <w:lang w:val="zh-CN"/>
              </w:rPr>
              <w:t>响应报价的范围</w:t>
            </w:r>
          </w:p>
        </w:tc>
        <w:tc>
          <w:tcPr>
            <w:tcW w:w="5792" w:type="dxa"/>
            <w:tcBorders>
              <w:top w:val="single" w:color="auto" w:sz="4" w:space="0"/>
              <w:left w:val="single" w:color="auto" w:sz="4" w:space="0"/>
              <w:bottom w:val="single" w:color="auto" w:sz="4" w:space="0"/>
              <w:right w:val="single" w:color="auto" w:sz="4" w:space="0"/>
            </w:tcBorders>
            <w:vAlign w:val="center"/>
          </w:tcPr>
          <w:p w14:paraId="23950F2B">
            <w:pPr>
              <w:keepNext w:val="0"/>
              <w:keepLines w:val="0"/>
              <w:pageBreakBefore w:val="0"/>
              <w:widowControl w:val="0"/>
              <w:kinsoku/>
              <w:wordWrap/>
              <w:overflowPunct/>
              <w:topLinePunct w:val="0"/>
              <w:autoSpaceDE/>
              <w:autoSpaceDN/>
              <w:bidi w:val="0"/>
              <w:adjustRightInd/>
              <w:snapToGrid/>
              <w:jc w:val="left"/>
              <w:textAlignment w:val="auto"/>
              <w:rPr>
                <w:rFonts w:ascii="宋体" w:hAnsi="宋体" w:cs="宋体"/>
                <w:color w:val="auto"/>
                <w:sz w:val="24"/>
                <w:highlight w:val="none"/>
              </w:rPr>
            </w:pPr>
            <w:r>
              <w:rPr>
                <w:rFonts w:hint="eastAsia" w:ascii="宋体" w:hAnsi="宋体" w:cs="宋体"/>
                <w:color w:val="auto"/>
                <w:sz w:val="24"/>
                <w:highlight w:val="none"/>
                <w:lang w:val="en-US" w:eastAsia="zh-CN"/>
              </w:rPr>
              <w:t>含税全包价，包</w:t>
            </w:r>
            <w:r>
              <w:rPr>
                <w:rFonts w:hint="eastAsia" w:ascii="宋体" w:hAnsi="宋体" w:cs="宋体"/>
                <w:color w:val="auto"/>
                <w:sz w:val="24"/>
                <w:highlight w:val="none"/>
                <w:lang w:val="zh-CN"/>
              </w:rPr>
              <w:t>含</w:t>
            </w:r>
            <w:r>
              <w:rPr>
                <w:rFonts w:hint="eastAsia" w:ascii="宋体" w:hAnsi="宋体" w:cs="宋体"/>
                <w:color w:val="auto"/>
                <w:sz w:val="24"/>
                <w:highlight w:val="none"/>
                <w:lang w:val="en-US" w:eastAsia="zh-CN"/>
              </w:rPr>
              <w:t>完成</w:t>
            </w:r>
            <w:r>
              <w:rPr>
                <w:rFonts w:hint="eastAsia" w:ascii="宋体" w:hAnsi="宋体" w:cs="宋体"/>
                <w:color w:val="auto"/>
                <w:sz w:val="24"/>
                <w:highlight w:val="none"/>
              </w:rPr>
              <w:t>本项目</w:t>
            </w:r>
            <w:r>
              <w:rPr>
                <w:rFonts w:hint="eastAsia" w:ascii="宋体" w:hAnsi="宋体" w:cs="宋体"/>
                <w:color w:val="auto"/>
                <w:sz w:val="24"/>
                <w:highlight w:val="none"/>
                <w:lang w:val="zh-CN"/>
              </w:rPr>
              <w:t>所需的一切费用（交钥匙项目）</w:t>
            </w:r>
            <w:r>
              <w:rPr>
                <w:rFonts w:hint="eastAsia" w:ascii="宋体" w:hAnsi="宋体" w:cs="宋体"/>
                <w:color w:val="auto"/>
                <w:sz w:val="24"/>
                <w:highlight w:val="none"/>
              </w:rPr>
              <w:t>。</w:t>
            </w:r>
          </w:p>
        </w:tc>
      </w:tr>
      <w:tr w14:paraId="177292A7">
        <w:tblPrEx>
          <w:tblCellMar>
            <w:top w:w="0" w:type="dxa"/>
            <w:left w:w="108" w:type="dxa"/>
            <w:bottom w:w="0" w:type="dxa"/>
            <w:right w:w="108" w:type="dxa"/>
          </w:tblCellMar>
        </w:tblPrEx>
        <w:trPr>
          <w:trHeight w:val="364"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14:paraId="240DDDA0">
            <w:pPr>
              <w:jc w:val="center"/>
              <w:rPr>
                <w:rFonts w:hint="default" w:ascii="宋体" w:hAnsi="宋体" w:eastAsia="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17</w:t>
            </w:r>
          </w:p>
        </w:tc>
        <w:tc>
          <w:tcPr>
            <w:tcW w:w="2728" w:type="dxa"/>
            <w:tcBorders>
              <w:top w:val="single" w:color="auto" w:sz="4" w:space="0"/>
              <w:left w:val="single" w:color="auto" w:sz="4" w:space="0"/>
              <w:bottom w:val="single" w:color="auto" w:sz="4" w:space="0"/>
              <w:right w:val="single" w:color="auto" w:sz="4" w:space="0"/>
            </w:tcBorders>
            <w:vAlign w:val="center"/>
          </w:tcPr>
          <w:p w14:paraId="2488F06E">
            <w:pPr>
              <w:jc w:val="center"/>
              <w:rPr>
                <w:rFonts w:ascii="宋体" w:hAnsi="宋体" w:cs="宋体"/>
                <w:color w:val="auto"/>
                <w:sz w:val="24"/>
                <w:highlight w:val="none"/>
                <w:lang w:val="zh-CN"/>
              </w:rPr>
            </w:pPr>
            <w:r>
              <w:rPr>
                <w:rFonts w:hint="eastAsia" w:ascii="宋体" w:hAnsi="宋体" w:cs="宋体"/>
                <w:color w:val="auto"/>
                <w:sz w:val="24"/>
                <w:highlight w:val="none"/>
              </w:rPr>
              <w:t>报价的次数</w:t>
            </w:r>
          </w:p>
        </w:tc>
        <w:tc>
          <w:tcPr>
            <w:tcW w:w="5792" w:type="dxa"/>
            <w:tcBorders>
              <w:top w:val="single" w:color="auto" w:sz="4" w:space="0"/>
              <w:left w:val="single" w:color="auto" w:sz="4" w:space="0"/>
              <w:bottom w:val="single" w:color="auto" w:sz="4" w:space="0"/>
              <w:right w:val="single" w:color="auto" w:sz="4" w:space="0"/>
            </w:tcBorders>
            <w:vAlign w:val="center"/>
          </w:tcPr>
          <w:p w14:paraId="6320D96A">
            <w:pPr>
              <w:keepNext w:val="0"/>
              <w:keepLines w:val="0"/>
              <w:pageBreakBefore w:val="0"/>
              <w:widowControl w:val="0"/>
              <w:kinsoku/>
              <w:wordWrap/>
              <w:overflowPunct/>
              <w:topLinePunct w:val="0"/>
              <w:autoSpaceDE/>
              <w:autoSpaceDN/>
              <w:bidi w:val="0"/>
              <w:adjustRightInd/>
              <w:snapToGrid/>
              <w:jc w:val="left"/>
              <w:textAlignment w:val="auto"/>
              <w:rPr>
                <w:rFonts w:ascii="宋体" w:hAnsi="宋体" w:cs="宋体"/>
                <w:color w:val="auto"/>
                <w:sz w:val="24"/>
                <w:highlight w:val="none"/>
                <w:lang w:val="zh-CN"/>
              </w:rPr>
            </w:pPr>
            <w:r>
              <w:rPr>
                <w:rFonts w:hint="eastAsia" w:ascii="宋体" w:hAnsi="宋体" w:cs="宋体"/>
                <w:color w:val="auto"/>
                <w:sz w:val="24"/>
                <w:highlight w:val="none"/>
                <w:lang w:val="zh-CN"/>
              </w:rPr>
              <w:t>符合要求的供应商将有二次报价的机会，每次报价均应书面确认；</w:t>
            </w:r>
          </w:p>
          <w:p w14:paraId="7256E822">
            <w:pPr>
              <w:keepNext w:val="0"/>
              <w:keepLines w:val="0"/>
              <w:pageBreakBefore w:val="0"/>
              <w:widowControl w:val="0"/>
              <w:kinsoku/>
              <w:wordWrap/>
              <w:overflowPunct/>
              <w:topLinePunct w:val="0"/>
              <w:autoSpaceDE/>
              <w:autoSpaceDN/>
              <w:bidi w:val="0"/>
              <w:adjustRightInd/>
              <w:snapToGrid/>
              <w:jc w:val="left"/>
              <w:textAlignment w:val="auto"/>
              <w:rPr>
                <w:rFonts w:ascii="宋体" w:hAnsi="宋体" w:cs="宋体"/>
                <w:color w:val="auto"/>
                <w:sz w:val="24"/>
                <w:highlight w:val="none"/>
                <w:lang w:val="zh-CN"/>
              </w:rPr>
            </w:pPr>
            <w:r>
              <w:rPr>
                <w:rFonts w:hint="eastAsia" w:ascii="宋体" w:hAnsi="宋体" w:cs="宋体"/>
                <w:color w:val="auto"/>
                <w:sz w:val="24"/>
                <w:highlight w:val="none"/>
                <w:lang w:val="zh-CN"/>
              </w:rPr>
              <w:t>报价不得有选择性报价和附有条件的报价，且不得高于预算金额。</w:t>
            </w:r>
          </w:p>
        </w:tc>
      </w:tr>
      <w:tr w14:paraId="3BC0AB70">
        <w:tblPrEx>
          <w:tblCellMar>
            <w:top w:w="0" w:type="dxa"/>
            <w:left w:w="108" w:type="dxa"/>
            <w:bottom w:w="0" w:type="dxa"/>
            <w:right w:w="108" w:type="dxa"/>
          </w:tblCellMar>
        </w:tblPrEx>
        <w:trPr>
          <w:trHeight w:val="567"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14:paraId="140310B8">
            <w:pPr>
              <w:jc w:val="center"/>
              <w:rPr>
                <w:rFonts w:hint="default" w:ascii="宋体" w:hAnsi="宋体" w:eastAsia="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18</w:t>
            </w:r>
          </w:p>
        </w:tc>
        <w:tc>
          <w:tcPr>
            <w:tcW w:w="2728" w:type="dxa"/>
            <w:tcBorders>
              <w:top w:val="single" w:color="auto" w:sz="4" w:space="0"/>
              <w:left w:val="single" w:color="auto" w:sz="4" w:space="0"/>
              <w:bottom w:val="single" w:color="auto" w:sz="4" w:space="0"/>
              <w:right w:val="single" w:color="auto" w:sz="4" w:space="0"/>
            </w:tcBorders>
            <w:vAlign w:val="center"/>
          </w:tcPr>
          <w:p w14:paraId="09EC55D9">
            <w:pPr>
              <w:jc w:val="center"/>
              <w:rPr>
                <w:rFonts w:ascii="宋体" w:hAnsi="宋体" w:cs="宋体"/>
                <w:color w:val="auto"/>
                <w:sz w:val="24"/>
                <w:highlight w:val="none"/>
                <w:lang w:val="zh-CN"/>
              </w:rPr>
            </w:pPr>
            <w:r>
              <w:rPr>
                <w:rFonts w:hint="eastAsia" w:ascii="宋体" w:hAnsi="宋体" w:cs="宋体"/>
                <w:color w:val="auto"/>
                <w:sz w:val="24"/>
                <w:highlight w:val="none"/>
                <w:lang w:val="zh-CN"/>
              </w:rPr>
              <w:t>保证金的缴纳</w:t>
            </w:r>
          </w:p>
        </w:tc>
        <w:tc>
          <w:tcPr>
            <w:tcW w:w="5792" w:type="dxa"/>
            <w:tcBorders>
              <w:top w:val="single" w:color="auto" w:sz="4" w:space="0"/>
              <w:left w:val="single" w:color="auto" w:sz="4" w:space="0"/>
              <w:bottom w:val="single" w:color="auto" w:sz="4" w:space="0"/>
              <w:right w:val="single" w:color="auto" w:sz="4" w:space="0"/>
            </w:tcBorders>
            <w:vAlign w:val="center"/>
          </w:tcPr>
          <w:p w14:paraId="7AE15B96">
            <w:pPr>
              <w:keepNext w:val="0"/>
              <w:keepLines w:val="0"/>
              <w:pageBreakBefore w:val="0"/>
              <w:widowControl w:val="0"/>
              <w:kinsoku/>
              <w:wordWrap/>
              <w:overflowPunct/>
              <w:topLinePunct w:val="0"/>
              <w:autoSpaceDE/>
              <w:autoSpaceDN/>
              <w:bidi w:val="0"/>
              <w:adjustRightInd/>
              <w:snapToGrid/>
              <w:jc w:val="left"/>
              <w:textAlignment w:val="auto"/>
              <w:rPr>
                <w:rFonts w:ascii="宋体" w:hAnsi="宋体" w:cs="宋体"/>
                <w:color w:val="auto"/>
                <w:sz w:val="24"/>
                <w:highlight w:val="none"/>
                <w:lang w:val="zh-CN"/>
              </w:rPr>
            </w:pPr>
            <w:r>
              <w:rPr>
                <w:rFonts w:hint="eastAsia" w:ascii="宋体" w:hAnsi="宋体" w:cs="宋体"/>
                <w:color w:val="auto"/>
                <w:sz w:val="24"/>
                <w:highlight w:val="none"/>
                <w:lang w:val="zh-CN"/>
              </w:rPr>
              <w:t>根据鲁财采【2019】40号的规定，本项目不向诚信记录良好的供应商收取投标保证金。</w:t>
            </w:r>
          </w:p>
        </w:tc>
      </w:tr>
      <w:tr w14:paraId="7F7AF3D3">
        <w:tblPrEx>
          <w:tblCellMar>
            <w:top w:w="0" w:type="dxa"/>
            <w:left w:w="108" w:type="dxa"/>
            <w:bottom w:w="0" w:type="dxa"/>
            <w:right w:w="108" w:type="dxa"/>
          </w:tblCellMar>
        </w:tblPrEx>
        <w:trPr>
          <w:trHeight w:val="567"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14:paraId="4A90AD26">
            <w:pPr>
              <w:jc w:val="center"/>
              <w:rPr>
                <w:rFonts w:hint="default" w:ascii="宋体" w:hAnsi="宋体" w:eastAsia="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19</w:t>
            </w:r>
          </w:p>
        </w:tc>
        <w:tc>
          <w:tcPr>
            <w:tcW w:w="2728" w:type="dxa"/>
            <w:tcBorders>
              <w:top w:val="single" w:color="auto" w:sz="4" w:space="0"/>
              <w:left w:val="single" w:color="auto" w:sz="4" w:space="0"/>
              <w:bottom w:val="single" w:color="auto" w:sz="4" w:space="0"/>
              <w:right w:val="single" w:color="auto" w:sz="4" w:space="0"/>
            </w:tcBorders>
            <w:vAlign w:val="center"/>
          </w:tcPr>
          <w:p w14:paraId="1BDC5ED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sz w:val="24"/>
                <w:highlight w:val="none"/>
              </w:rPr>
              <w:t>履约保证金</w:t>
            </w:r>
          </w:p>
        </w:tc>
        <w:tc>
          <w:tcPr>
            <w:tcW w:w="5792" w:type="dxa"/>
            <w:tcBorders>
              <w:top w:val="single" w:color="auto" w:sz="4" w:space="0"/>
              <w:left w:val="single" w:color="auto" w:sz="4" w:space="0"/>
              <w:bottom w:val="single" w:color="auto" w:sz="4" w:space="0"/>
              <w:right w:val="single" w:color="auto" w:sz="4" w:space="0"/>
            </w:tcBorders>
            <w:vAlign w:val="center"/>
          </w:tcPr>
          <w:p w14:paraId="72DA1813">
            <w:pPr>
              <w:keepNext w:val="0"/>
              <w:keepLines w:val="0"/>
              <w:pageBreakBefore w:val="0"/>
              <w:widowControl w:val="0"/>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color w:val="auto"/>
                <w:sz w:val="24"/>
                <w:highlight w:val="none"/>
                <w:lang w:val="zh-CN"/>
              </w:rPr>
            </w:pPr>
            <w:r>
              <w:rPr>
                <w:rFonts w:hint="eastAsia" w:asciiTheme="minorEastAsia" w:hAnsiTheme="minorEastAsia" w:eastAsiaTheme="minorEastAsia" w:cstheme="minorEastAsia"/>
                <w:color w:val="auto"/>
                <w:sz w:val="24"/>
                <w:highlight w:val="none"/>
                <w:lang w:val="zh-CN"/>
              </w:rPr>
              <w:sym w:font="Wingdings 2" w:char="00A3"/>
            </w:r>
            <w:r>
              <w:rPr>
                <w:rFonts w:hint="eastAsia" w:asciiTheme="minorEastAsia" w:hAnsiTheme="minorEastAsia" w:eastAsiaTheme="minorEastAsia" w:cstheme="minorEastAsia"/>
                <w:color w:val="auto"/>
                <w:sz w:val="24"/>
                <w:highlight w:val="none"/>
                <w:lang w:val="zh-CN"/>
              </w:rPr>
              <w:t>不需要</w:t>
            </w:r>
          </w:p>
          <w:p w14:paraId="12942233">
            <w:pPr>
              <w:keepNext w:val="0"/>
              <w:keepLines w:val="0"/>
              <w:pageBreakBefore w:val="0"/>
              <w:widowControl w:val="0"/>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color w:val="auto"/>
                <w:sz w:val="24"/>
                <w:highlight w:val="none"/>
                <w:lang w:val="zh-CN"/>
              </w:rPr>
            </w:pPr>
            <w:r>
              <w:rPr>
                <w:rFonts w:hint="eastAsia" w:asciiTheme="minorEastAsia" w:hAnsiTheme="minorEastAsia" w:eastAsiaTheme="minorEastAsia" w:cstheme="minorEastAsia"/>
                <w:color w:val="auto"/>
                <w:sz w:val="24"/>
                <w:highlight w:val="none"/>
                <w:lang w:val="zh-CN"/>
              </w:rPr>
              <w:sym w:font="Wingdings 2" w:char="0052"/>
            </w:r>
            <w:r>
              <w:rPr>
                <w:rFonts w:hint="eastAsia" w:asciiTheme="minorEastAsia" w:hAnsiTheme="minorEastAsia" w:eastAsiaTheme="minorEastAsia" w:cstheme="minorEastAsia"/>
                <w:color w:val="auto"/>
                <w:sz w:val="24"/>
                <w:highlight w:val="none"/>
                <w:lang w:val="zh-CN"/>
              </w:rPr>
              <w:t>需要，履约保证金的金额：</w:t>
            </w:r>
          </w:p>
          <w:p w14:paraId="29305408">
            <w:pPr>
              <w:keepNext w:val="0"/>
              <w:keepLines w:val="0"/>
              <w:pageBreakBefore w:val="0"/>
              <w:widowControl w:val="0"/>
              <w:kinsoku/>
              <w:wordWrap/>
              <w:overflowPunct/>
              <w:topLinePunct w:val="0"/>
              <w:autoSpaceDE/>
              <w:autoSpaceDN/>
              <w:bidi w:val="0"/>
              <w:adjustRightInd/>
              <w:snapToGrid/>
              <w:jc w:val="left"/>
              <w:textAlignment w:val="auto"/>
              <w:rPr>
                <w:rFonts w:hint="eastAsia"/>
                <w:lang w:val="zh-CN"/>
              </w:rPr>
            </w:pPr>
            <w:r>
              <w:rPr>
                <w:rFonts w:hint="default" w:ascii="宋体" w:hAnsi="宋体" w:eastAsia="宋体" w:cs="宋体"/>
                <w:sz w:val="24"/>
                <w:szCs w:val="24"/>
                <w:highlight w:val="none"/>
                <w:lang w:val="en-US" w:eastAsia="zh-CN"/>
              </w:rPr>
              <w:t>成交供应商签订合同后一周内向甲方交纳成交金额</w:t>
            </w:r>
            <w:r>
              <w:rPr>
                <w:rFonts w:hint="eastAsia" w:ascii="宋体" w:hAnsi="宋体" w:eastAsia="宋体" w:cs="宋体"/>
                <w:sz w:val="24"/>
                <w:szCs w:val="24"/>
                <w:highlight w:val="none"/>
                <w:lang w:val="en-US" w:eastAsia="zh-CN"/>
              </w:rPr>
              <w:t>5</w:t>
            </w:r>
            <w:r>
              <w:rPr>
                <w:rFonts w:hint="default" w:ascii="宋体" w:hAnsi="宋体" w:eastAsia="宋体" w:cs="宋体"/>
                <w:sz w:val="24"/>
                <w:szCs w:val="24"/>
                <w:highlight w:val="none"/>
                <w:lang w:val="en-US" w:eastAsia="zh-CN"/>
              </w:rPr>
              <w:t>%的</w:t>
            </w:r>
            <w:r>
              <w:rPr>
                <w:rFonts w:hint="eastAsia" w:ascii="宋体" w:hAnsi="宋体" w:eastAsia="宋体" w:cs="宋体"/>
                <w:sz w:val="24"/>
                <w:szCs w:val="24"/>
                <w:highlight w:val="none"/>
                <w:lang w:val="en-US" w:eastAsia="zh-CN"/>
              </w:rPr>
              <w:t>履约</w:t>
            </w:r>
            <w:r>
              <w:rPr>
                <w:rFonts w:hint="default" w:ascii="宋体" w:hAnsi="宋体" w:eastAsia="宋体" w:cs="宋体"/>
                <w:sz w:val="24"/>
                <w:szCs w:val="24"/>
                <w:highlight w:val="none"/>
                <w:lang w:val="en-US" w:eastAsia="zh-CN"/>
              </w:rPr>
              <w:t>保证金</w:t>
            </w:r>
            <w:r>
              <w:rPr>
                <w:rFonts w:hint="eastAsia" w:ascii="宋体" w:hAnsi="宋体" w:eastAsia="宋体" w:cs="宋体"/>
                <w:sz w:val="24"/>
                <w:szCs w:val="24"/>
                <w:highlight w:val="none"/>
                <w:lang w:val="en-US" w:eastAsia="zh-CN"/>
              </w:rPr>
              <w:t>。</w:t>
            </w:r>
          </w:p>
        </w:tc>
      </w:tr>
      <w:tr w14:paraId="153F99B8">
        <w:tblPrEx>
          <w:tblCellMar>
            <w:top w:w="0" w:type="dxa"/>
            <w:left w:w="108" w:type="dxa"/>
            <w:bottom w:w="0" w:type="dxa"/>
            <w:right w:w="108" w:type="dxa"/>
          </w:tblCellMar>
        </w:tblPrEx>
        <w:trPr>
          <w:trHeight w:val="567"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14:paraId="6F3B984B">
            <w:pPr>
              <w:jc w:val="center"/>
              <w:rPr>
                <w:rFonts w:hint="default" w:ascii="宋体" w:hAnsi="宋体" w:eastAsia="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20</w:t>
            </w:r>
          </w:p>
        </w:tc>
        <w:tc>
          <w:tcPr>
            <w:tcW w:w="2728" w:type="dxa"/>
            <w:tcBorders>
              <w:top w:val="single" w:color="auto" w:sz="4" w:space="0"/>
              <w:left w:val="single" w:color="auto" w:sz="4" w:space="0"/>
              <w:bottom w:val="single" w:color="auto" w:sz="4" w:space="0"/>
              <w:right w:val="single" w:color="auto" w:sz="4" w:space="0"/>
            </w:tcBorders>
            <w:vAlign w:val="center"/>
          </w:tcPr>
          <w:p w14:paraId="6472276E">
            <w:pPr>
              <w:jc w:val="center"/>
              <w:rPr>
                <w:rFonts w:ascii="宋体" w:hAnsi="宋体" w:cs="宋体"/>
                <w:color w:val="auto"/>
                <w:sz w:val="24"/>
                <w:highlight w:val="none"/>
                <w:lang w:val="zh-CN"/>
              </w:rPr>
            </w:pPr>
            <w:r>
              <w:rPr>
                <w:rFonts w:hint="eastAsia" w:ascii="宋体" w:hAnsi="宋体" w:cs="宋体"/>
                <w:color w:val="auto"/>
                <w:sz w:val="24"/>
                <w:highlight w:val="none"/>
                <w:lang w:val="zh-CN"/>
              </w:rPr>
              <w:t>响应文件编制装订</w:t>
            </w:r>
          </w:p>
        </w:tc>
        <w:tc>
          <w:tcPr>
            <w:tcW w:w="5792" w:type="dxa"/>
            <w:tcBorders>
              <w:top w:val="single" w:color="auto" w:sz="4" w:space="0"/>
              <w:left w:val="single" w:color="auto" w:sz="4" w:space="0"/>
              <w:bottom w:val="single" w:color="auto" w:sz="4" w:space="0"/>
              <w:right w:val="single" w:color="auto" w:sz="4" w:space="0"/>
            </w:tcBorders>
            <w:vAlign w:val="center"/>
          </w:tcPr>
          <w:p w14:paraId="5A21AEEA">
            <w:pPr>
              <w:keepNext w:val="0"/>
              <w:keepLines w:val="0"/>
              <w:pageBreakBefore w:val="0"/>
              <w:kinsoku/>
              <w:overflowPunct/>
              <w:topLinePunct w:val="0"/>
              <w:bidi w:val="0"/>
              <w:adjustRightInd w:val="0"/>
              <w:snapToGrid w:val="0"/>
              <w:spacing w:line="240" w:lineRule="auto"/>
              <w:jc w:val="left"/>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lang w:val="zh-CN"/>
              </w:rPr>
              <w:t>1.响应文件须胶装。</w:t>
            </w:r>
          </w:p>
          <w:p w14:paraId="5717627B">
            <w:pPr>
              <w:keepNext w:val="0"/>
              <w:keepLines w:val="0"/>
              <w:pageBreakBefore w:val="0"/>
              <w:kinsoku/>
              <w:overflowPunct/>
              <w:topLinePunct w:val="0"/>
              <w:bidi w:val="0"/>
              <w:adjustRightInd w:val="0"/>
              <w:snapToGrid w:val="0"/>
              <w:spacing w:line="240" w:lineRule="auto"/>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2.封面设置。响应文件封面设置包括：响应文件、项目名称、项目编号、</w:t>
            </w:r>
            <w:r>
              <w:rPr>
                <w:rFonts w:hint="eastAsia" w:ascii="宋体" w:hAnsi="宋体" w:eastAsia="宋体" w:cs="宋体"/>
                <w:color w:val="auto"/>
                <w:sz w:val="24"/>
                <w:szCs w:val="24"/>
                <w:highlight w:val="none"/>
                <w:lang w:val="en-US" w:eastAsia="zh-CN"/>
              </w:rPr>
              <w:t>包号、</w:t>
            </w:r>
            <w:r>
              <w:rPr>
                <w:rFonts w:hint="eastAsia" w:ascii="宋体" w:hAnsi="宋体" w:eastAsia="宋体" w:cs="宋体"/>
                <w:color w:val="auto"/>
                <w:sz w:val="24"/>
                <w:szCs w:val="24"/>
                <w:highlight w:val="none"/>
                <w:lang w:val="zh-CN"/>
              </w:rPr>
              <w:t>供应商</w:t>
            </w:r>
            <w:r>
              <w:rPr>
                <w:rFonts w:hint="eastAsia" w:ascii="宋体" w:hAnsi="宋体" w:eastAsia="宋体" w:cs="宋体"/>
                <w:color w:val="auto"/>
                <w:sz w:val="24"/>
                <w:szCs w:val="24"/>
                <w:highlight w:val="none"/>
                <w:lang w:val="en-US" w:eastAsia="zh-CN"/>
              </w:rPr>
              <w:t>名称</w:t>
            </w:r>
            <w:r>
              <w:rPr>
                <w:rFonts w:hint="eastAsia" w:ascii="宋体" w:hAnsi="宋体" w:eastAsia="宋体" w:cs="宋体"/>
                <w:color w:val="auto"/>
                <w:sz w:val="24"/>
                <w:szCs w:val="24"/>
                <w:highlight w:val="none"/>
                <w:lang w:val="zh-CN"/>
              </w:rPr>
              <w:t>和时间</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lang w:val="zh-CN"/>
              </w:rPr>
              <w:t>。供应商</w:t>
            </w:r>
            <w:r>
              <w:rPr>
                <w:rFonts w:hint="eastAsia" w:ascii="宋体" w:hAnsi="宋体" w:eastAsia="宋体" w:cs="宋体"/>
                <w:color w:val="auto"/>
                <w:sz w:val="24"/>
                <w:szCs w:val="24"/>
                <w:highlight w:val="none"/>
                <w:lang w:val="en-US" w:eastAsia="zh-CN"/>
              </w:rPr>
              <w:t>名称</w:t>
            </w:r>
            <w:r>
              <w:rPr>
                <w:rFonts w:hint="eastAsia" w:ascii="宋体" w:hAnsi="宋体" w:eastAsia="宋体" w:cs="宋体"/>
                <w:color w:val="auto"/>
                <w:sz w:val="24"/>
                <w:szCs w:val="24"/>
                <w:highlight w:val="none"/>
                <w:lang w:val="zh-CN"/>
              </w:rPr>
              <w:t>填写“×××公司”。</w:t>
            </w:r>
          </w:p>
          <w:p w14:paraId="6FE5DA3A">
            <w:pPr>
              <w:keepNext w:val="0"/>
              <w:keepLines w:val="0"/>
              <w:pageBreakBefore w:val="0"/>
              <w:kinsoku/>
              <w:overflowPunct/>
              <w:topLinePunct w:val="0"/>
              <w:bidi w:val="0"/>
              <w:adjustRightInd w:val="0"/>
              <w:snapToGrid w:val="0"/>
              <w:spacing w:line="240" w:lineRule="auto"/>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3.响应文件内容。供应商应按照磋商文件的要求编写响应文件；对磋商文件要求填写的表格或者资料</w:t>
            </w:r>
            <w:r>
              <w:rPr>
                <w:rFonts w:hint="eastAsia" w:ascii="宋体" w:hAnsi="宋体" w:eastAsia="宋体" w:cs="宋体"/>
                <w:color w:val="auto"/>
                <w:sz w:val="24"/>
                <w:szCs w:val="24"/>
                <w:highlight w:val="none"/>
              </w:rPr>
              <w:t>填写完整</w:t>
            </w:r>
            <w:r>
              <w:rPr>
                <w:rFonts w:hint="eastAsia" w:ascii="宋体" w:hAnsi="宋体" w:eastAsia="宋体" w:cs="宋体"/>
                <w:color w:val="auto"/>
                <w:sz w:val="24"/>
                <w:szCs w:val="24"/>
                <w:highlight w:val="none"/>
                <w:lang w:val="zh-CN"/>
              </w:rPr>
              <w:t>。</w:t>
            </w:r>
          </w:p>
          <w:p w14:paraId="65662F9F">
            <w:pPr>
              <w:keepNext w:val="0"/>
              <w:keepLines w:val="0"/>
              <w:pageBreakBefore w:val="0"/>
              <w:widowControl w:val="0"/>
              <w:kinsoku/>
              <w:wordWrap/>
              <w:overflowPunct/>
              <w:topLinePunct w:val="0"/>
              <w:autoSpaceDE/>
              <w:autoSpaceDN/>
              <w:bidi w:val="0"/>
              <w:adjustRightInd/>
              <w:snapToGrid/>
              <w:jc w:val="left"/>
              <w:textAlignment w:val="auto"/>
              <w:rPr>
                <w:rFonts w:ascii="宋体" w:hAnsi="宋体" w:cs="宋体"/>
                <w:color w:val="auto"/>
                <w:sz w:val="24"/>
                <w:highlight w:val="none"/>
                <w:lang w:val="zh-CN"/>
              </w:rPr>
            </w:pPr>
            <w:r>
              <w:rPr>
                <w:rFonts w:hint="eastAsia" w:ascii="宋体" w:hAnsi="宋体" w:eastAsia="宋体" w:cs="宋体"/>
                <w:color w:val="auto"/>
                <w:sz w:val="24"/>
                <w:szCs w:val="24"/>
                <w:highlight w:val="none"/>
                <w:lang w:val="zh-CN"/>
              </w:rPr>
              <w:t>4.</w:t>
            </w:r>
            <w:r>
              <w:rPr>
                <w:rFonts w:hint="eastAsia" w:ascii="宋体" w:hAnsi="宋体" w:cs="宋体"/>
                <w:b/>
                <w:bCs/>
                <w:sz w:val="24"/>
                <w:lang w:val="zh-CN"/>
              </w:rPr>
              <w:t>响应文件正文</w:t>
            </w:r>
            <w:r>
              <w:rPr>
                <w:rFonts w:hint="eastAsia" w:ascii="宋体" w:hAnsi="宋体" w:cs="宋体"/>
                <w:b/>
                <w:bCs/>
                <w:sz w:val="24"/>
              </w:rPr>
              <w:t>按采购文件要求进行编制</w:t>
            </w:r>
            <w:r>
              <w:rPr>
                <w:rFonts w:hint="eastAsia" w:ascii="宋体" w:hAnsi="宋体" w:cs="宋体"/>
                <w:b/>
                <w:bCs/>
                <w:sz w:val="24"/>
                <w:lang w:val="zh-CN"/>
              </w:rPr>
              <w:t>，并编制目录、页码（</w:t>
            </w:r>
            <w:r>
              <w:rPr>
                <w:rFonts w:hint="eastAsia" w:ascii="宋体" w:hAnsi="宋体" w:cs="宋体"/>
                <w:b/>
                <w:bCs/>
                <w:sz w:val="24"/>
              </w:rPr>
              <w:t>除封皮从第一页编起</w:t>
            </w:r>
            <w:r>
              <w:rPr>
                <w:rFonts w:hint="eastAsia" w:ascii="宋体" w:hAnsi="宋体" w:cs="宋体"/>
                <w:b/>
                <w:bCs/>
                <w:sz w:val="24"/>
                <w:lang w:val="zh-CN"/>
              </w:rPr>
              <w:t>）。</w:t>
            </w:r>
          </w:p>
        </w:tc>
      </w:tr>
      <w:tr w14:paraId="0A0F9DE3">
        <w:tblPrEx>
          <w:tblCellMar>
            <w:top w:w="0" w:type="dxa"/>
            <w:left w:w="108" w:type="dxa"/>
            <w:bottom w:w="0" w:type="dxa"/>
            <w:right w:w="108" w:type="dxa"/>
          </w:tblCellMar>
        </w:tblPrEx>
        <w:trPr>
          <w:trHeight w:val="567"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14:paraId="1BF3410B">
            <w:pPr>
              <w:jc w:val="center"/>
              <w:rPr>
                <w:rFonts w:hint="default" w:ascii="宋体" w:hAnsi="宋体" w:eastAsia="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21</w:t>
            </w:r>
          </w:p>
        </w:tc>
        <w:tc>
          <w:tcPr>
            <w:tcW w:w="2728" w:type="dxa"/>
            <w:tcBorders>
              <w:top w:val="single" w:color="auto" w:sz="4" w:space="0"/>
              <w:left w:val="single" w:color="auto" w:sz="4" w:space="0"/>
              <w:bottom w:val="single" w:color="auto" w:sz="4" w:space="0"/>
              <w:right w:val="single" w:color="auto" w:sz="4" w:space="0"/>
            </w:tcBorders>
            <w:vAlign w:val="center"/>
          </w:tcPr>
          <w:p w14:paraId="49E7DB6B">
            <w:pPr>
              <w:jc w:val="center"/>
              <w:rPr>
                <w:rFonts w:ascii="宋体" w:hAnsi="宋体" w:cs="宋体"/>
                <w:color w:val="auto"/>
                <w:sz w:val="24"/>
                <w:highlight w:val="none"/>
                <w:lang w:val="zh-CN"/>
              </w:rPr>
            </w:pPr>
            <w:r>
              <w:rPr>
                <w:rFonts w:hint="eastAsia" w:ascii="宋体" w:hAnsi="宋体" w:cs="宋体"/>
                <w:color w:val="auto"/>
                <w:sz w:val="24"/>
                <w:highlight w:val="none"/>
                <w:lang w:val="zh-CN"/>
              </w:rPr>
              <w:t>响应文件签署和盖章</w:t>
            </w:r>
          </w:p>
        </w:tc>
        <w:tc>
          <w:tcPr>
            <w:tcW w:w="5792" w:type="dxa"/>
            <w:tcBorders>
              <w:top w:val="single" w:color="auto" w:sz="4" w:space="0"/>
              <w:left w:val="single" w:color="auto" w:sz="4" w:space="0"/>
              <w:bottom w:val="single" w:color="auto" w:sz="4" w:space="0"/>
              <w:right w:val="single" w:color="auto" w:sz="4" w:space="0"/>
            </w:tcBorders>
            <w:vAlign w:val="center"/>
          </w:tcPr>
          <w:p w14:paraId="5609F2B4">
            <w:pPr>
              <w:keepNext w:val="0"/>
              <w:keepLines w:val="0"/>
              <w:pageBreakBefore w:val="0"/>
              <w:widowControl w:val="0"/>
              <w:kinsoku/>
              <w:wordWrap/>
              <w:overflowPunct/>
              <w:topLinePunct w:val="0"/>
              <w:autoSpaceDE/>
              <w:autoSpaceDN/>
              <w:bidi w:val="0"/>
              <w:adjustRightInd/>
              <w:snapToGrid/>
              <w:jc w:val="left"/>
              <w:textAlignment w:val="auto"/>
              <w:rPr>
                <w:rFonts w:ascii="宋体" w:hAnsi="宋体" w:cs="宋体"/>
                <w:color w:val="auto"/>
                <w:sz w:val="24"/>
                <w:highlight w:val="none"/>
                <w:lang w:val="zh-CN"/>
              </w:rPr>
            </w:pPr>
            <w:r>
              <w:rPr>
                <w:rFonts w:hint="eastAsia" w:ascii="宋体" w:hAnsi="宋体" w:cs="宋体"/>
                <w:color w:val="auto"/>
                <w:sz w:val="24"/>
                <w:highlight w:val="none"/>
                <w:lang w:val="zh-CN"/>
              </w:rPr>
              <w:t>1.磋商文件要求供应商法定代表人或授权代理人签字处，均须本人用黑色签字笔</w:t>
            </w:r>
            <w:r>
              <w:rPr>
                <w:rFonts w:hint="eastAsia" w:ascii="宋体" w:hAnsi="宋体" w:cs="宋体"/>
                <w:color w:val="auto"/>
                <w:sz w:val="24"/>
                <w:highlight w:val="none"/>
                <w:lang w:eastAsia="zh-CN"/>
              </w:rPr>
              <w:t>签字或盖法人章</w:t>
            </w:r>
            <w:r>
              <w:rPr>
                <w:rFonts w:hint="eastAsia" w:ascii="宋体" w:hAnsi="宋体" w:cs="宋体"/>
                <w:color w:val="auto"/>
                <w:sz w:val="24"/>
                <w:highlight w:val="none"/>
                <w:lang w:val="zh-CN"/>
              </w:rPr>
              <w:t>，不得由他人代签。</w:t>
            </w:r>
          </w:p>
          <w:p w14:paraId="77701AE3">
            <w:pPr>
              <w:keepNext w:val="0"/>
              <w:keepLines w:val="0"/>
              <w:pageBreakBefore w:val="0"/>
              <w:widowControl w:val="0"/>
              <w:kinsoku/>
              <w:wordWrap/>
              <w:overflowPunct/>
              <w:topLinePunct w:val="0"/>
              <w:autoSpaceDE/>
              <w:autoSpaceDN/>
              <w:bidi w:val="0"/>
              <w:adjustRightInd/>
              <w:snapToGrid/>
              <w:jc w:val="left"/>
              <w:textAlignment w:val="auto"/>
              <w:rPr>
                <w:rFonts w:ascii="宋体" w:hAnsi="宋体" w:cs="宋体"/>
                <w:color w:val="auto"/>
                <w:sz w:val="24"/>
                <w:highlight w:val="none"/>
                <w:lang w:val="zh-CN"/>
              </w:rPr>
            </w:pPr>
            <w:r>
              <w:rPr>
                <w:rFonts w:hint="eastAsia" w:ascii="宋体" w:hAnsi="宋体" w:cs="宋体"/>
                <w:color w:val="auto"/>
                <w:sz w:val="24"/>
                <w:highlight w:val="none"/>
                <w:lang w:val="zh-CN"/>
              </w:rPr>
              <w:t>2.</w:t>
            </w:r>
            <w:r>
              <w:rPr>
                <w:rFonts w:hint="eastAsia" w:ascii="宋体" w:hAnsi="宋体" w:cs="宋体"/>
                <w:color w:val="auto"/>
                <w:sz w:val="24"/>
                <w:highlight w:val="none"/>
              </w:rPr>
              <w:t>授权代理人</w:t>
            </w:r>
            <w:r>
              <w:rPr>
                <w:rFonts w:hint="eastAsia" w:ascii="宋体" w:hAnsi="宋体" w:cs="宋体"/>
                <w:color w:val="auto"/>
                <w:sz w:val="24"/>
                <w:highlight w:val="none"/>
                <w:lang w:val="zh-CN"/>
              </w:rPr>
              <w:t>签字的，响应文件应附法人授权委托书。</w:t>
            </w:r>
          </w:p>
          <w:p w14:paraId="1AF1BC98">
            <w:pPr>
              <w:keepNext w:val="0"/>
              <w:keepLines w:val="0"/>
              <w:pageBreakBefore w:val="0"/>
              <w:widowControl w:val="0"/>
              <w:kinsoku/>
              <w:wordWrap/>
              <w:overflowPunct/>
              <w:topLinePunct w:val="0"/>
              <w:autoSpaceDE/>
              <w:autoSpaceDN/>
              <w:bidi w:val="0"/>
              <w:adjustRightInd/>
              <w:snapToGrid/>
              <w:jc w:val="left"/>
              <w:textAlignment w:val="auto"/>
              <w:rPr>
                <w:rFonts w:ascii="宋体" w:hAnsi="宋体" w:cs="宋体"/>
                <w:color w:val="auto"/>
                <w:sz w:val="24"/>
                <w:highlight w:val="none"/>
                <w:lang w:val="zh-CN"/>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lang w:val="zh-CN"/>
              </w:rPr>
              <w:t>.供应商在响应文件以及相关书面文件中的单位盖章（包括印章、公章等）均指与供应商名称全称相一致的标准公章，不得使用其他形式（如带有“专用章”、“合同章”、“财务章”、“业务章”等）的印章。</w:t>
            </w:r>
          </w:p>
        </w:tc>
      </w:tr>
      <w:tr w14:paraId="50A48D8B">
        <w:tblPrEx>
          <w:tblCellMar>
            <w:top w:w="0" w:type="dxa"/>
            <w:left w:w="108" w:type="dxa"/>
            <w:bottom w:w="0" w:type="dxa"/>
            <w:right w:w="108" w:type="dxa"/>
          </w:tblCellMar>
        </w:tblPrEx>
        <w:trPr>
          <w:trHeight w:val="567"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14:paraId="4FB233EE">
            <w:pPr>
              <w:jc w:val="center"/>
              <w:rPr>
                <w:rFonts w:hint="default" w:ascii="宋体" w:hAnsi="宋体" w:eastAsia="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22</w:t>
            </w:r>
          </w:p>
        </w:tc>
        <w:tc>
          <w:tcPr>
            <w:tcW w:w="2728" w:type="dxa"/>
            <w:tcBorders>
              <w:top w:val="single" w:color="auto" w:sz="4" w:space="0"/>
              <w:left w:val="single" w:color="auto" w:sz="4" w:space="0"/>
              <w:bottom w:val="single" w:color="auto" w:sz="4" w:space="0"/>
              <w:right w:val="single" w:color="auto" w:sz="4" w:space="0"/>
            </w:tcBorders>
            <w:vAlign w:val="center"/>
          </w:tcPr>
          <w:p w14:paraId="2037FCAC">
            <w:pPr>
              <w:jc w:val="center"/>
              <w:rPr>
                <w:rFonts w:ascii="宋体" w:hAnsi="宋体" w:cs="宋体"/>
                <w:color w:val="auto"/>
                <w:sz w:val="24"/>
                <w:highlight w:val="none"/>
                <w:lang w:val="zh-CN"/>
              </w:rPr>
            </w:pPr>
            <w:r>
              <w:rPr>
                <w:rFonts w:hint="eastAsia" w:ascii="宋体" w:hAnsi="宋体" w:cs="宋体"/>
                <w:color w:val="auto"/>
                <w:sz w:val="24"/>
                <w:highlight w:val="none"/>
                <w:lang w:val="zh-CN"/>
              </w:rPr>
              <w:t>响应文件份数及要求</w:t>
            </w:r>
          </w:p>
        </w:tc>
        <w:tc>
          <w:tcPr>
            <w:tcW w:w="5792" w:type="dxa"/>
            <w:tcBorders>
              <w:top w:val="single" w:color="auto" w:sz="4" w:space="0"/>
              <w:left w:val="single" w:color="auto" w:sz="4" w:space="0"/>
              <w:bottom w:val="single" w:color="auto" w:sz="4" w:space="0"/>
              <w:right w:val="single" w:color="auto" w:sz="4" w:space="0"/>
            </w:tcBorders>
            <w:vAlign w:val="center"/>
          </w:tcPr>
          <w:p w14:paraId="7EAE056D">
            <w:pPr>
              <w:keepNext w:val="0"/>
              <w:keepLines w:val="0"/>
              <w:pageBreakBefore w:val="0"/>
              <w:widowControl w:val="0"/>
              <w:kinsoku/>
              <w:wordWrap/>
              <w:overflowPunct/>
              <w:topLinePunct w:val="0"/>
              <w:autoSpaceDE/>
              <w:autoSpaceDN/>
              <w:bidi w:val="0"/>
              <w:adjustRightInd/>
              <w:snapToGrid/>
              <w:jc w:val="left"/>
              <w:textAlignment w:val="auto"/>
              <w:rPr>
                <w:rFonts w:ascii="宋体" w:hAnsi="宋体" w:cs="宋体"/>
                <w:color w:val="auto"/>
                <w:sz w:val="24"/>
                <w:highlight w:val="none"/>
                <w:lang w:val="zh-CN"/>
              </w:rPr>
            </w:pPr>
            <w:r>
              <w:rPr>
                <w:rFonts w:hint="eastAsia" w:ascii="宋体" w:hAnsi="宋体" w:cs="宋体"/>
                <w:color w:val="auto"/>
                <w:sz w:val="24"/>
                <w:highlight w:val="none"/>
                <w:lang w:val="zh-CN"/>
              </w:rPr>
              <w:t>1.响应文件正本壹份，副本</w:t>
            </w:r>
            <w:r>
              <w:rPr>
                <w:rFonts w:hint="eastAsia" w:ascii="宋体" w:hAnsi="宋体" w:cs="宋体"/>
                <w:color w:val="auto"/>
                <w:sz w:val="24"/>
                <w:highlight w:val="none"/>
              </w:rPr>
              <w:t>叁</w:t>
            </w:r>
            <w:r>
              <w:rPr>
                <w:rFonts w:hint="eastAsia" w:ascii="宋体" w:hAnsi="宋体" w:cs="宋体"/>
                <w:color w:val="auto"/>
                <w:sz w:val="24"/>
                <w:highlight w:val="none"/>
                <w:lang w:val="zh-CN"/>
              </w:rPr>
              <w:t>份。正本和副本的封面上应当清楚地标记“正本”或者“副本”字样；正本和副本不一致时，以正本为准。</w:t>
            </w:r>
          </w:p>
          <w:p w14:paraId="115B911F">
            <w:pPr>
              <w:keepNext w:val="0"/>
              <w:keepLines w:val="0"/>
              <w:pageBreakBefore w:val="0"/>
              <w:widowControl w:val="0"/>
              <w:kinsoku/>
              <w:wordWrap/>
              <w:overflowPunct/>
              <w:topLinePunct w:val="0"/>
              <w:autoSpaceDE/>
              <w:autoSpaceDN/>
              <w:bidi w:val="0"/>
              <w:adjustRightInd/>
              <w:snapToGrid/>
              <w:jc w:val="left"/>
              <w:textAlignment w:val="auto"/>
              <w:rPr>
                <w:rFonts w:ascii="宋体" w:hAnsi="宋体" w:cs="宋体"/>
                <w:color w:val="auto"/>
                <w:sz w:val="24"/>
                <w:highlight w:val="none"/>
                <w:lang w:val="zh-CN"/>
              </w:rPr>
            </w:pPr>
            <w:r>
              <w:rPr>
                <w:rFonts w:hint="eastAsia" w:ascii="宋体" w:hAnsi="宋体" w:cs="宋体"/>
                <w:color w:val="auto"/>
                <w:sz w:val="24"/>
                <w:highlight w:val="none"/>
                <w:lang w:val="zh-CN"/>
              </w:rPr>
              <w:t>2.报价一览表</w:t>
            </w:r>
            <w:r>
              <w:rPr>
                <w:rFonts w:hint="eastAsia" w:ascii="宋体" w:hAnsi="宋体" w:cs="宋体"/>
                <w:color w:val="auto"/>
                <w:sz w:val="24"/>
                <w:highlight w:val="none"/>
              </w:rPr>
              <w:t>一式叁</w:t>
            </w:r>
            <w:r>
              <w:rPr>
                <w:rFonts w:hint="eastAsia" w:ascii="宋体" w:hAnsi="宋体" w:cs="宋体"/>
                <w:color w:val="auto"/>
                <w:sz w:val="24"/>
                <w:highlight w:val="none"/>
                <w:lang w:val="zh-CN"/>
              </w:rPr>
              <w:t>份；</w:t>
            </w:r>
          </w:p>
          <w:p w14:paraId="53FA1776">
            <w:pPr>
              <w:keepNext w:val="0"/>
              <w:keepLines w:val="0"/>
              <w:pageBreakBefore w:val="0"/>
              <w:widowControl w:val="0"/>
              <w:kinsoku/>
              <w:wordWrap/>
              <w:overflowPunct/>
              <w:topLinePunct w:val="0"/>
              <w:autoSpaceDE/>
              <w:autoSpaceDN/>
              <w:bidi w:val="0"/>
              <w:adjustRightInd/>
              <w:snapToGrid/>
              <w:jc w:val="left"/>
              <w:textAlignment w:val="auto"/>
              <w:rPr>
                <w:rFonts w:hint="eastAsia" w:ascii="宋体" w:hAnsi="宋体" w:cs="宋体"/>
                <w:color w:val="auto"/>
                <w:sz w:val="24"/>
                <w:highlight w:val="none"/>
                <w:lang w:val="zh-CN"/>
              </w:rPr>
            </w:pPr>
            <w:r>
              <w:rPr>
                <w:rFonts w:hint="eastAsia" w:ascii="宋体" w:hAnsi="宋体" w:cs="宋体"/>
                <w:color w:val="auto"/>
                <w:sz w:val="24"/>
                <w:highlight w:val="none"/>
              </w:rPr>
              <w:t>3</w:t>
            </w:r>
            <w:r>
              <w:rPr>
                <w:rFonts w:hint="eastAsia" w:ascii="宋体" w:hAnsi="宋体" w:cs="宋体"/>
                <w:color w:val="auto"/>
                <w:sz w:val="24"/>
                <w:highlight w:val="none"/>
                <w:lang w:val="zh-CN"/>
              </w:rPr>
              <w:t>.电子版响应文件壹套：内容与纸质响应文件正本一致，格式：</w:t>
            </w:r>
            <w:r>
              <w:rPr>
                <w:rFonts w:hint="eastAsia" w:ascii="宋体" w:hAnsi="宋体" w:cs="宋体"/>
                <w:color w:val="auto"/>
                <w:sz w:val="24"/>
                <w:highlight w:val="none"/>
              </w:rPr>
              <w:t>可编辑的WORD格式和加盖公章的</w:t>
            </w:r>
            <w:r>
              <w:rPr>
                <w:rFonts w:hint="eastAsia" w:ascii="宋体" w:hAnsi="宋体" w:cs="宋体"/>
                <w:color w:val="auto"/>
                <w:sz w:val="24"/>
                <w:highlight w:val="none"/>
                <w:lang w:val="zh-CN"/>
              </w:rPr>
              <w:t>PDF格式；介质：“U”盘。</w:t>
            </w:r>
          </w:p>
          <w:p w14:paraId="36B153C8">
            <w:pPr>
              <w:keepNext w:val="0"/>
              <w:keepLines w:val="0"/>
              <w:pageBreakBefore w:val="0"/>
              <w:widowControl w:val="0"/>
              <w:kinsoku/>
              <w:wordWrap/>
              <w:overflowPunct/>
              <w:topLinePunct w:val="0"/>
              <w:autoSpaceDE/>
              <w:autoSpaceDN/>
              <w:bidi w:val="0"/>
              <w:adjustRightInd/>
              <w:snapToGrid/>
              <w:jc w:val="left"/>
              <w:textAlignment w:val="auto"/>
              <w:rPr>
                <w:lang w:val="zh-CN"/>
              </w:rPr>
            </w:pPr>
            <w:r>
              <w:rPr>
                <w:rFonts w:hint="eastAsia" w:ascii="宋体" w:hAnsi="宋体" w:cs="宋体"/>
                <w:color w:val="auto"/>
                <w:sz w:val="24"/>
                <w:highlight w:val="none"/>
                <w:lang w:val="zh-CN"/>
              </w:rPr>
              <w:t>装订方式：①胶装；②双面打印；③制作书脊，要求见附件。</w:t>
            </w:r>
          </w:p>
        </w:tc>
      </w:tr>
      <w:tr w14:paraId="1EAE519E">
        <w:tblPrEx>
          <w:tblCellMar>
            <w:top w:w="0" w:type="dxa"/>
            <w:left w:w="108" w:type="dxa"/>
            <w:bottom w:w="0" w:type="dxa"/>
            <w:right w:w="108" w:type="dxa"/>
          </w:tblCellMar>
        </w:tblPrEx>
        <w:trPr>
          <w:trHeight w:val="567"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14:paraId="61EA53EE">
            <w:pPr>
              <w:jc w:val="center"/>
              <w:rPr>
                <w:rFonts w:hint="default" w:ascii="宋体" w:hAnsi="宋体" w:eastAsia="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23</w:t>
            </w:r>
          </w:p>
        </w:tc>
        <w:tc>
          <w:tcPr>
            <w:tcW w:w="2728" w:type="dxa"/>
            <w:tcBorders>
              <w:top w:val="single" w:color="auto" w:sz="4" w:space="0"/>
              <w:left w:val="single" w:color="auto" w:sz="4" w:space="0"/>
              <w:bottom w:val="single" w:color="auto" w:sz="4" w:space="0"/>
              <w:right w:val="single" w:color="auto" w:sz="4" w:space="0"/>
            </w:tcBorders>
            <w:vAlign w:val="center"/>
          </w:tcPr>
          <w:p w14:paraId="45B3F169">
            <w:pPr>
              <w:jc w:val="center"/>
              <w:rPr>
                <w:rFonts w:ascii="宋体" w:hAnsi="宋体" w:cs="宋体"/>
                <w:color w:val="auto"/>
                <w:sz w:val="24"/>
                <w:highlight w:val="none"/>
                <w:lang w:val="zh-CN"/>
              </w:rPr>
            </w:pPr>
            <w:r>
              <w:rPr>
                <w:rFonts w:hint="eastAsia" w:ascii="宋体" w:hAnsi="宋体" w:cs="宋体"/>
                <w:color w:val="auto"/>
                <w:sz w:val="24"/>
                <w:highlight w:val="none"/>
                <w:lang w:val="zh-CN"/>
              </w:rPr>
              <w:t>响应文件密封和标记</w:t>
            </w:r>
          </w:p>
        </w:tc>
        <w:tc>
          <w:tcPr>
            <w:tcW w:w="5792" w:type="dxa"/>
            <w:tcBorders>
              <w:top w:val="single" w:color="auto" w:sz="4" w:space="0"/>
              <w:left w:val="single" w:color="auto" w:sz="4" w:space="0"/>
              <w:bottom w:val="single" w:color="auto" w:sz="4" w:space="0"/>
              <w:right w:val="single" w:color="auto" w:sz="4" w:space="0"/>
            </w:tcBorders>
            <w:vAlign w:val="center"/>
          </w:tcPr>
          <w:p w14:paraId="258658E7">
            <w:pPr>
              <w:keepNext w:val="0"/>
              <w:keepLines w:val="0"/>
              <w:pageBreakBefore w:val="0"/>
              <w:widowControl w:val="0"/>
              <w:kinsoku/>
              <w:wordWrap/>
              <w:overflowPunct/>
              <w:topLinePunct w:val="0"/>
              <w:autoSpaceDE/>
              <w:autoSpaceDN/>
              <w:bidi w:val="0"/>
              <w:adjustRightInd/>
              <w:snapToGrid/>
              <w:jc w:val="left"/>
              <w:textAlignment w:val="auto"/>
              <w:rPr>
                <w:rFonts w:ascii="宋体" w:hAnsi="宋体" w:cs="宋体"/>
                <w:color w:val="auto"/>
                <w:sz w:val="24"/>
                <w:highlight w:val="none"/>
                <w:lang w:val="zh-CN"/>
              </w:rPr>
            </w:pPr>
            <w:r>
              <w:rPr>
                <w:rFonts w:hint="eastAsia" w:ascii="宋体" w:hAnsi="宋体" w:cs="宋体"/>
                <w:color w:val="auto"/>
                <w:sz w:val="24"/>
                <w:highlight w:val="none"/>
                <w:lang w:val="zh-CN"/>
              </w:rPr>
              <w:t>1.一个</w:t>
            </w:r>
            <w:r>
              <w:rPr>
                <w:rFonts w:hint="eastAsia" w:ascii="宋体" w:hAnsi="宋体" w:cs="宋体"/>
                <w:color w:val="auto"/>
                <w:sz w:val="24"/>
                <w:highlight w:val="none"/>
              </w:rPr>
              <w:t>标段</w:t>
            </w:r>
            <w:r>
              <w:rPr>
                <w:rFonts w:hint="eastAsia" w:ascii="宋体" w:hAnsi="宋体" w:cs="宋体"/>
                <w:color w:val="auto"/>
                <w:sz w:val="24"/>
                <w:highlight w:val="none"/>
                <w:lang w:val="zh-CN"/>
              </w:rPr>
              <w:t>（或者未分包项目）</w:t>
            </w:r>
            <w:r>
              <w:rPr>
                <w:rFonts w:hint="eastAsia" w:ascii="宋体" w:hAnsi="宋体" w:cs="宋体"/>
                <w:color w:val="auto"/>
                <w:sz w:val="24"/>
                <w:highlight w:val="none"/>
              </w:rPr>
              <w:t>四</w:t>
            </w:r>
            <w:r>
              <w:rPr>
                <w:rFonts w:hint="eastAsia" w:ascii="宋体" w:hAnsi="宋体" w:cs="宋体"/>
                <w:color w:val="auto"/>
                <w:sz w:val="24"/>
                <w:highlight w:val="none"/>
                <w:lang w:val="zh-CN"/>
              </w:rPr>
              <w:t>个密封件，分别是：响应文件正本密封件、响应文件副本密封件、报价一览表密封件、电子版响应文件密封件；</w:t>
            </w:r>
          </w:p>
          <w:p w14:paraId="37A84624">
            <w:pPr>
              <w:keepNext w:val="0"/>
              <w:keepLines w:val="0"/>
              <w:pageBreakBefore w:val="0"/>
              <w:widowControl w:val="0"/>
              <w:kinsoku/>
              <w:wordWrap/>
              <w:overflowPunct/>
              <w:topLinePunct w:val="0"/>
              <w:autoSpaceDE/>
              <w:autoSpaceDN/>
              <w:bidi w:val="0"/>
              <w:adjustRightInd/>
              <w:snapToGrid/>
              <w:jc w:val="left"/>
              <w:textAlignment w:val="auto"/>
              <w:rPr>
                <w:rFonts w:ascii="宋体" w:hAnsi="宋体" w:cs="宋体"/>
                <w:color w:val="auto"/>
                <w:sz w:val="24"/>
                <w:highlight w:val="none"/>
                <w:lang w:val="zh-CN"/>
              </w:rPr>
            </w:pPr>
            <w:r>
              <w:rPr>
                <w:rFonts w:hint="eastAsia" w:ascii="宋体" w:hAnsi="宋体" w:cs="宋体"/>
                <w:color w:val="auto"/>
                <w:sz w:val="24"/>
                <w:highlight w:val="none"/>
                <w:lang w:val="zh-CN"/>
              </w:rPr>
              <w:t>注：一个密封件确实无法密封的，可分开密封；</w:t>
            </w:r>
          </w:p>
          <w:p w14:paraId="29709A98">
            <w:pPr>
              <w:keepNext w:val="0"/>
              <w:keepLines w:val="0"/>
              <w:pageBreakBefore w:val="0"/>
              <w:widowControl w:val="0"/>
              <w:kinsoku/>
              <w:wordWrap/>
              <w:overflowPunct/>
              <w:topLinePunct w:val="0"/>
              <w:autoSpaceDE/>
              <w:autoSpaceDN/>
              <w:bidi w:val="0"/>
              <w:adjustRightInd/>
              <w:snapToGrid/>
              <w:jc w:val="left"/>
              <w:textAlignment w:val="auto"/>
              <w:rPr>
                <w:rFonts w:ascii="宋体" w:hAnsi="宋体" w:cs="宋体"/>
                <w:color w:val="auto"/>
                <w:sz w:val="24"/>
                <w:highlight w:val="none"/>
                <w:lang w:val="zh-CN"/>
              </w:rPr>
            </w:pPr>
            <w:r>
              <w:rPr>
                <w:rFonts w:hint="eastAsia" w:ascii="宋体" w:hAnsi="宋体" w:cs="宋体"/>
                <w:color w:val="auto"/>
                <w:sz w:val="24"/>
                <w:highlight w:val="none"/>
                <w:lang w:val="zh-CN"/>
              </w:rPr>
              <w:t>2.密封件封套上标明项目编号、</w:t>
            </w:r>
            <w:r>
              <w:rPr>
                <w:rFonts w:hint="eastAsia" w:ascii="宋体" w:hAnsi="宋体" w:cs="宋体"/>
                <w:color w:val="auto"/>
                <w:sz w:val="24"/>
                <w:highlight w:val="none"/>
                <w:lang w:val="en-US" w:eastAsia="zh-CN"/>
              </w:rPr>
              <w:t>包号、</w:t>
            </w:r>
            <w:r>
              <w:rPr>
                <w:rFonts w:hint="eastAsia" w:ascii="宋体" w:hAnsi="宋体" w:cs="宋体"/>
                <w:color w:val="auto"/>
                <w:sz w:val="24"/>
                <w:highlight w:val="none"/>
                <w:lang w:val="zh-CN"/>
              </w:rPr>
              <w:t>项目名称以及供应商名称等，在所有封签处标注“请勿在    年  月  日   时  分之前启封”字样，并加盖供应商单位公章以及法定代表人或者</w:t>
            </w:r>
            <w:r>
              <w:rPr>
                <w:rFonts w:hint="eastAsia" w:ascii="宋体" w:hAnsi="宋体" w:cs="宋体"/>
                <w:color w:val="auto"/>
                <w:sz w:val="24"/>
                <w:highlight w:val="none"/>
              </w:rPr>
              <w:t>授权代理人</w:t>
            </w:r>
            <w:r>
              <w:rPr>
                <w:rFonts w:hint="eastAsia" w:ascii="宋体" w:hAnsi="宋体" w:cs="宋体"/>
                <w:color w:val="auto"/>
                <w:sz w:val="24"/>
                <w:highlight w:val="none"/>
                <w:lang w:val="zh-CN"/>
              </w:rPr>
              <w:t>签字或盖法人章。</w:t>
            </w:r>
          </w:p>
        </w:tc>
      </w:tr>
      <w:tr w14:paraId="53E1C499">
        <w:tblPrEx>
          <w:tblCellMar>
            <w:top w:w="0" w:type="dxa"/>
            <w:left w:w="108" w:type="dxa"/>
            <w:bottom w:w="0" w:type="dxa"/>
            <w:right w:w="108" w:type="dxa"/>
          </w:tblCellMar>
        </w:tblPrEx>
        <w:trPr>
          <w:trHeight w:val="567"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14:paraId="64AD67C7">
            <w:pPr>
              <w:jc w:val="center"/>
              <w:rPr>
                <w:rFonts w:hint="default" w:ascii="宋体" w:hAnsi="宋体" w:eastAsia="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24</w:t>
            </w:r>
          </w:p>
        </w:tc>
        <w:tc>
          <w:tcPr>
            <w:tcW w:w="2728" w:type="dxa"/>
            <w:tcBorders>
              <w:top w:val="single" w:color="auto" w:sz="4" w:space="0"/>
              <w:left w:val="single" w:color="auto" w:sz="4" w:space="0"/>
              <w:bottom w:val="single" w:color="auto" w:sz="4" w:space="0"/>
              <w:right w:val="single" w:color="auto" w:sz="4" w:space="0"/>
            </w:tcBorders>
            <w:vAlign w:val="center"/>
          </w:tcPr>
          <w:p w14:paraId="1DD0890F">
            <w:pPr>
              <w:jc w:val="center"/>
              <w:rPr>
                <w:rFonts w:ascii="宋体" w:hAnsi="宋体" w:cs="宋体"/>
                <w:color w:val="auto"/>
                <w:sz w:val="24"/>
                <w:highlight w:val="none"/>
              </w:rPr>
            </w:pPr>
            <w:r>
              <w:rPr>
                <w:rFonts w:hint="eastAsia" w:ascii="宋体" w:hAnsi="宋体" w:cs="宋体"/>
                <w:color w:val="auto"/>
                <w:sz w:val="24"/>
                <w:highlight w:val="none"/>
              </w:rPr>
              <w:t>递交响应文件时间、地点及要求</w:t>
            </w:r>
          </w:p>
        </w:tc>
        <w:tc>
          <w:tcPr>
            <w:tcW w:w="5792" w:type="dxa"/>
            <w:tcBorders>
              <w:top w:val="single" w:color="auto" w:sz="4" w:space="0"/>
              <w:left w:val="single" w:color="auto" w:sz="4" w:space="0"/>
              <w:bottom w:val="single" w:color="auto" w:sz="4" w:space="0"/>
              <w:right w:val="single" w:color="auto" w:sz="4" w:space="0"/>
            </w:tcBorders>
            <w:vAlign w:val="center"/>
          </w:tcPr>
          <w:p w14:paraId="23601B46">
            <w:pPr>
              <w:keepNext w:val="0"/>
              <w:keepLines w:val="0"/>
              <w:pageBreakBefore w:val="0"/>
              <w:widowControl w:val="0"/>
              <w:kinsoku/>
              <w:wordWrap/>
              <w:overflowPunct/>
              <w:topLinePunct w:val="0"/>
              <w:autoSpaceDE/>
              <w:autoSpaceDN/>
              <w:bidi w:val="0"/>
              <w:adjustRightInd/>
              <w:snapToGrid/>
              <w:jc w:val="left"/>
              <w:textAlignment w:val="auto"/>
              <w:rPr>
                <w:rFonts w:ascii="宋体" w:hAnsi="宋体" w:cs="宋体"/>
                <w:color w:val="auto"/>
                <w:sz w:val="24"/>
                <w:highlight w:val="none"/>
              </w:rPr>
            </w:pPr>
            <w:r>
              <w:rPr>
                <w:rFonts w:hint="eastAsia" w:ascii="宋体" w:hAnsi="宋体" w:cs="宋体"/>
                <w:color w:val="auto"/>
                <w:sz w:val="24"/>
                <w:highlight w:val="none"/>
              </w:rPr>
              <w:t>时间：</w:t>
            </w:r>
            <w:r>
              <w:rPr>
                <w:rFonts w:hint="eastAsia" w:ascii="宋体" w:hAnsi="宋体"/>
                <w:snapToGrid w:val="0"/>
                <w:color w:val="auto"/>
                <w:kern w:val="0"/>
                <w:sz w:val="24"/>
                <w:highlight w:val="none"/>
                <w:lang w:eastAsia="zh-CN"/>
              </w:rPr>
              <w:t>202</w:t>
            </w:r>
            <w:r>
              <w:rPr>
                <w:rFonts w:hint="eastAsia" w:ascii="宋体" w:hAnsi="宋体"/>
                <w:snapToGrid w:val="0"/>
                <w:color w:val="auto"/>
                <w:kern w:val="0"/>
                <w:sz w:val="24"/>
                <w:highlight w:val="none"/>
                <w:lang w:val="en-US" w:eastAsia="zh-CN"/>
              </w:rPr>
              <w:t>5</w:t>
            </w:r>
            <w:r>
              <w:rPr>
                <w:rFonts w:hint="eastAsia" w:ascii="宋体" w:hAnsi="宋体"/>
                <w:snapToGrid w:val="0"/>
                <w:color w:val="auto"/>
                <w:kern w:val="0"/>
                <w:sz w:val="24"/>
                <w:highlight w:val="none"/>
                <w:lang w:eastAsia="zh-CN"/>
              </w:rPr>
              <w:t>年</w:t>
            </w:r>
            <w:r>
              <w:rPr>
                <w:rFonts w:hint="eastAsia" w:ascii="宋体" w:hAnsi="宋体"/>
                <w:snapToGrid w:val="0"/>
                <w:color w:val="auto"/>
                <w:kern w:val="0"/>
                <w:sz w:val="24"/>
                <w:highlight w:val="none"/>
                <w:lang w:val="en-US" w:eastAsia="zh-CN"/>
              </w:rPr>
              <w:t>4</w:t>
            </w:r>
            <w:r>
              <w:rPr>
                <w:rFonts w:hint="eastAsia" w:ascii="宋体" w:hAnsi="宋体"/>
                <w:snapToGrid w:val="0"/>
                <w:color w:val="auto"/>
                <w:kern w:val="0"/>
                <w:sz w:val="24"/>
                <w:highlight w:val="none"/>
                <w:lang w:eastAsia="zh-CN"/>
              </w:rPr>
              <w:t>月</w:t>
            </w:r>
            <w:r>
              <w:rPr>
                <w:rFonts w:hint="eastAsia" w:ascii="宋体" w:hAnsi="宋体"/>
                <w:snapToGrid w:val="0"/>
                <w:color w:val="auto"/>
                <w:kern w:val="0"/>
                <w:sz w:val="24"/>
                <w:highlight w:val="none"/>
                <w:lang w:val="en-US" w:eastAsia="zh-CN"/>
              </w:rPr>
              <w:t>7</w:t>
            </w:r>
            <w:r>
              <w:rPr>
                <w:rFonts w:hint="eastAsia" w:ascii="宋体" w:hAnsi="宋体"/>
                <w:snapToGrid w:val="0"/>
                <w:color w:val="auto"/>
                <w:kern w:val="0"/>
                <w:sz w:val="24"/>
                <w:highlight w:val="none"/>
              </w:rPr>
              <w:t>日</w:t>
            </w:r>
            <w:r>
              <w:rPr>
                <w:rFonts w:hint="eastAsia" w:ascii="宋体" w:hAnsi="宋体" w:cs="宋体"/>
                <w:color w:val="auto"/>
                <w:sz w:val="24"/>
                <w:highlight w:val="none"/>
                <w:lang w:val="en-US" w:eastAsia="zh-CN"/>
              </w:rPr>
              <w:t>13</w:t>
            </w:r>
            <w:r>
              <w:rPr>
                <w:rFonts w:hint="eastAsia" w:ascii="宋体" w:hAnsi="宋体" w:cs="宋体"/>
                <w:color w:val="auto"/>
                <w:sz w:val="24"/>
                <w:highlight w:val="none"/>
              </w:rPr>
              <w:t>时</w:t>
            </w:r>
            <w:r>
              <w:rPr>
                <w:rFonts w:hint="eastAsia" w:ascii="宋体" w:hAnsi="宋体" w:cs="宋体"/>
                <w:color w:val="auto"/>
                <w:sz w:val="24"/>
                <w:highlight w:val="none"/>
                <w:lang w:val="en-US" w:eastAsia="zh-CN"/>
              </w:rPr>
              <w:t>30</w:t>
            </w:r>
            <w:r>
              <w:rPr>
                <w:rFonts w:hint="eastAsia" w:ascii="宋体" w:hAnsi="宋体" w:cs="宋体"/>
                <w:color w:val="auto"/>
                <w:sz w:val="24"/>
                <w:highlight w:val="none"/>
              </w:rPr>
              <w:t>分起至</w:t>
            </w:r>
            <w:r>
              <w:rPr>
                <w:rFonts w:hint="eastAsia" w:ascii="宋体" w:hAnsi="宋体" w:cs="宋体"/>
                <w:color w:val="auto"/>
                <w:sz w:val="24"/>
                <w:highlight w:val="none"/>
                <w:lang w:val="en-US" w:eastAsia="zh-CN"/>
              </w:rPr>
              <w:t>14</w:t>
            </w:r>
            <w:r>
              <w:rPr>
                <w:rFonts w:hint="eastAsia" w:ascii="宋体" w:hAnsi="宋体" w:cs="宋体"/>
                <w:color w:val="auto"/>
                <w:sz w:val="24"/>
                <w:highlight w:val="none"/>
              </w:rPr>
              <w:t>时</w:t>
            </w:r>
            <w:r>
              <w:rPr>
                <w:rFonts w:hint="eastAsia" w:ascii="宋体" w:hAnsi="宋体" w:cs="宋体"/>
                <w:color w:val="auto"/>
                <w:sz w:val="24"/>
                <w:highlight w:val="none"/>
                <w:lang w:val="en-US" w:eastAsia="zh-CN"/>
              </w:rPr>
              <w:t>00</w:t>
            </w:r>
            <w:r>
              <w:rPr>
                <w:rFonts w:hint="eastAsia" w:ascii="宋体" w:hAnsi="宋体" w:cs="宋体"/>
                <w:color w:val="auto"/>
                <w:sz w:val="24"/>
                <w:highlight w:val="none"/>
              </w:rPr>
              <w:t>分止。（北京时间）</w:t>
            </w:r>
          </w:p>
          <w:p w14:paraId="5A039304">
            <w:pPr>
              <w:keepNext w:val="0"/>
              <w:keepLines w:val="0"/>
              <w:pageBreakBefore w:val="0"/>
              <w:widowControl w:val="0"/>
              <w:kinsoku/>
              <w:wordWrap/>
              <w:overflowPunct/>
              <w:topLinePunct w:val="0"/>
              <w:autoSpaceDE/>
              <w:autoSpaceDN/>
              <w:bidi w:val="0"/>
              <w:adjustRightInd/>
              <w:snapToGrid/>
              <w:jc w:val="left"/>
              <w:textAlignment w:val="auto"/>
              <w:rPr>
                <w:rFonts w:ascii="宋体" w:hAnsi="宋体" w:cs="宋体"/>
                <w:color w:val="auto"/>
                <w:sz w:val="24"/>
                <w:highlight w:val="none"/>
                <w:lang w:val="zh-CN"/>
              </w:rPr>
            </w:pPr>
            <w:r>
              <w:rPr>
                <w:rFonts w:hint="eastAsia" w:ascii="宋体" w:hAnsi="宋体" w:cs="宋体"/>
                <w:color w:val="auto"/>
                <w:sz w:val="24"/>
                <w:highlight w:val="none"/>
              </w:rPr>
              <w:t>地点：</w:t>
            </w:r>
            <w:r>
              <w:rPr>
                <w:rFonts w:hint="eastAsia" w:ascii="宋体" w:hAnsi="宋体" w:cs="宋体"/>
                <w:color w:val="auto"/>
                <w:sz w:val="24"/>
                <w:highlight w:val="none"/>
                <w:lang w:val="zh-CN"/>
              </w:rPr>
              <w:t>济南市历下区华能路38号汇源大厦2203室。</w:t>
            </w:r>
          </w:p>
          <w:p w14:paraId="5E306D66">
            <w:pPr>
              <w:keepNext w:val="0"/>
              <w:keepLines w:val="0"/>
              <w:pageBreakBefore w:val="0"/>
              <w:widowControl w:val="0"/>
              <w:kinsoku/>
              <w:wordWrap/>
              <w:overflowPunct/>
              <w:topLinePunct w:val="0"/>
              <w:autoSpaceDE/>
              <w:autoSpaceDN/>
              <w:bidi w:val="0"/>
              <w:adjustRightInd/>
              <w:snapToGrid/>
              <w:jc w:val="left"/>
              <w:textAlignment w:val="auto"/>
              <w:rPr>
                <w:rFonts w:ascii="宋体" w:hAnsi="宋体" w:cs="宋体"/>
                <w:color w:val="auto"/>
                <w:sz w:val="24"/>
                <w:highlight w:val="none"/>
                <w:lang w:val="zh-CN"/>
              </w:rPr>
            </w:pPr>
            <w:r>
              <w:rPr>
                <w:rFonts w:hint="eastAsia" w:ascii="宋体" w:hAnsi="宋体" w:cs="宋体"/>
                <w:b/>
                <w:bCs/>
                <w:color w:val="auto"/>
                <w:sz w:val="24"/>
                <w:highlight w:val="none"/>
              </w:rPr>
              <w:t>要求：法定代表人参加</w:t>
            </w:r>
            <w:r>
              <w:rPr>
                <w:rFonts w:hint="eastAsia" w:ascii="宋体" w:hAnsi="宋体" w:cs="宋体"/>
                <w:b/>
                <w:bCs/>
                <w:color w:val="auto"/>
                <w:sz w:val="24"/>
                <w:highlight w:val="none"/>
                <w:lang w:val="en-US" w:eastAsia="zh-CN"/>
              </w:rPr>
              <w:t>投标</w:t>
            </w:r>
            <w:r>
              <w:rPr>
                <w:rFonts w:hint="eastAsia" w:ascii="宋体" w:hAnsi="宋体" w:cs="宋体"/>
                <w:b/>
                <w:bCs/>
                <w:color w:val="auto"/>
                <w:sz w:val="24"/>
                <w:highlight w:val="none"/>
              </w:rPr>
              <w:t>的，应出示法定代表人身份证明和本人身份证；授权代理人参加</w:t>
            </w:r>
            <w:r>
              <w:rPr>
                <w:rFonts w:hint="eastAsia" w:ascii="宋体" w:hAnsi="宋体" w:cs="宋体"/>
                <w:b/>
                <w:bCs/>
                <w:color w:val="auto"/>
                <w:sz w:val="24"/>
                <w:highlight w:val="none"/>
                <w:lang w:val="en-US" w:eastAsia="zh-CN"/>
              </w:rPr>
              <w:t>报价</w:t>
            </w:r>
            <w:r>
              <w:rPr>
                <w:rFonts w:hint="eastAsia" w:ascii="宋体" w:hAnsi="宋体" w:cs="宋体"/>
                <w:b/>
                <w:bCs/>
                <w:color w:val="auto"/>
                <w:sz w:val="24"/>
                <w:highlight w:val="none"/>
              </w:rPr>
              <w:t>的，应出示法定代表人签署的授权委托书和</w:t>
            </w:r>
            <w:r>
              <w:rPr>
                <w:rFonts w:hint="eastAsia" w:ascii="宋体" w:hAnsi="宋体" w:cs="宋体"/>
                <w:b/>
                <w:bCs/>
                <w:color w:val="auto"/>
                <w:sz w:val="24"/>
                <w:highlight w:val="none"/>
                <w:lang w:val="en-US" w:eastAsia="zh-CN"/>
              </w:rPr>
              <w:t>授权代理人</w:t>
            </w:r>
            <w:r>
              <w:rPr>
                <w:rFonts w:hint="eastAsia" w:ascii="宋体" w:hAnsi="宋体" w:cs="宋体"/>
                <w:b/>
                <w:bCs/>
                <w:color w:val="auto"/>
                <w:sz w:val="24"/>
                <w:highlight w:val="none"/>
              </w:rPr>
              <w:t>身份证以证明其出席。否则，采购人、采购代理机构对其提交的响应文件将不予接收。</w:t>
            </w:r>
          </w:p>
        </w:tc>
      </w:tr>
      <w:tr w14:paraId="62C53907">
        <w:tblPrEx>
          <w:tblCellMar>
            <w:top w:w="0" w:type="dxa"/>
            <w:left w:w="108" w:type="dxa"/>
            <w:bottom w:w="0" w:type="dxa"/>
            <w:right w:w="108" w:type="dxa"/>
          </w:tblCellMar>
        </w:tblPrEx>
        <w:trPr>
          <w:trHeight w:val="197"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14:paraId="22D21CAA">
            <w:pPr>
              <w:jc w:val="center"/>
              <w:rPr>
                <w:rFonts w:hint="default" w:ascii="宋体" w:hAnsi="宋体" w:eastAsia="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25</w:t>
            </w:r>
          </w:p>
        </w:tc>
        <w:tc>
          <w:tcPr>
            <w:tcW w:w="2728" w:type="dxa"/>
            <w:tcBorders>
              <w:top w:val="single" w:color="auto" w:sz="4" w:space="0"/>
              <w:left w:val="single" w:color="auto" w:sz="4" w:space="0"/>
              <w:bottom w:val="single" w:color="auto" w:sz="4" w:space="0"/>
              <w:right w:val="single" w:color="auto" w:sz="4" w:space="0"/>
            </w:tcBorders>
            <w:vAlign w:val="center"/>
          </w:tcPr>
          <w:p w14:paraId="1CEC6131">
            <w:pPr>
              <w:jc w:val="center"/>
              <w:rPr>
                <w:rFonts w:ascii="宋体" w:hAnsi="宋体" w:cs="宋体"/>
                <w:color w:val="auto"/>
                <w:sz w:val="24"/>
                <w:highlight w:val="none"/>
                <w:lang w:val="zh-CN"/>
              </w:rPr>
            </w:pPr>
            <w:r>
              <w:rPr>
                <w:rFonts w:hint="eastAsia" w:ascii="宋体" w:hAnsi="宋体" w:cs="宋体"/>
                <w:color w:val="auto"/>
                <w:sz w:val="24"/>
                <w:highlight w:val="none"/>
                <w:lang w:val="zh-CN"/>
              </w:rPr>
              <w:t>开标时间及地点</w:t>
            </w:r>
          </w:p>
        </w:tc>
        <w:tc>
          <w:tcPr>
            <w:tcW w:w="5792" w:type="dxa"/>
            <w:tcBorders>
              <w:top w:val="single" w:color="auto" w:sz="4" w:space="0"/>
              <w:left w:val="single" w:color="auto" w:sz="4" w:space="0"/>
              <w:bottom w:val="single" w:color="auto" w:sz="4" w:space="0"/>
              <w:right w:val="single" w:color="auto" w:sz="4" w:space="0"/>
            </w:tcBorders>
            <w:vAlign w:val="center"/>
          </w:tcPr>
          <w:p w14:paraId="2363028B">
            <w:pPr>
              <w:keepNext w:val="0"/>
              <w:keepLines w:val="0"/>
              <w:pageBreakBefore w:val="0"/>
              <w:widowControl w:val="0"/>
              <w:kinsoku/>
              <w:wordWrap/>
              <w:overflowPunct/>
              <w:topLinePunct w:val="0"/>
              <w:autoSpaceDE/>
              <w:autoSpaceDN/>
              <w:bidi w:val="0"/>
              <w:adjustRightInd/>
              <w:snapToGrid/>
              <w:textAlignment w:val="auto"/>
              <w:rPr>
                <w:rFonts w:ascii="宋体" w:hAnsi="宋体" w:cs="宋体"/>
                <w:color w:val="auto"/>
                <w:sz w:val="24"/>
                <w:highlight w:val="none"/>
                <w:lang w:val="zh-CN"/>
              </w:rPr>
            </w:pPr>
            <w:r>
              <w:rPr>
                <w:rFonts w:hint="eastAsia" w:ascii="宋体" w:hAnsi="宋体" w:cs="宋体"/>
                <w:color w:val="auto"/>
                <w:sz w:val="24"/>
                <w:highlight w:val="none"/>
                <w:lang w:val="zh-CN"/>
              </w:rPr>
              <w:t>时间：</w:t>
            </w:r>
            <w:r>
              <w:rPr>
                <w:rFonts w:hint="eastAsia" w:ascii="宋体" w:hAnsi="宋体"/>
                <w:snapToGrid w:val="0"/>
                <w:color w:val="auto"/>
                <w:kern w:val="0"/>
                <w:sz w:val="24"/>
                <w:highlight w:val="none"/>
              </w:rPr>
              <w:t>202</w:t>
            </w:r>
            <w:r>
              <w:rPr>
                <w:rFonts w:hint="eastAsia" w:ascii="宋体" w:hAnsi="宋体"/>
                <w:snapToGrid w:val="0"/>
                <w:color w:val="auto"/>
                <w:kern w:val="0"/>
                <w:sz w:val="24"/>
                <w:highlight w:val="none"/>
                <w:lang w:val="en-US" w:eastAsia="zh-CN"/>
              </w:rPr>
              <w:t>5</w:t>
            </w:r>
            <w:r>
              <w:rPr>
                <w:rFonts w:hint="eastAsia" w:ascii="宋体" w:hAnsi="宋体"/>
                <w:snapToGrid w:val="0"/>
                <w:color w:val="auto"/>
                <w:kern w:val="0"/>
                <w:sz w:val="24"/>
                <w:highlight w:val="none"/>
              </w:rPr>
              <w:t>年</w:t>
            </w:r>
            <w:r>
              <w:rPr>
                <w:rFonts w:hint="eastAsia" w:ascii="宋体" w:hAnsi="宋体"/>
                <w:snapToGrid w:val="0"/>
                <w:color w:val="auto"/>
                <w:kern w:val="0"/>
                <w:sz w:val="24"/>
                <w:highlight w:val="none"/>
                <w:lang w:val="en-US" w:eastAsia="zh-CN"/>
              </w:rPr>
              <w:t>4</w:t>
            </w:r>
            <w:r>
              <w:rPr>
                <w:rFonts w:hint="eastAsia" w:ascii="宋体" w:hAnsi="宋体"/>
                <w:snapToGrid w:val="0"/>
                <w:color w:val="auto"/>
                <w:kern w:val="0"/>
                <w:sz w:val="24"/>
                <w:highlight w:val="none"/>
              </w:rPr>
              <w:t>月</w:t>
            </w:r>
            <w:r>
              <w:rPr>
                <w:rFonts w:hint="eastAsia" w:ascii="宋体" w:hAnsi="宋体"/>
                <w:snapToGrid w:val="0"/>
                <w:color w:val="auto"/>
                <w:kern w:val="0"/>
                <w:sz w:val="24"/>
                <w:highlight w:val="none"/>
                <w:lang w:val="en-US" w:eastAsia="zh-CN"/>
              </w:rPr>
              <w:t>7</w:t>
            </w:r>
            <w:r>
              <w:rPr>
                <w:rFonts w:hint="eastAsia" w:ascii="宋体" w:hAnsi="宋体"/>
                <w:snapToGrid w:val="0"/>
                <w:color w:val="auto"/>
                <w:kern w:val="0"/>
                <w:sz w:val="24"/>
                <w:highlight w:val="none"/>
              </w:rPr>
              <w:t>日</w:t>
            </w:r>
            <w:r>
              <w:rPr>
                <w:rFonts w:hint="eastAsia" w:ascii="宋体" w:hAnsi="宋体" w:cs="宋体"/>
                <w:color w:val="auto"/>
                <w:sz w:val="24"/>
                <w:highlight w:val="none"/>
                <w:lang w:val="en-US" w:eastAsia="zh-CN"/>
              </w:rPr>
              <w:t>14</w:t>
            </w:r>
            <w:r>
              <w:rPr>
                <w:rFonts w:hint="eastAsia" w:ascii="宋体" w:hAnsi="宋体" w:cs="宋体"/>
                <w:color w:val="auto"/>
                <w:sz w:val="24"/>
                <w:highlight w:val="none"/>
              </w:rPr>
              <w:t>时</w:t>
            </w:r>
            <w:r>
              <w:rPr>
                <w:rFonts w:hint="eastAsia" w:ascii="宋体" w:hAnsi="宋体" w:cs="宋体"/>
                <w:color w:val="auto"/>
                <w:sz w:val="24"/>
                <w:highlight w:val="none"/>
                <w:lang w:val="en-US" w:eastAsia="zh-CN"/>
              </w:rPr>
              <w:t>00</w:t>
            </w:r>
            <w:r>
              <w:rPr>
                <w:rFonts w:hint="eastAsia" w:ascii="宋体" w:hAnsi="宋体" w:cs="宋体"/>
                <w:color w:val="auto"/>
                <w:sz w:val="24"/>
                <w:highlight w:val="none"/>
              </w:rPr>
              <w:t>分（北京时间）；</w:t>
            </w:r>
          </w:p>
          <w:p w14:paraId="69D44D8C">
            <w:pPr>
              <w:keepNext w:val="0"/>
              <w:keepLines w:val="0"/>
              <w:pageBreakBefore w:val="0"/>
              <w:widowControl w:val="0"/>
              <w:kinsoku/>
              <w:wordWrap/>
              <w:overflowPunct/>
              <w:topLinePunct w:val="0"/>
              <w:autoSpaceDE/>
              <w:autoSpaceDN/>
              <w:bidi w:val="0"/>
              <w:adjustRightInd/>
              <w:snapToGrid/>
              <w:jc w:val="both"/>
              <w:textAlignment w:val="auto"/>
              <w:rPr>
                <w:rFonts w:ascii="宋体" w:hAnsi="宋体" w:cs="宋体"/>
                <w:color w:val="auto"/>
                <w:sz w:val="24"/>
                <w:highlight w:val="none"/>
                <w:lang w:val="zh-CN"/>
              </w:rPr>
            </w:pPr>
            <w:r>
              <w:rPr>
                <w:rFonts w:hint="eastAsia" w:ascii="宋体" w:hAnsi="宋体" w:cs="宋体"/>
                <w:color w:val="auto"/>
                <w:sz w:val="24"/>
                <w:highlight w:val="none"/>
                <w:lang w:val="zh-CN"/>
              </w:rPr>
              <w:t>地点：济南市历下区华能路38号汇源大厦2203室</w:t>
            </w:r>
            <w:r>
              <w:rPr>
                <w:rFonts w:hint="eastAsia" w:ascii="宋体" w:hAnsi="宋体" w:cs="宋体"/>
                <w:color w:val="auto"/>
                <w:sz w:val="24"/>
                <w:highlight w:val="none"/>
              </w:rPr>
              <w:t>。</w:t>
            </w:r>
          </w:p>
        </w:tc>
      </w:tr>
      <w:tr w14:paraId="7675B99D">
        <w:tblPrEx>
          <w:tblCellMar>
            <w:top w:w="0" w:type="dxa"/>
            <w:left w:w="108" w:type="dxa"/>
            <w:bottom w:w="0" w:type="dxa"/>
            <w:right w:w="108" w:type="dxa"/>
          </w:tblCellMar>
        </w:tblPrEx>
        <w:trPr>
          <w:trHeight w:val="567"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14:paraId="2296F809">
            <w:pPr>
              <w:jc w:val="center"/>
              <w:rPr>
                <w:rFonts w:hint="default" w:ascii="宋体" w:hAnsi="宋体" w:eastAsia="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26</w:t>
            </w:r>
          </w:p>
        </w:tc>
        <w:tc>
          <w:tcPr>
            <w:tcW w:w="2728" w:type="dxa"/>
            <w:tcBorders>
              <w:top w:val="single" w:color="auto" w:sz="4" w:space="0"/>
              <w:left w:val="single" w:color="auto" w:sz="4" w:space="0"/>
              <w:bottom w:val="single" w:color="auto" w:sz="4" w:space="0"/>
              <w:right w:val="single" w:color="auto" w:sz="4" w:space="0"/>
            </w:tcBorders>
            <w:vAlign w:val="center"/>
          </w:tcPr>
          <w:p w14:paraId="24F0702F">
            <w:pPr>
              <w:jc w:val="center"/>
              <w:rPr>
                <w:rFonts w:ascii="宋体" w:hAnsi="宋体" w:cs="宋体"/>
                <w:color w:val="auto"/>
                <w:sz w:val="24"/>
                <w:highlight w:val="none"/>
                <w:lang w:val="zh-CN"/>
              </w:rPr>
            </w:pPr>
            <w:r>
              <w:rPr>
                <w:rFonts w:hint="eastAsia" w:ascii="宋体" w:hAnsi="宋体" w:cs="宋体"/>
                <w:color w:val="auto"/>
                <w:sz w:val="24"/>
                <w:highlight w:val="none"/>
                <w:lang w:val="zh-CN"/>
              </w:rPr>
              <w:t>磋商小组</w:t>
            </w:r>
          </w:p>
        </w:tc>
        <w:tc>
          <w:tcPr>
            <w:tcW w:w="5792" w:type="dxa"/>
            <w:tcBorders>
              <w:top w:val="single" w:color="auto" w:sz="4" w:space="0"/>
              <w:left w:val="single" w:color="auto" w:sz="4" w:space="0"/>
              <w:bottom w:val="single" w:color="auto" w:sz="4" w:space="0"/>
              <w:right w:val="single" w:color="auto" w:sz="4" w:space="0"/>
            </w:tcBorders>
            <w:vAlign w:val="center"/>
          </w:tcPr>
          <w:p w14:paraId="19B5CE39">
            <w:pPr>
              <w:keepNext w:val="0"/>
              <w:keepLines w:val="0"/>
              <w:pageBreakBefore w:val="0"/>
              <w:widowControl w:val="0"/>
              <w:kinsoku/>
              <w:wordWrap/>
              <w:overflowPunct/>
              <w:topLinePunct w:val="0"/>
              <w:autoSpaceDE/>
              <w:autoSpaceDN/>
              <w:bidi w:val="0"/>
              <w:adjustRightInd/>
              <w:snapToGrid/>
              <w:jc w:val="left"/>
              <w:textAlignment w:val="auto"/>
              <w:rPr>
                <w:rFonts w:ascii="宋体" w:hAnsi="宋体" w:cs="宋体"/>
                <w:color w:val="auto"/>
                <w:sz w:val="24"/>
                <w:highlight w:val="none"/>
                <w:lang w:val="zh-CN"/>
              </w:rPr>
            </w:pPr>
            <w:r>
              <w:rPr>
                <w:rFonts w:hint="eastAsia" w:ascii="宋体" w:hAnsi="宋体" w:cs="宋体"/>
                <w:color w:val="auto"/>
                <w:sz w:val="24"/>
                <w:highlight w:val="none"/>
                <w:lang w:val="zh-CN"/>
              </w:rPr>
              <w:t>按照《政府采购竞争性磋商采购方式管理暂行办法》及有关规定组建磋商小组，磋商小组由采购人代表和评审专家共3人（含）以上单数组成，其中评审专家人数不少于磋商小组成员总数的2/3。</w:t>
            </w:r>
          </w:p>
        </w:tc>
      </w:tr>
      <w:tr w14:paraId="44EBE9C4">
        <w:tblPrEx>
          <w:tblCellMar>
            <w:top w:w="0" w:type="dxa"/>
            <w:left w:w="108" w:type="dxa"/>
            <w:bottom w:w="0" w:type="dxa"/>
            <w:right w:w="108" w:type="dxa"/>
          </w:tblCellMar>
        </w:tblPrEx>
        <w:trPr>
          <w:trHeight w:val="393"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14:paraId="01E5D4C1">
            <w:pPr>
              <w:jc w:val="center"/>
              <w:rPr>
                <w:rFonts w:hint="default" w:ascii="宋体" w:hAnsi="宋体" w:eastAsia="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27</w:t>
            </w:r>
          </w:p>
        </w:tc>
        <w:tc>
          <w:tcPr>
            <w:tcW w:w="2728" w:type="dxa"/>
            <w:tcBorders>
              <w:top w:val="single" w:color="auto" w:sz="4" w:space="0"/>
              <w:left w:val="single" w:color="auto" w:sz="4" w:space="0"/>
              <w:bottom w:val="single" w:color="auto" w:sz="4" w:space="0"/>
              <w:right w:val="single" w:color="auto" w:sz="4" w:space="0"/>
            </w:tcBorders>
            <w:vAlign w:val="center"/>
          </w:tcPr>
          <w:p w14:paraId="21B4BFA1">
            <w:pPr>
              <w:jc w:val="center"/>
              <w:rPr>
                <w:rFonts w:ascii="宋体" w:hAnsi="宋体" w:cs="宋体"/>
                <w:color w:val="auto"/>
                <w:sz w:val="24"/>
                <w:highlight w:val="none"/>
                <w:lang w:val="zh-CN"/>
              </w:rPr>
            </w:pPr>
            <w:r>
              <w:rPr>
                <w:rFonts w:hint="eastAsia" w:ascii="宋体" w:hAnsi="宋体" w:cs="宋体"/>
                <w:color w:val="auto"/>
                <w:sz w:val="24"/>
                <w:highlight w:val="none"/>
                <w:lang w:val="zh-CN"/>
              </w:rPr>
              <w:t>评审办法</w:t>
            </w:r>
          </w:p>
        </w:tc>
        <w:tc>
          <w:tcPr>
            <w:tcW w:w="5792" w:type="dxa"/>
            <w:tcBorders>
              <w:top w:val="single" w:color="auto" w:sz="4" w:space="0"/>
              <w:left w:val="single" w:color="auto" w:sz="4" w:space="0"/>
              <w:bottom w:val="single" w:color="auto" w:sz="4" w:space="0"/>
              <w:right w:val="single" w:color="auto" w:sz="4" w:space="0"/>
            </w:tcBorders>
            <w:vAlign w:val="center"/>
          </w:tcPr>
          <w:p w14:paraId="7F8BA4B1">
            <w:pPr>
              <w:keepNext w:val="0"/>
              <w:keepLines w:val="0"/>
              <w:pageBreakBefore w:val="0"/>
              <w:widowControl w:val="0"/>
              <w:kinsoku/>
              <w:wordWrap/>
              <w:overflowPunct/>
              <w:topLinePunct w:val="0"/>
              <w:autoSpaceDE/>
              <w:autoSpaceDN/>
              <w:bidi w:val="0"/>
              <w:adjustRightInd/>
              <w:snapToGrid/>
              <w:jc w:val="left"/>
              <w:textAlignment w:val="auto"/>
              <w:rPr>
                <w:rFonts w:ascii="宋体" w:hAnsi="宋体" w:cs="宋体"/>
                <w:color w:val="auto"/>
                <w:sz w:val="24"/>
                <w:highlight w:val="none"/>
                <w:lang w:val="zh-CN"/>
              </w:rPr>
            </w:pPr>
            <w:r>
              <w:rPr>
                <w:rFonts w:hint="eastAsia" w:ascii="宋体" w:hAnsi="宋体" w:cs="宋体"/>
                <w:color w:val="auto"/>
                <w:sz w:val="24"/>
                <w:highlight w:val="none"/>
                <w:lang w:val="zh-CN"/>
              </w:rPr>
              <w:t>综合评分法</w:t>
            </w:r>
          </w:p>
        </w:tc>
      </w:tr>
      <w:tr w14:paraId="3EFD042C">
        <w:tblPrEx>
          <w:tblCellMar>
            <w:top w:w="0" w:type="dxa"/>
            <w:left w:w="108" w:type="dxa"/>
            <w:bottom w:w="0" w:type="dxa"/>
            <w:right w:w="108" w:type="dxa"/>
          </w:tblCellMar>
        </w:tblPrEx>
        <w:trPr>
          <w:trHeight w:val="567"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14:paraId="2580F6C6">
            <w:pPr>
              <w:jc w:val="center"/>
              <w:rPr>
                <w:rFonts w:hint="default" w:ascii="宋体" w:hAnsi="宋体" w:eastAsia="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28</w:t>
            </w:r>
          </w:p>
        </w:tc>
        <w:tc>
          <w:tcPr>
            <w:tcW w:w="2728" w:type="dxa"/>
            <w:tcBorders>
              <w:top w:val="single" w:color="auto" w:sz="4" w:space="0"/>
              <w:left w:val="single" w:color="auto" w:sz="4" w:space="0"/>
              <w:bottom w:val="single" w:color="auto" w:sz="4" w:space="0"/>
              <w:right w:val="single" w:color="auto" w:sz="4" w:space="0"/>
            </w:tcBorders>
            <w:vAlign w:val="center"/>
          </w:tcPr>
          <w:p w14:paraId="4A4CD7E9">
            <w:pPr>
              <w:jc w:val="center"/>
              <w:rPr>
                <w:rFonts w:ascii="宋体" w:hAnsi="宋体" w:cs="宋体"/>
                <w:color w:val="auto"/>
                <w:sz w:val="24"/>
                <w:highlight w:val="none"/>
                <w:lang w:val="zh-CN"/>
              </w:rPr>
            </w:pPr>
            <w:r>
              <w:rPr>
                <w:rFonts w:hint="eastAsia" w:ascii="宋体" w:hAnsi="宋体" w:cs="宋体"/>
                <w:color w:val="auto"/>
                <w:sz w:val="24"/>
                <w:highlight w:val="none"/>
              </w:rPr>
              <w:t>是否授权磋商小组确定成交供应商</w:t>
            </w:r>
          </w:p>
        </w:tc>
        <w:tc>
          <w:tcPr>
            <w:tcW w:w="5792" w:type="dxa"/>
            <w:tcBorders>
              <w:top w:val="single" w:color="auto" w:sz="4" w:space="0"/>
              <w:left w:val="single" w:color="auto" w:sz="4" w:space="0"/>
              <w:bottom w:val="single" w:color="auto" w:sz="4" w:space="0"/>
              <w:right w:val="single" w:color="auto" w:sz="4" w:space="0"/>
            </w:tcBorders>
            <w:vAlign w:val="center"/>
          </w:tcPr>
          <w:p w14:paraId="34A20C05">
            <w:pPr>
              <w:keepNext w:val="0"/>
              <w:keepLines w:val="0"/>
              <w:pageBreakBefore w:val="0"/>
              <w:widowControl w:val="0"/>
              <w:kinsoku/>
              <w:wordWrap/>
              <w:overflowPunct/>
              <w:topLinePunct w:val="0"/>
              <w:autoSpaceDE/>
              <w:autoSpaceDN/>
              <w:bidi w:val="0"/>
              <w:adjustRightInd/>
              <w:snapToGrid/>
              <w:jc w:val="left"/>
              <w:textAlignment w:val="auto"/>
              <w:rPr>
                <w:rFonts w:ascii="宋体" w:hAnsi="宋体" w:cs="宋体"/>
                <w:color w:val="auto"/>
                <w:sz w:val="24"/>
                <w:highlight w:val="none"/>
              </w:rPr>
            </w:pPr>
            <w:r>
              <w:rPr>
                <w:rFonts w:hint="eastAsia" w:ascii="宋体" w:hAnsi="宋体" w:cs="宋体"/>
                <w:color w:val="auto"/>
                <w:sz w:val="24"/>
                <w:highlight w:val="none"/>
              </w:rPr>
              <w:t>是，</w:t>
            </w:r>
            <w:r>
              <w:rPr>
                <w:rFonts w:hint="eastAsia" w:ascii="宋体" w:hAnsi="宋体" w:cs="宋体"/>
                <w:color w:val="auto"/>
                <w:sz w:val="24"/>
                <w:highlight w:val="none"/>
                <w:lang w:val="en-US" w:eastAsia="zh-CN"/>
              </w:rPr>
              <w:t>每包</w:t>
            </w:r>
            <w:r>
              <w:rPr>
                <w:rFonts w:hint="eastAsia" w:ascii="宋体" w:hAnsi="宋体" w:cs="宋体"/>
                <w:color w:val="auto"/>
                <w:sz w:val="24"/>
                <w:highlight w:val="none"/>
                <w:lang w:val="zh-CN"/>
              </w:rPr>
              <w:t>确定一名成交供应商。</w:t>
            </w:r>
          </w:p>
        </w:tc>
      </w:tr>
      <w:tr w14:paraId="2CA6C0A2">
        <w:tblPrEx>
          <w:tblCellMar>
            <w:top w:w="0" w:type="dxa"/>
            <w:left w:w="108" w:type="dxa"/>
            <w:bottom w:w="0" w:type="dxa"/>
            <w:right w:w="108" w:type="dxa"/>
          </w:tblCellMar>
        </w:tblPrEx>
        <w:trPr>
          <w:trHeight w:val="567"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14:paraId="5DD38DF5">
            <w:pPr>
              <w:jc w:val="center"/>
              <w:rPr>
                <w:rFonts w:hint="default" w:ascii="宋体" w:hAnsi="宋体" w:eastAsia="宋体" w:cs="宋体"/>
                <w:color w:val="auto"/>
                <w:kern w:val="2"/>
                <w:sz w:val="24"/>
                <w:szCs w:val="24"/>
                <w:highlight w:val="none"/>
                <w:lang w:val="en-US" w:eastAsia="zh-CN" w:bidi="ar-SA"/>
              </w:rPr>
            </w:pPr>
            <w:r>
              <w:rPr>
                <w:rFonts w:hint="eastAsia" w:ascii="宋体" w:hAnsi="宋体" w:cs="宋体"/>
                <w:color w:val="auto"/>
                <w:sz w:val="24"/>
                <w:highlight w:val="none"/>
                <w:lang w:val="en-US" w:eastAsia="zh-CN"/>
              </w:rPr>
              <w:t>29</w:t>
            </w:r>
          </w:p>
        </w:tc>
        <w:tc>
          <w:tcPr>
            <w:tcW w:w="2728" w:type="dxa"/>
            <w:tcBorders>
              <w:top w:val="single" w:color="auto" w:sz="4" w:space="0"/>
              <w:left w:val="single" w:color="auto" w:sz="4" w:space="0"/>
              <w:bottom w:val="single" w:color="auto" w:sz="4" w:space="0"/>
              <w:right w:val="single" w:color="auto" w:sz="4" w:space="0"/>
            </w:tcBorders>
            <w:vAlign w:val="center"/>
          </w:tcPr>
          <w:p w14:paraId="4A341D9A">
            <w:pPr>
              <w:jc w:val="center"/>
              <w:rPr>
                <w:rFonts w:ascii="宋体" w:hAnsi="宋体" w:cs="宋体"/>
                <w:color w:val="auto"/>
                <w:sz w:val="24"/>
                <w:highlight w:val="none"/>
              </w:rPr>
            </w:pPr>
            <w:r>
              <w:rPr>
                <w:rFonts w:hint="eastAsia" w:ascii="宋体" w:hAnsi="宋体" w:cs="宋体"/>
                <w:color w:val="auto"/>
                <w:sz w:val="24"/>
                <w:highlight w:val="none"/>
              </w:rPr>
              <w:t>是否退还响应文件</w:t>
            </w:r>
          </w:p>
        </w:tc>
        <w:tc>
          <w:tcPr>
            <w:tcW w:w="5792" w:type="dxa"/>
            <w:tcBorders>
              <w:top w:val="single" w:color="auto" w:sz="4" w:space="0"/>
              <w:left w:val="single" w:color="auto" w:sz="4" w:space="0"/>
              <w:bottom w:val="single" w:color="auto" w:sz="4" w:space="0"/>
              <w:right w:val="single" w:color="auto" w:sz="4" w:space="0"/>
            </w:tcBorders>
            <w:vAlign w:val="center"/>
          </w:tcPr>
          <w:p w14:paraId="7F87616B">
            <w:pPr>
              <w:keepNext w:val="0"/>
              <w:keepLines w:val="0"/>
              <w:pageBreakBefore w:val="0"/>
              <w:widowControl w:val="0"/>
              <w:kinsoku/>
              <w:wordWrap/>
              <w:overflowPunct/>
              <w:topLinePunct w:val="0"/>
              <w:autoSpaceDE/>
              <w:autoSpaceDN/>
              <w:bidi w:val="0"/>
              <w:adjustRightInd/>
              <w:snapToGrid/>
              <w:jc w:val="left"/>
              <w:textAlignment w:val="auto"/>
              <w:rPr>
                <w:rFonts w:ascii="宋体" w:hAnsi="宋体" w:cs="宋体"/>
                <w:color w:val="auto"/>
                <w:sz w:val="24"/>
                <w:highlight w:val="none"/>
              </w:rPr>
            </w:pPr>
            <w:r>
              <w:rPr>
                <w:rFonts w:hint="eastAsia" w:ascii="宋体" w:hAnsi="宋体" w:cs="宋体"/>
                <w:color w:val="auto"/>
                <w:sz w:val="24"/>
                <w:highlight w:val="none"/>
              </w:rPr>
              <w:t>除供应商需收回的资格、资信等证明文件中的证明材料原件（如营业执照、合同、相关资质证书等）外，其他文件概不退还。</w:t>
            </w:r>
          </w:p>
        </w:tc>
      </w:tr>
      <w:tr w14:paraId="503CE9E7">
        <w:tblPrEx>
          <w:tblCellMar>
            <w:top w:w="0" w:type="dxa"/>
            <w:left w:w="108" w:type="dxa"/>
            <w:bottom w:w="0" w:type="dxa"/>
            <w:right w:w="108" w:type="dxa"/>
          </w:tblCellMar>
        </w:tblPrEx>
        <w:trPr>
          <w:trHeight w:val="567"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14:paraId="6BF87E5D">
            <w:pPr>
              <w:jc w:val="center"/>
              <w:rPr>
                <w:rFonts w:hint="default" w:ascii="宋体" w:hAnsi="宋体" w:eastAsia="宋体" w:cs="宋体"/>
                <w:color w:val="auto"/>
                <w:kern w:val="2"/>
                <w:sz w:val="24"/>
                <w:szCs w:val="24"/>
                <w:highlight w:val="none"/>
                <w:lang w:val="en-US" w:eastAsia="zh-CN" w:bidi="ar-SA"/>
              </w:rPr>
            </w:pPr>
            <w:r>
              <w:rPr>
                <w:rFonts w:hint="eastAsia" w:ascii="宋体" w:hAnsi="宋体" w:cs="宋体"/>
                <w:color w:val="auto"/>
                <w:sz w:val="24"/>
                <w:highlight w:val="none"/>
                <w:lang w:val="en-US" w:eastAsia="zh-CN"/>
              </w:rPr>
              <w:t>30</w:t>
            </w:r>
          </w:p>
        </w:tc>
        <w:tc>
          <w:tcPr>
            <w:tcW w:w="2728" w:type="dxa"/>
            <w:tcBorders>
              <w:top w:val="single" w:color="auto" w:sz="4" w:space="0"/>
              <w:left w:val="single" w:color="auto" w:sz="4" w:space="0"/>
              <w:bottom w:val="single" w:color="auto" w:sz="4" w:space="0"/>
              <w:right w:val="single" w:color="auto" w:sz="4" w:space="0"/>
            </w:tcBorders>
            <w:vAlign w:val="center"/>
          </w:tcPr>
          <w:p w14:paraId="0E17E075">
            <w:pPr>
              <w:jc w:val="center"/>
              <w:rPr>
                <w:rFonts w:ascii="宋体" w:hAnsi="宋体" w:cs="宋体"/>
                <w:color w:val="auto"/>
                <w:sz w:val="24"/>
                <w:highlight w:val="none"/>
              </w:rPr>
            </w:pPr>
            <w:r>
              <w:rPr>
                <w:rFonts w:hint="eastAsia" w:ascii="宋体" w:hAnsi="宋体" w:cs="宋体"/>
                <w:color w:val="auto"/>
                <w:sz w:val="24"/>
                <w:highlight w:val="none"/>
              </w:rPr>
              <w:t>首轮报价是否公开唱价</w:t>
            </w:r>
          </w:p>
        </w:tc>
        <w:tc>
          <w:tcPr>
            <w:tcW w:w="5792" w:type="dxa"/>
            <w:tcBorders>
              <w:top w:val="single" w:color="auto" w:sz="4" w:space="0"/>
              <w:left w:val="single" w:color="auto" w:sz="4" w:space="0"/>
              <w:bottom w:val="single" w:color="auto" w:sz="4" w:space="0"/>
              <w:right w:val="single" w:color="auto" w:sz="4" w:space="0"/>
            </w:tcBorders>
            <w:vAlign w:val="center"/>
          </w:tcPr>
          <w:p w14:paraId="50538475">
            <w:pPr>
              <w:keepNext w:val="0"/>
              <w:keepLines w:val="0"/>
              <w:pageBreakBefore w:val="0"/>
              <w:widowControl w:val="0"/>
              <w:kinsoku/>
              <w:wordWrap/>
              <w:overflowPunct/>
              <w:topLinePunct w:val="0"/>
              <w:autoSpaceDE/>
              <w:autoSpaceDN/>
              <w:bidi w:val="0"/>
              <w:adjustRightInd/>
              <w:snapToGrid/>
              <w:jc w:val="left"/>
              <w:textAlignment w:val="auto"/>
              <w:rPr>
                <w:rFonts w:ascii="宋体" w:hAnsi="宋体" w:cs="宋体"/>
                <w:color w:val="auto"/>
                <w:sz w:val="24"/>
                <w:highlight w:val="none"/>
              </w:rPr>
            </w:pPr>
            <w:r>
              <w:rPr>
                <w:rFonts w:hint="eastAsia" w:ascii="宋体" w:hAnsi="宋体" w:cs="宋体"/>
                <w:color w:val="auto"/>
                <w:sz w:val="24"/>
                <w:highlight w:val="none"/>
              </w:rPr>
              <w:t>按照《政府采购竞争性磋商采购方式管理暂行办法》第五条第一款规定：“采购人、采购代理机构应当按照政府采购法和本办法的规定组织开展竞争性磋商，并采取必要措施，保证磋商在严格保密的情况下进行。”不予公开唱价。</w:t>
            </w:r>
          </w:p>
        </w:tc>
      </w:tr>
      <w:tr w14:paraId="6B916D18">
        <w:tblPrEx>
          <w:tblCellMar>
            <w:top w:w="0" w:type="dxa"/>
            <w:left w:w="108" w:type="dxa"/>
            <w:bottom w:w="0" w:type="dxa"/>
            <w:right w:w="108" w:type="dxa"/>
          </w:tblCellMar>
        </w:tblPrEx>
        <w:trPr>
          <w:trHeight w:val="397"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14:paraId="57635DDB">
            <w:pPr>
              <w:jc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31</w:t>
            </w:r>
          </w:p>
        </w:tc>
        <w:tc>
          <w:tcPr>
            <w:tcW w:w="8520" w:type="dxa"/>
            <w:gridSpan w:val="2"/>
            <w:tcBorders>
              <w:top w:val="single" w:color="auto" w:sz="4" w:space="0"/>
              <w:left w:val="single" w:color="auto" w:sz="4" w:space="0"/>
              <w:bottom w:val="single" w:color="auto" w:sz="4" w:space="0"/>
              <w:right w:val="single" w:color="auto" w:sz="4" w:space="0"/>
            </w:tcBorders>
            <w:vAlign w:val="center"/>
          </w:tcPr>
          <w:p w14:paraId="7084ADF2">
            <w:pPr>
              <w:keepNext w:val="0"/>
              <w:keepLines w:val="0"/>
              <w:pageBreakBefore w:val="0"/>
              <w:widowControl w:val="0"/>
              <w:kinsoku/>
              <w:wordWrap/>
              <w:overflowPunct/>
              <w:topLinePunct w:val="0"/>
              <w:autoSpaceDE/>
              <w:autoSpaceDN/>
              <w:bidi w:val="0"/>
              <w:adjustRightInd/>
              <w:snapToGrid/>
              <w:ind w:firstLine="480" w:firstLineChars="200"/>
              <w:jc w:val="center"/>
              <w:textAlignment w:val="auto"/>
              <w:rPr>
                <w:rFonts w:ascii="宋体" w:hAnsi="宋体" w:cs="宋体"/>
                <w:color w:val="auto"/>
                <w:sz w:val="24"/>
                <w:highlight w:val="none"/>
                <w:lang w:val="zh-CN"/>
              </w:rPr>
            </w:pPr>
            <w:r>
              <w:rPr>
                <w:rFonts w:hint="eastAsia" w:ascii="宋体" w:hAnsi="宋体" w:cs="宋体"/>
                <w:color w:val="auto"/>
                <w:sz w:val="24"/>
                <w:highlight w:val="none"/>
                <w:lang w:val="zh-CN"/>
              </w:rPr>
              <w:t>其他需补充的内容</w:t>
            </w:r>
          </w:p>
        </w:tc>
      </w:tr>
      <w:tr w14:paraId="04F7F9BB">
        <w:tblPrEx>
          <w:tblCellMar>
            <w:top w:w="0" w:type="dxa"/>
            <w:left w:w="108" w:type="dxa"/>
            <w:bottom w:w="0" w:type="dxa"/>
            <w:right w:w="108" w:type="dxa"/>
          </w:tblCellMar>
        </w:tblPrEx>
        <w:trPr>
          <w:trHeight w:val="469" w:hRule="atLeast"/>
          <w:jc w:val="center"/>
        </w:trPr>
        <w:tc>
          <w:tcPr>
            <w:tcW w:w="752" w:type="dxa"/>
            <w:vMerge w:val="restart"/>
            <w:tcBorders>
              <w:top w:val="single" w:color="auto" w:sz="4" w:space="0"/>
              <w:left w:val="single" w:color="auto" w:sz="4" w:space="0"/>
              <w:right w:val="single" w:color="auto" w:sz="4" w:space="0"/>
            </w:tcBorders>
            <w:vAlign w:val="center"/>
          </w:tcPr>
          <w:p w14:paraId="620CB324">
            <w:pPr>
              <w:jc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31</w:t>
            </w:r>
            <w:r>
              <w:rPr>
                <w:rFonts w:hint="eastAsia" w:ascii="宋体" w:hAnsi="宋体" w:cs="宋体"/>
                <w:color w:val="auto"/>
                <w:sz w:val="24"/>
                <w:highlight w:val="none"/>
                <w:lang w:val="zh-CN"/>
              </w:rPr>
              <w:t>.</w:t>
            </w:r>
            <w:r>
              <w:rPr>
                <w:rFonts w:hint="eastAsia" w:ascii="宋体" w:hAnsi="宋体" w:cs="宋体"/>
                <w:color w:val="auto"/>
                <w:sz w:val="24"/>
                <w:highlight w:val="none"/>
                <w:lang w:val="en-US" w:eastAsia="zh-CN"/>
              </w:rPr>
              <w:t>1</w:t>
            </w:r>
          </w:p>
        </w:tc>
        <w:tc>
          <w:tcPr>
            <w:tcW w:w="2728" w:type="dxa"/>
            <w:vMerge w:val="restart"/>
            <w:tcBorders>
              <w:top w:val="single" w:color="auto" w:sz="4" w:space="0"/>
              <w:left w:val="single" w:color="auto" w:sz="4" w:space="0"/>
              <w:right w:val="single" w:color="auto" w:sz="4" w:space="0"/>
            </w:tcBorders>
            <w:vAlign w:val="center"/>
          </w:tcPr>
          <w:p w14:paraId="1B42E18B">
            <w:pPr>
              <w:jc w:val="center"/>
              <w:rPr>
                <w:rFonts w:ascii="宋体" w:hAnsi="宋体" w:cs="宋体"/>
                <w:color w:val="auto"/>
                <w:sz w:val="24"/>
                <w:highlight w:val="none"/>
                <w:lang w:val="zh-CN"/>
              </w:rPr>
            </w:pPr>
            <w:r>
              <w:rPr>
                <w:rFonts w:hint="eastAsia" w:ascii="宋体" w:hAnsi="宋体" w:cs="宋体"/>
                <w:color w:val="auto"/>
                <w:sz w:val="24"/>
                <w:highlight w:val="none"/>
                <w:lang w:val="zh-CN"/>
              </w:rPr>
              <w:t>定义</w:t>
            </w:r>
          </w:p>
        </w:tc>
        <w:tc>
          <w:tcPr>
            <w:tcW w:w="5792" w:type="dxa"/>
            <w:tcBorders>
              <w:top w:val="single" w:color="auto" w:sz="4" w:space="0"/>
              <w:left w:val="single" w:color="auto" w:sz="4" w:space="0"/>
              <w:bottom w:val="single" w:color="auto" w:sz="4" w:space="0"/>
              <w:right w:val="single" w:color="auto" w:sz="4" w:space="0"/>
            </w:tcBorders>
            <w:vAlign w:val="center"/>
          </w:tcPr>
          <w:p w14:paraId="7267608A">
            <w:pPr>
              <w:keepNext w:val="0"/>
              <w:keepLines w:val="0"/>
              <w:pageBreakBefore w:val="0"/>
              <w:widowControl w:val="0"/>
              <w:kinsoku/>
              <w:wordWrap/>
              <w:overflowPunct/>
              <w:topLinePunct w:val="0"/>
              <w:autoSpaceDE/>
              <w:autoSpaceDN/>
              <w:bidi w:val="0"/>
              <w:adjustRightInd/>
              <w:snapToGrid/>
              <w:textAlignment w:val="auto"/>
              <w:rPr>
                <w:rFonts w:ascii="宋体" w:hAnsi="宋体" w:cs="宋体"/>
                <w:color w:val="auto"/>
                <w:sz w:val="24"/>
                <w:highlight w:val="none"/>
              </w:rPr>
            </w:pPr>
            <w:r>
              <w:rPr>
                <w:rFonts w:hint="eastAsia" w:ascii="宋体" w:hAnsi="宋体" w:cs="宋体"/>
                <w:color w:val="auto"/>
                <w:sz w:val="24"/>
                <w:highlight w:val="none"/>
                <w:lang w:val="zh-CN"/>
              </w:rPr>
              <w:t>原件：</w:t>
            </w:r>
            <w:r>
              <w:rPr>
                <w:rFonts w:hint="eastAsia" w:ascii="宋体" w:hAnsi="宋体" w:cs="宋体"/>
                <w:color w:val="auto"/>
                <w:sz w:val="24"/>
                <w:highlight w:val="none"/>
              </w:rPr>
              <w:t>最初产生的区别于复制件的原始文件或文件的原本或公证处出具的文件复制件公证书。</w:t>
            </w:r>
          </w:p>
        </w:tc>
      </w:tr>
      <w:tr w14:paraId="1A747233">
        <w:tblPrEx>
          <w:tblCellMar>
            <w:top w:w="0" w:type="dxa"/>
            <w:left w:w="108" w:type="dxa"/>
            <w:bottom w:w="0" w:type="dxa"/>
            <w:right w:w="108" w:type="dxa"/>
          </w:tblCellMar>
        </w:tblPrEx>
        <w:trPr>
          <w:trHeight w:val="469" w:hRule="atLeast"/>
          <w:jc w:val="center"/>
        </w:trPr>
        <w:tc>
          <w:tcPr>
            <w:tcW w:w="752" w:type="dxa"/>
            <w:vMerge w:val="continue"/>
            <w:tcBorders>
              <w:left w:val="single" w:color="auto" w:sz="4" w:space="0"/>
              <w:bottom w:val="single" w:color="auto" w:sz="4" w:space="0"/>
              <w:right w:val="single" w:color="auto" w:sz="4" w:space="0"/>
            </w:tcBorders>
            <w:vAlign w:val="center"/>
          </w:tcPr>
          <w:p w14:paraId="5BCF0E77">
            <w:pPr>
              <w:jc w:val="center"/>
              <w:rPr>
                <w:rFonts w:ascii="宋体" w:hAnsi="宋体" w:cs="宋体"/>
                <w:color w:val="auto"/>
                <w:sz w:val="24"/>
                <w:highlight w:val="none"/>
                <w:lang w:val="zh-CN"/>
              </w:rPr>
            </w:pPr>
          </w:p>
        </w:tc>
        <w:tc>
          <w:tcPr>
            <w:tcW w:w="2728" w:type="dxa"/>
            <w:vMerge w:val="continue"/>
            <w:tcBorders>
              <w:left w:val="single" w:color="auto" w:sz="4" w:space="0"/>
              <w:bottom w:val="single" w:color="auto" w:sz="4" w:space="0"/>
              <w:right w:val="single" w:color="auto" w:sz="4" w:space="0"/>
            </w:tcBorders>
            <w:vAlign w:val="center"/>
          </w:tcPr>
          <w:p w14:paraId="03B81C7D">
            <w:pPr>
              <w:jc w:val="center"/>
              <w:rPr>
                <w:rFonts w:ascii="宋体" w:hAnsi="宋体" w:cs="宋体"/>
                <w:color w:val="auto"/>
                <w:sz w:val="24"/>
                <w:highlight w:val="none"/>
                <w:lang w:val="zh-CN"/>
              </w:rPr>
            </w:pPr>
          </w:p>
        </w:tc>
        <w:tc>
          <w:tcPr>
            <w:tcW w:w="5792" w:type="dxa"/>
            <w:tcBorders>
              <w:top w:val="single" w:color="auto" w:sz="4" w:space="0"/>
              <w:left w:val="single" w:color="auto" w:sz="4" w:space="0"/>
              <w:bottom w:val="single" w:color="auto" w:sz="4" w:space="0"/>
              <w:right w:val="single" w:color="auto" w:sz="4" w:space="0"/>
            </w:tcBorders>
            <w:vAlign w:val="center"/>
          </w:tcPr>
          <w:p w14:paraId="17D1E073">
            <w:pPr>
              <w:keepNext w:val="0"/>
              <w:keepLines w:val="0"/>
              <w:pageBreakBefore w:val="0"/>
              <w:widowControl w:val="0"/>
              <w:kinsoku/>
              <w:wordWrap/>
              <w:overflowPunct/>
              <w:topLinePunct w:val="0"/>
              <w:autoSpaceDE/>
              <w:autoSpaceDN/>
              <w:bidi w:val="0"/>
              <w:adjustRightInd/>
              <w:snapToGrid/>
              <w:textAlignment w:val="auto"/>
              <w:rPr>
                <w:rFonts w:ascii="宋体" w:hAnsi="宋体" w:cs="宋体"/>
                <w:color w:val="auto"/>
                <w:sz w:val="24"/>
                <w:highlight w:val="none"/>
                <w:lang w:val="zh-CN"/>
              </w:rPr>
            </w:pPr>
            <w:r>
              <w:rPr>
                <w:rFonts w:hint="eastAsia" w:ascii="宋体" w:hAnsi="宋体" w:cs="宋体"/>
                <w:color w:val="auto"/>
                <w:sz w:val="24"/>
                <w:highlight w:val="none"/>
              </w:rPr>
              <w:t>书面形式：包括文字的打印或复印件、传真、信函、电传、电报、电子邮件、发布的公告等可以有形地表现所载内容的形式。</w:t>
            </w:r>
          </w:p>
        </w:tc>
      </w:tr>
      <w:tr w14:paraId="604FB289">
        <w:tblPrEx>
          <w:tblCellMar>
            <w:top w:w="0" w:type="dxa"/>
            <w:left w:w="108" w:type="dxa"/>
            <w:bottom w:w="0" w:type="dxa"/>
            <w:right w:w="108" w:type="dxa"/>
          </w:tblCellMar>
        </w:tblPrEx>
        <w:trPr>
          <w:trHeight w:val="397"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14:paraId="4DF5BCDE">
            <w:pPr>
              <w:jc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3</w:t>
            </w:r>
            <w:r>
              <w:rPr>
                <w:rFonts w:hint="eastAsia" w:ascii="宋体" w:hAnsi="宋体" w:cs="宋体"/>
                <w:color w:val="auto"/>
                <w:sz w:val="24"/>
                <w:highlight w:val="none"/>
                <w:lang w:val="en-US" w:eastAsia="zh-CN"/>
              </w:rPr>
              <w:t>1.2</w:t>
            </w:r>
          </w:p>
        </w:tc>
        <w:tc>
          <w:tcPr>
            <w:tcW w:w="2728" w:type="dxa"/>
            <w:tcBorders>
              <w:top w:val="single" w:color="auto" w:sz="4" w:space="0"/>
              <w:left w:val="single" w:color="auto" w:sz="4" w:space="0"/>
              <w:bottom w:val="single" w:color="auto" w:sz="4" w:space="0"/>
              <w:right w:val="single" w:color="auto" w:sz="4" w:space="0"/>
            </w:tcBorders>
            <w:shd w:val="clear" w:color="auto" w:fill="auto"/>
            <w:vAlign w:val="center"/>
          </w:tcPr>
          <w:p w14:paraId="77193980">
            <w:pPr>
              <w:jc w:val="center"/>
              <w:rPr>
                <w:rFonts w:hint="default"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sz w:val="24"/>
                <w:szCs w:val="24"/>
                <w:highlight w:val="none"/>
              </w:rPr>
              <w:t>分包和非主体、非关键性工作</w:t>
            </w:r>
          </w:p>
        </w:tc>
        <w:tc>
          <w:tcPr>
            <w:tcW w:w="5792" w:type="dxa"/>
            <w:tcBorders>
              <w:top w:val="single" w:color="auto" w:sz="4" w:space="0"/>
              <w:left w:val="single" w:color="auto" w:sz="4" w:space="0"/>
              <w:bottom w:val="single" w:color="auto" w:sz="4" w:space="0"/>
              <w:right w:val="single" w:color="auto" w:sz="4" w:space="0"/>
            </w:tcBorders>
            <w:shd w:val="clear" w:color="auto" w:fill="auto"/>
            <w:vAlign w:val="center"/>
          </w:tcPr>
          <w:p w14:paraId="593726C3">
            <w:pPr>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sz w:val="24"/>
                <w:szCs w:val="24"/>
                <w:highlight w:val="none"/>
              </w:rPr>
              <w:t>不允许</w:t>
            </w:r>
          </w:p>
        </w:tc>
      </w:tr>
      <w:tr w14:paraId="52399E4B">
        <w:tblPrEx>
          <w:tblCellMar>
            <w:top w:w="0" w:type="dxa"/>
            <w:left w:w="108" w:type="dxa"/>
            <w:bottom w:w="0" w:type="dxa"/>
            <w:right w:w="108" w:type="dxa"/>
          </w:tblCellMar>
        </w:tblPrEx>
        <w:trPr>
          <w:trHeight w:val="495"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14:paraId="21F8C5C0">
            <w:pPr>
              <w:jc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31.3</w:t>
            </w:r>
          </w:p>
        </w:tc>
        <w:tc>
          <w:tcPr>
            <w:tcW w:w="2728" w:type="dxa"/>
            <w:tcBorders>
              <w:top w:val="single" w:color="auto" w:sz="4" w:space="0"/>
              <w:left w:val="single" w:color="auto" w:sz="4" w:space="0"/>
              <w:bottom w:val="single" w:color="auto" w:sz="4" w:space="0"/>
              <w:right w:val="single" w:color="auto" w:sz="4" w:space="0"/>
            </w:tcBorders>
            <w:shd w:val="clear" w:color="auto" w:fill="auto"/>
            <w:vAlign w:val="center"/>
          </w:tcPr>
          <w:p w14:paraId="31342133">
            <w:pPr>
              <w:jc w:val="center"/>
              <w:rPr>
                <w:rFonts w:ascii="宋体" w:hAnsi="宋体" w:eastAsia="宋体" w:cs="宋体"/>
                <w:color w:val="auto"/>
                <w:kern w:val="2"/>
                <w:sz w:val="24"/>
                <w:szCs w:val="24"/>
                <w:highlight w:val="none"/>
                <w:lang w:val="en-US" w:eastAsia="zh-CN" w:bidi="ar-SA"/>
              </w:rPr>
            </w:pPr>
            <w:r>
              <w:rPr>
                <w:rFonts w:hint="eastAsia" w:asciiTheme="minorEastAsia" w:hAnsiTheme="minorEastAsia" w:eastAsiaTheme="minorEastAsia" w:cstheme="minorEastAsia"/>
                <w:sz w:val="24"/>
                <w:szCs w:val="24"/>
                <w:highlight w:val="none"/>
              </w:rPr>
              <w:t>本项目可磋商内容</w:t>
            </w:r>
          </w:p>
        </w:tc>
        <w:tc>
          <w:tcPr>
            <w:tcW w:w="5792" w:type="dxa"/>
            <w:tcBorders>
              <w:top w:val="single" w:color="auto" w:sz="4" w:space="0"/>
              <w:left w:val="single" w:color="auto" w:sz="4" w:space="0"/>
              <w:bottom w:val="single" w:color="auto" w:sz="4" w:space="0"/>
              <w:right w:val="single" w:color="auto" w:sz="4" w:space="0"/>
            </w:tcBorders>
            <w:shd w:val="clear" w:color="auto" w:fill="auto"/>
            <w:vAlign w:val="center"/>
          </w:tcPr>
          <w:p w14:paraId="23C1F765">
            <w:pPr>
              <w:rPr>
                <w:rFonts w:hint="eastAsia" w:ascii="宋体" w:hAnsi="宋体" w:eastAsia="宋体" w:cs="宋体"/>
                <w:color w:val="auto"/>
                <w:kern w:val="2"/>
                <w:sz w:val="24"/>
                <w:szCs w:val="24"/>
                <w:highlight w:val="none"/>
                <w:lang w:val="en-US" w:eastAsia="zh-CN" w:bidi="ar-SA"/>
              </w:rPr>
            </w:pPr>
            <w:r>
              <w:rPr>
                <w:rFonts w:hint="eastAsia" w:asciiTheme="minorEastAsia" w:hAnsiTheme="minorEastAsia" w:eastAsiaTheme="minorEastAsia" w:cstheme="minorEastAsia"/>
                <w:sz w:val="24"/>
                <w:szCs w:val="24"/>
                <w:highlight w:val="none"/>
              </w:rPr>
              <w:t>采购需求中的技术、服务要求以及合同草案条款。</w:t>
            </w:r>
          </w:p>
        </w:tc>
      </w:tr>
      <w:tr w14:paraId="4A9DC21D">
        <w:tblPrEx>
          <w:tblCellMar>
            <w:top w:w="0" w:type="dxa"/>
            <w:left w:w="108" w:type="dxa"/>
            <w:bottom w:w="0" w:type="dxa"/>
            <w:right w:w="108" w:type="dxa"/>
          </w:tblCellMar>
        </w:tblPrEx>
        <w:trPr>
          <w:trHeight w:val="502"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14:paraId="03B0FEF5">
            <w:pPr>
              <w:jc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rPr>
              <w:t>3</w:t>
            </w:r>
            <w:r>
              <w:rPr>
                <w:rFonts w:hint="eastAsia" w:ascii="宋体" w:hAnsi="宋体" w:cs="宋体"/>
                <w:color w:val="auto"/>
                <w:sz w:val="24"/>
                <w:highlight w:val="none"/>
                <w:lang w:val="en-US" w:eastAsia="zh-CN"/>
              </w:rPr>
              <w:t>2</w:t>
            </w:r>
          </w:p>
        </w:tc>
        <w:tc>
          <w:tcPr>
            <w:tcW w:w="2728" w:type="dxa"/>
            <w:tcBorders>
              <w:top w:val="single" w:color="auto" w:sz="4" w:space="0"/>
              <w:left w:val="single" w:color="auto" w:sz="4" w:space="0"/>
              <w:bottom w:val="single" w:color="auto" w:sz="4" w:space="0"/>
              <w:right w:val="single" w:color="auto" w:sz="4" w:space="0"/>
            </w:tcBorders>
            <w:shd w:val="clear" w:color="auto" w:fill="auto"/>
            <w:vAlign w:val="center"/>
          </w:tcPr>
          <w:p w14:paraId="7C59137A">
            <w:pPr>
              <w:jc w:val="center"/>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服务期</w:t>
            </w:r>
          </w:p>
        </w:tc>
        <w:tc>
          <w:tcPr>
            <w:tcW w:w="5792" w:type="dxa"/>
            <w:tcBorders>
              <w:top w:val="single" w:color="auto" w:sz="4" w:space="0"/>
              <w:left w:val="single" w:color="auto" w:sz="4" w:space="0"/>
              <w:bottom w:val="single" w:color="auto" w:sz="4" w:space="0"/>
              <w:right w:val="single" w:color="auto" w:sz="4" w:space="0"/>
            </w:tcBorders>
            <w:shd w:val="clear" w:color="auto" w:fill="auto"/>
            <w:vAlign w:val="center"/>
          </w:tcPr>
          <w:p w14:paraId="57BB9CEF">
            <w:pPr>
              <w:keepNext w:val="0"/>
              <w:keepLines w:val="0"/>
              <w:pageBreakBefore w:val="0"/>
              <w:widowControl w:val="0"/>
              <w:kinsoku/>
              <w:wordWrap/>
              <w:overflowPunct/>
              <w:topLinePunct w:val="0"/>
              <w:autoSpaceDE/>
              <w:autoSpaceDN/>
              <w:bidi w:val="0"/>
              <w:adjustRightInd/>
              <w:snapToGrid/>
              <w:textAlignment w:val="auto"/>
              <w:rPr>
                <w:rFonts w:hint="default"/>
                <w:highlight w:val="none"/>
                <w:lang w:val="en-US" w:eastAsia="zh-CN"/>
              </w:rPr>
            </w:pPr>
            <w:r>
              <w:rPr>
                <w:rFonts w:hint="eastAsia" w:ascii="宋体" w:hAnsi="宋体" w:cs="宋体"/>
                <w:color w:val="auto"/>
                <w:kern w:val="2"/>
                <w:sz w:val="24"/>
                <w:szCs w:val="24"/>
                <w:highlight w:val="none"/>
                <w:lang w:val="en-US" w:eastAsia="zh-CN" w:bidi="ar-SA"/>
              </w:rPr>
              <w:t>自合同签订之日起一年，根据采购人需求续签，合同履行总期限不超过三年。每年合同期满考核合格续签下年合同，若考核不合格，甲方可终止合同。</w:t>
            </w:r>
          </w:p>
        </w:tc>
      </w:tr>
      <w:tr w14:paraId="3731B8E7">
        <w:tblPrEx>
          <w:tblCellMar>
            <w:top w:w="0" w:type="dxa"/>
            <w:left w:w="108" w:type="dxa"/>
            <w:bottom w:w="0" w:type="dxa"/>
            <w:right w:w="108" w:type="dxa"/>
          </w:tblCellMar>
        </w:tblPrEx>
        <w:trPr>
          <w:trHeight w:val="502"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14:paraId="697AFAB0">
            <w:pPr>
              <w:jc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33</w:t>
            </w:r>
          </w:p>
        </w:tc>
        <w:tc>
          <w:tcPr>
            <w:tcW w:w="2728" w:type="dxa"/>
            <w:tcBorders>
              <w:top w:val="single" w:color="auto" w:sz="4" w:space="0"/>
              <w:left w:val="single" w:color="auto" w:sz="4" w:space="0"/>
              <w:bottom w:val="single" w:color="auto" w:sz="4" w:space="0"/>
              <w:right w:val="single" w:color="auto" w:sz="4" w:space="0"/>
            </w:tcBorders>
            <w:shd w:val="clear" w:color="auto" w:fill="auto"/>
            <w:vAlign w:val="center"/>
          </w:tcPr>
          <w:p w14:paraId="66F8988C">
            <w:pPr>
              <w:jc w:val="center"/>
              <w:rPr>
                <w:rFonts w:hint="default" w:ascii="宋体" w:hAnsi="宋体" w:cs="宋体"/>
                <w:color w:val="auto"/>
                <w:sz w:val="24"/>
                <w:highlight w:val="none"/>
                <w:lang w:val="en-US" w:eastAsia="zh-CN"/>
              </w:rPr>
            </w:pPr>
            <w:r>
              <w:rPr>
                <w:rFonts w:hint="eastAsia" w:ascii="宋体" w:hAnsi="宋体" w:cs="宋体"/>
                <w:color w:val="auto"/>
                <w:sz w:val="24"/>
                <w:highlight w:val="none"/>
                <w:lang w:val="en-US" w:eastAsia="zh-CN"/>
              </w:rPr>
              <w:t>项目地点</w:t>
            </w:r>
          </w:p>
        </w:tc>
        <w:tc>
          <w:tcPr>
            <w:tcW w:w="5792" w:type="dxa"/>
            <w:tcBorders>
              <w:top w:val="single" w:color="auto" w:sz="4" w:space="0"/>
              <w:left w:val="single" w:color="auto" w:sz="4" w:space="0"/>
              <w:bottom w:val="single" w:color="auto" w:sz="4" w:space="0"/>
              <w:right w:val="single" w:color="auto" w:sz="4" w:space="0"/>
            </w:tcBorders>
            <w:shd w:val="clear" w:color="auto" w:fill="auto"/>
            <w:vAlign w:val="center"/>
          </w:tcPr>
          <w:p w14:paraId="4387B0F5">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auto"/>
                <w:sz w:val="24"/>
                <w:highlight w:val="none"/>
                <w:lang w:eastAsia="zh-CN"/>
              </w:rPr>
            </w:pPr>
            <w:r>
              <w:rPr>
                <w:rFonts w:hint="eastAsia" w:ascii="宋体" w:hAnsi="宋体" w:eastAsia="宋体" w:cs="宋体"/>
                <w:sz w:val="24"/>
                <w:szCs w:val="24"/>
                <w:highlight w:val="none"/>
                <w:lang w:eastAsia="zh-CN"/>
              </w:rPr>
              <w:t>山东省淄博市周村区鲁泰大道6666号，</w:t>
            </w:r>
            <w:r>
              <w:rPr>
                <w:rFonts w:hint="eastAsia" w:ascii="宋体" w:hAnsi="宋体" w:eastAsia="宋体" w:cs="宋体"/>
                <w:color w:val="auto"/>
                <w:sz w:val="24"/>
                <w:highlight w:val="none"/>
                <w:lang w:eastAsia="zh-CN"/>
              </w:rPr>
              <w:t>山东农业工程学院</w:t>
            </w:r>
          </w:p>
        </w:tc>
      </w:tr>
      <w:tr w14:paraId="05A223CD">
        <w:tblPrEx>
          <w:tblCellMar>
            <w:top w:w="0" w:type="dxa"/>
            <w:left w:w="108" w:type="dxa"/>
            <w:bottom w:w="0" w:type="dxa"/>
            <w:right w:w="108" w:type="dxa"/>
          </w:tblCellMar>
        </w:tblPrEx>
        <w:trPr>
          <w:trHeight w:val="50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14:paraId="7883244E">
            <w:pPr>
              <w:jc w:val="center"/>
              <w:rPr>
                <w:rFonts w:hint="default" w:ascii="宋体" w:hAnsi="宋体" w:cs="宋体" w:eastAsiaTheme="minorEastAsia"/>
                <w:color w:val="auto"/>
                <w:kern w:val="2"/>
                <w:sz w:val="24"/>
                <w:szCs w:val="24"/>
                <w:highlight w:val="none"/>
                <w:lang w:val="en-US" w:eastAsia="zh-CN" w:bidi="ar-SA"/>
              </w:rPr>
            </w:pPr>
            <w:r>
              <w:rPr>
                <w:rFonts w:hint="eastAsia" w:ascii="宋体" w:hAnsi="宋体" w:cs="宋体"/>
                <w:color w:val="auto"/>
                <w:sz w:val="24"/>
                <w:highlight w:val="none"/>
                <w:lang w:val="en-US" w:eastAsia="zh-CN"/>
              </w:rPr>
              <w:t>34</w:t>
            </w:r>
          </w:p>
        </w:tc>
        <w:tc>
          <w:tcPr>
            <w:tcW w:w="2728" w:type="dxa"/>
            <w:tcBorders>
              <w:top w:val="single" w:color="auto" w:sz="4" w:space="0"/>
              <w:left w:val="single" w:color="auto" w:sz="4" w:space="0"/>
              <w:bottom w:val="single" w:color="auto" w:sz="4" w:space="0"/>
              <w:right w:val="single" w:color="auto" w:sz="4" w:space="0"/>
            </w:tcBorders>
            <w:shd w:val="clear" w:color="auto" w:fill="auto"/>
            <w:vAlign w:val="center"/>
          </w:tcPr>
          <w:p w14:paraId="025AA8CD">
            <w:pPr>
              <w:jc w:val="center"/>
              <w:rPr>
                <w:rFonts w:hint="default" w:ascii="宋体" w:hAnsi="宋体" w:cs="宋体"/>
                <w:color w:val="auto"/>
                <w:sz w:val="24"/>
                <w:highlight w:val="none"/>
                <w:lang w:val="en-US" w:eastAsia="zh-CN"/>
              </w:rPr>
            </w:pPr>
            <w:r>
              <w:rPr>
                <w:rFonts w:hint="eastAsia" w:ascii="宋体" w:hAnsi="宋体" w:cs="宋体"/>
                <w:color w:val="auto"/>
                <w:sz w:val="24"/>
                <w:highlight w:val="none"/>
                <w:lang w:val="en-US" w:eastAsia="zh-CN"/>
              </w:rPr>
              <w:t>付款方式</w:t>
            </w:r>
          </w:p>
        </w:tc>
        <w:tc>
          <w:tcPr>
            <w:tcW w:w="5792" w:type="dxa"/>
            <w:tcBorders>
              <w:top w:val="single" w:color="auto" w:sz="4" w:space="0"/>
              <w:left w:val="single" w:color="auto" w:sz="4" w:space="0"/>
              <w:bottom w:val="single" w:color="auto" w:sz="4" w:space="0"/>
              <w:right w:val="single" w:color="auto" w:sz="4" w:space="0"/>
            </w:tcBorders>
            <w:shd w:val="clear" w:color="auto" w:fill="auto"/>
            <w:vAlign w:val="center"/>
          </w:tcPr>
          <w:p w14:paraId="6AC8AF8F">
            <w:pPr>
              <w:keepNext w:val="0"/>
              <w:keepLines w:val="0"/>
              <w:pageBreakBefore w:val="0"/>
              <w:widowControl w:val="0"/>
              <w:kinsoku/>
              <w:wordWrap/>
              <w:overflowPunct/>
              <w:topLinePunct w:val="0"/>
              <w:autoSpaceDE/>
              <w:autoSpaceDN/>
              <w:bidi w:val="0"/>
              <w:adjustRightInd/>
              <w:snapToGrid/>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A包：合同签订之日起30个工作日内甲方支付维保费用30%款项，年度服务期满半年支付至50%款项，年度服务期结束经考核通过支付全部维保费用。服务期满，无遗留问题，无息退还履约保证金。</w:t>
            </w:r>
          </w:p>
          <w:p w14:paraId="17CAC433">
            <w:pPr>
              <w:keepNext w:val="0"/>
              <w:keepLines w:val="0"/>
              <w:pageBreakBefore w:val="0"/>
              <w:widowControl w:val="0"/>
              <w:kinsoku/>
              <w:wordWrap/>
              <w:overflowPunct/>
              <w:topLinePunct w:val="0"/>
              <w:autoSpaceDE/>
              <w:autoSpaceDN/>
              <w:bidi w:val="0"/>
              <w:adjustRightInd/>
              <w:snapToGrid/>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B包：</w:t>
            </w:r>
            <w:r>
              <w:rPr>
                <w:rFonts w:hint="default" w:ascii="宋体" w:hAnsi="宋体" w:eastAsia="宋体" w:cs="宋体"/>
                <w:sz w:val="24"/>
                <w:szCs w:val="24"/>
                <w:highlight w:val="none"/>
                <w:lang w:val="en-US" w:eastAsia="zh-CN"/>
              </w:rPr>
              <w:t>合同签订之日起30个工作日内甲方支付消防维保费用30%款项，年度服务期满半年支付</w:t>
            </w:r>
            <w:r>
              <w:rPr>
                <w:rFonts w:hint="eastAsia" w:ascii="宋体" w:hAnsi="宋体" w:eastAsia="宋体" w:cs="宋体"/>
                <w:sz w:val="24"/>
                <w:szCs w:val="24"/>
                <w:highlight w:val="none"/>
                <w:lang w:val="en-US" w:eastAsia="zh-CN"/>
              </w:rPr>
              <w:t>至</w:t>
            </w:r>
            <w:r>
              <w:rPr>
                <w:rFonts w:hint="default" w:ascii="宋体" w:hAnsi="宋体" w:eastAsia="宋体" w:cs="宋体"/>
                <w:sz w:val="24"/>
                <w:szCs w:val="24"/>
                <w:highlight w:val="none"/>
                <w:lang w:val="en-US" w:eastAsia="zh-CN"/>
              </w:rPr>
              <w:t>消防维保费用50%款项，年度服务期结束经考核通过支付全部维保费用；电气检测、消防年度检测</w:t>
            </w:r>
            <w:r>
              <w:rPr>
                <w:rFonts w:hint="eastAsia" w:ascii="宋体" w:hAnsi="宋体" w:eastAsia="宋体" w:cs="宋体"/>
                <w:sz w:val="24"/>
                <w:szCs w:val="24"/>
                <w:highlight w:val="none"/>
                <w:lang w:val="en-US" w:eastAsia="zh-CN"/>
              </w:rPr>
              <w:t>报告</w:t>
            </w:r>
            <w:r>
              <w:rPr>
                <w:rFonts w:hint="default" w:ascii="宋体" w:hAnsi="宋体" w:eastAsia="宋体" w:cs="宋体"/>
                <w:sz w:val="24"/>
                <w:szCs w:val="24"/>
                <w:highlight w:val="none"/>
                <w:lang w:val="en-US" w:eastAsia="zh-CN"/>
              </w:rPr>
              <w:t>经甲乙双方</w:t>
            </w:r>
            <w:r>
              <w:rPr>
                <w:rFonts w:hint="eastAsia" w:ascii="宋体" w:hAnsi="宋体" w:eastAsia="宋体" w:cs="宋体"/>
                <w:sz w:val="24"/>
                <w:szCs w:val="24"/>
                <w:highlight w:val="none"/>
                <w:lang w:val="en-US" w:eastAsia="zh-CN"/>
              </w:rPr>
              <w:t>确认</w:t>
            </w:r>
            <w:r>
              <w:rPr>
                <w:rFonts w:hint="default" w:ascii="宋体" w:hAnsi="宋体" w:eastAsia="宋体" w:cs="宋体"/>
                <w:sz w:val="24"/>
                <w:szCs w:val="24"/>
                <w:highlight w:val="none"/>
                <w:lang w:val="en-US" w:eastAsia="zh-CN"/>
              </w:rPr>
              <w:t>后甲方向乙方支付检测费用。服务期满无遗留问题，无息退还</w:t>
            </w:r>
            <w:r>
              <w:rPr>
                <w:rFonts w:hint="eastAsia" w:ascii="宋体" w:hAnsi="宋体" w:eastAsia="宋体" w:cs="宋体"/>
                <w:sz w:val="24"/>
                <w:szCs w:val="24"/>
                <w:highlight w:val="none"/>
                <w:lang w:val="en-US" w:eastAsia="zh-CN"/>
              </w:rPr>
              <w:t>履约</w:t>
            </w:r>
            <w:r>
              <w:rPr>
                <w:rFonts w:hint="default" w:ascii="宋体" w:hAnsi="宋体" w:eastAsia="宋体" w:cs="宋体"/>
                <w:sz w:val="24"/>
                <w:szCs w:val="24"/>
                <w:highlight w:val="none"/>
                <w:lang w:val="en-US" w:eastAsia="zh-CN"/>
              </w:rPr>
              <w:t>保证金。</w:t>
            </w:r>
          </w:p>
        </w:tc>
      </w:tr>
      <w:tr w14:paraId="6403E97D">
        <w:tblPrEx>
          <w:tblCellMar>
            <w:top w:w="0" w:type="dxa"/>
            <w:left w:w="108" w:type="dxa"/>
            <w:bottom w:w="0" w:type="dxa"/>
            <w:right w:w="108" w:type="dxa"/>
          </w:tblCellMar>
        </w:tblPrEx>
        <w:trPr>
          <w:trHeight w:val="50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14:paraId="10CD400B">
            <w:pPr>
              <w:jc w:val="center"/>
              <w:rPr>
                <w:rFonts w:hint="default" w:ascii="宋体" w:hAnsi="宋体" w:eastAsia="宋体" w:cs="宋体"/>
                <w:color w:val="auto"/>
                <w:kern w:val="2"/>
                <w:sz w:val="24"/>
                <w:szCs w:val="24"/>
                <w:highlight w:val="none"/>
                <w:lang w:val="en-US" w:eastAsia="zh-CN" w:bidi="ar-SA"/>
              </w:rPr>
            </w:pPr>
            <w:r>
              <w:rPr>
                <w:rFonts w:hint="eastAsia" w:ascii="宋体" w:hAnsi="宋体" w:cs="宋体"/>
                <w:color w:val="auto"/>
                <w:sz w:val="24"/>
                <w:highlight w:val="none"/>
              </w:rPr>
              <w:t>3</w:t>
            </w:r>
            <w:r>
              <w:rPr>
                <w:rFonts w:hint="eastAsia" w:ascii="宋体" w:hAnsi="宋体" w:cs="宋体"/>
                <w:color w:val="auto"/>
                <w:sz w:val="24"/>
                <w:highlight w:val="none"/>
                <w:lang w:val="en-US" w:eastAsia="zh-CN"/>
              </w:rPr>
              <w:t>5</w:t>
            </w:r>
          </w:p>
        </w:tc>
        <w:tc>
          <w:tcPr>
            <w:tcW w:w="2728" w:type="dxa"/>
            <w:tcBorders>
              <w:top w:val="single" w:color="auto" w:sz="4" w:space="0"/>
              <w:left w:val="single" w:color="auto" w:sz="4" w:space="0"/>
              <w:bottom w:val="single" w:color="auto" w:sz="4" w:space="0"/>
              <w:right w:val="single" w:color="auto" w:sz="4" w:space="0"/>
            </w:tcBorders>
            <w:shd w:val="clear" w:color="auto" w:fill="auto"/>
            <w:vAlign w:val="center"/>
          </w:tcPr>
          <w:p w14:paraId="29B679EE">
            <w:pPr>
              <w:jc w:val="center"/>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sz w:val="24"/>
                <w:highlight w:val="none"/>
              </w:rPr>
              <w:t>采购标的对应的中小企业划分标准所属行业</w:t>
            </w:r>
          </w:p>
        </w:tc>
        <w:tc>
          <w:tcPr>
            <w:tcW w:w="5792" w:type="dxa"/>
            <w:tcBorders>
              <w:top w:val="single" w:color="auto" w:sz="4" w:space="0"/>
              <w:left w:val="single" w:color="auto" w:sz="4" w:space="0"/>
              <w:bottom w:val="single" w:color="auto" w:sz="4" w:space="0"/>
              <w:right w:val="single" w:color="auto" w:sz="4" w:space="0"/>
            </w:tcBorders>
            <w:shd w:val="clear" w:color="auto" w:fill="auto"/>
            <w:vAlign w:val="center"/>
          </w:tcPr>
          <w:p w14:paraId="2347AADD">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sz w:val="24"/>
                <w:highlight w:val="none"/>
              </w:rPr>
              <w:t>租赁和商务服务业</w:t>
            </w:r>
          </w:p>
        </w:tc>
      </w:tr>
      <w:tr w14:paraId="2935447E">
        <w:tblPrEx>
          <w:tblCellMar>
            <w:top w:w="0" w:type="dxa"/>
            <w:left w:w="108" w:type="dxa"/>
            <w:bottom w:w="0" w:type="dxa"/>
            <w:right w:w="108" w:type="dxa"/>
          </w:tblCellMar>
        </w:tblPrEx>
        <w:trPr>
          <w:trHeight w:val="218"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14:paraId="7264B595">
            <w:pPr>
              <w:jc w:val="center"/>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36</w:t>
            </w:r>
          </w:p>
        </w:tc>
        <w:tc>
          <w:tcPr>
            <w:tcW w:w="2728" w:type="dxa"/>
            <w:tcBorders>
              <w:top w:val="single" w:color="auto" w:sz="4" w:space="0"/>
              <w:left w:val="single" w:color="auto" w:sz="4" w:space="0"/>
              <w:bottom w:val="single" w:color="auto" w:sz="4" w:space="0"/>
              <w:right w:val="single" w:color="auto" w:sz="4" w:space="0"/>
            </w:tcBorders>
            <w:vAlign w:val="center"/>
          </w:tcPr>
          <w:p w14:paraId="2E8C4A51">
            <w:pPr>
              <w:jc w:val="center"/>
              <w:rPr>
                <w:rFonts w:ascii="宋体" w:hAnsi="宋体" w:cs="宋体"/>
                <w:color w:val="auto"/>
                <w:sz w:val="24"/>
                <w:highlight w:val="none"/>
              </w:rPr>
            </w:pPr>
            <w:r>
              <w:rPr>
                <w:rFonts w:hint="eastAsia" w:ascii="宋体" w:hAnsi="宋体" w:cs="宋体"/>
                <w:color w:val="auto"/>
                <w:sz w:val="24"/>
                <w:highlight w:val="none"/>
              </w:rPr>
              <w:t>政府采购政策</w:t>
            </w:r>
          </w:p>
        </w:tc>
        <w:tc>
          <w:tcPr>
            <w:tcW w:w="5792" w:type="dxa"/>
            <w:tcBorders>
              <w:top w:val="single" w:color="auto" w:sz="4" w:space="0"/>
              <w:left w:val="single" w:color="auto" w:sz="4" w:space="0"/>
              <w:bottom w:val="single" w:color="auto" w:sz="4" w:space="0"/>
              <w:right w:val="single" w:color="auto" w:sz="4" w:space="0"/>
            </w:tcBorders>
            <w:vAlign w:val="center"/>
          </w:tcPr>
          <w:p w14:paraId="63A49D72">
            <w:pPr>
              <w:keepNext w:val="0"/>
              <w:keepLines w:val="0"/>
              <w:pageBreakBefore w:val="0"/>
              <w:kinsoku/>
              <w:wordWrap/>
              <w:overflowPunct/>
              <w:topLinePunct w:val="0"/>
              <w:bidi w:val="0"/>
              <w:adjustRightInd/>
              <w:snapToGrid/>
              <w:textAlignment w:val="auto"/>
              <w:rPr>
                <w:rFonts w:ascii="宋体" w:hAnsi="宋体" w:cs="宋体"/>
                <w:b/>
                <w:bCs/>
                <w:color w:val="auto"/>
                <w:sz w:val="24"/>
                <w:highlight w:val="none"/>
              </w:rPr>
            </w:pPr>
            <w:r>
              <w:rPr>
                <w:rFonts w:hint="eastAsia" w:ascii="宋体" w:hAnsi="宋体" w:cs="宋体"/>
                <w:b/>
                <w:bCs/>
                <w:color w:val="auto"/>
                <w:sz w:val="24"/>
                <w:highlight w:val="none"/>
              </w:rPr>
              <w:t>1.中小微型企业政府采购政策</w:t>
            </w:r>
          </w:p>
          <w:p w14:paraId="7281935D">
            <w:pPr>
              <w:keepNext w:val="0"/>
              <w:keepLines w:val="0"/>
              <w:pageBreakBefore w:val="0"/>
              <w:kinsoku/>
              <w:wordWrap/>
              <w:overflowPunct/>
              <w:topLinePunct w:val="0"/>
              <w:bidi w:val="0"/>
              <w:adjustRightInd/>
              <w:snapToGrid/>
              <w:textAlignment w:val="auto"/>
              <w:rPr>
                <w:rFonts w:ascii="宋体" w:hAnsi="宋体" w:cs="宋体"/>
                <w:color w:val="auto"/>
                <w:sz w:val="24"/>
                <w:highlight w:val="none"/>
              </w:rPr>
            </w:pPr>
            <w:r>
              <w:rPr>
                <w:rFonts w:hint="eastAsia" w:ascii="宋体" w:hAnsi="宋体" w:cs="宋体"/>
                <w:color w:val="auto"/>
                <w:sz w:val="24"/>
                <w:highlight w:val="none"/>
              </w:rPr>
              <w:t xml:space="preserve">执行《政府采购促进中小企业发展管理办法》财库〔2020〕46号和山东省财政厅《关于进一步发挥政府采购政策功能支持中小企业发展的通知》 </w:t>
            </w:r>
          </w:p>
          <w:p w14:paraId="0A159DA8">
            <w:pPr>
              <w:pStyle w:val="15"/>
              <w:keepNext w:val="0"/>
              <w:keepLines w:val="0"/>
              <w:pageBreakBefore w:val="0"/>
              <w:widowControl/>
              <w:kinsoku/>
              <w:wordWrap/>
              <w:overflowPunct/>
              <w:topLinePunct w:val="0"/>
              <w:bidi w:val="0"/>
              <w:adjustRightInd/>
              <w:snapToGrid/>
              <w:spacing w:beforeAutospacing="0" w:afterAutospacing="0"/>
              <w:jc w:val="both"/>
              <w:textAlignment w:val="auto"/>
              <w:rPr>
                <w:rFonts w:ascii="宋体" w:hAnsi="宋体" w:cs="宋体"/>
                <w:color w:val="auto"/>
                <w:highlight w:val="none"/>
              </w:rPr>
            </w:pPr>
            <w:r>
              <w:rPr>
                <w:rFonts w:hint="eastAsia" w:ascii="宋体" w:hAnsi="宋体" w:cs="宋体"/>
                <w:color w:val="auto"/>
                <w:highlight w:val="none"/>
              </w:rPr>
              <w:t>1.1对符合规定的</w:t>
            </w:r>
            <w:r>
              <w:rPr>
                <w:rFonts w:hint="eastAsia" w:ascii="宋体" w:hAnsi="宋体" w:cs="宋体"/>
                <w:b/>
                <w:color w:val="auto"/>
                <w:highlight w:val="none"/>
              </w:rPr>
              <w:t>小微企业</w:t>
            </w:r>
            <w:r>
              <w:rPr>
                <w:rFonts w:hint="eastAsia" w:ascii="宋体" w:hAnsi="宋体" w:cs="宋体"/>
                <w:color w:val="auto"/>
                <w:highlight w:val="none"/>
              </w:rPr>
              <w:t>报价按10%给予扣除，用扣除后的价格参加评审</w:t>
            </w:r>
            <w:r>
              <w:rPr>
                <w:rFonts w:hint="eastAsia" w:ascii="宋体" w:hAnsi="宋体" w:cs="宋体"/>
                <w:color w:val="auto"/>
                <w:highlight w:val="none"/>
                <w:shd w:val="clear" w:color="auto" w:fill="FFFFFF"/>
              </w:rPr>
              <w:t>。</w:t>
            </w:r>
          </w:p>
          <w:p w14:paraId="6851EABD">
            <w:pPr>
              <w:keepNext w:val="0"/>
              <w:keepLines w:val="0"/>
              <w:pageBreakBefore w:val="0"/>
              <w:kinsoku/>
              <w:wordWrap/>
              <w:overflowPunct/>
              <w:topLinePunct w:val="0"/>
              <w:bidi w:val="0"/>
              <w:adjustRightInd/>
              <w:snapToGrid/>
              <w:textAlignment w:val="auto"/>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rPr>
              <w:t>1.2</w:t>
            </w:r>
            <w:r>
              <w:rPr>
                <w:rFonts w:hint="eastAsia" w:ascii="宋体" w:hAnsi="宋体" w:cs="宋体"/>
                <w:color w:val="auto"/>
                <w:sz w:val="24"/>
                <w:highlight w:val="none"/>
                <w:shd w:val="clear" w:color="auto" w:fill="FFFFFF"/>
              </w:rPr>
              <w:t>在服务采购项目中，服务的承接商应当为中小企业。</w:t>
            </w:r>
          </w:p>
          <w:p w14:paraId="46F4C9FF">
            <w:pPr>
              <w:pStyle w:val="2"/>
              <w:keepNext w:val="0"/>
              <w:keepLines w:val="0"/>
              <w:pageBreakBefore w:val="0"/>
              <w:kinsoku/>
              <w:wordWrap/>
              <w:overflowPunct/>
              <w:topLinePunct w:val="0"/>
              <w:bidi w:val="0"/>
              <w:adjustRightInd/>
              <w:snapToGrid/>
              <w:textAlignment w:val="auto"/>
              <w:rPr>
                <w:rFonts w:ascii="宋体" w:hAnsi="宋体" w:cs="宋体"/>
                <w:color w:val="auto"/>
                <w:highlight w:val="none"/>
              </w:rPr>
            </w:pPr>
            <w:r>
              <w:rPr>
                <w:rFonts w:hint="eastAsia" w:ascii="宋体" w:hAnsi="宋体" w:cs="宋体"/>
                <w:color w:val="auto"/>
                <w:highlight w:val="none"/>
              </w:rPr>
              <w:t>1.3符合条件的供应商，应出具本办法规定的《中小企业声明函》（格式见附件），否则不享受评审价格扣除优惠。</w:t>
            </w:r>
          </w:p>
          <w:p w14:paraId="71F78593">
            <w:pPr>
              <w:pStyle w:val="2"/>
              <w:keepNext w:val="0"/>
              <w:keepLines w:val="0"/>
              <w:pageBreakBefore w:val="0"/>
              <w:kinsoku/>
              <w:wordWrap/>
              <w:overflowPunct/>
              <w:topLinePunct w:val="0"/>
              <w:bidi w:val="0"/>
              <w:adjustRightInd/>
              <w:snapToGrid/>
              <w:textAlignment w:val="auto"/>
              <w:rPr>
                <w:rFonts w:ascii="宋体" w:hAnsi="宋体" w:cs="宋体"/>
                <w:color w:val="auto"/>
                <w:highlight w:val="none"/>
              </w:rPr>
            </w:pPr>
            <w:r>
              <w:rPr>
                <w:rFonts w:hint="eastAsia" w:ascii="宋体" w:hAnsi="宋体" w:cs="宋体"/>
                <w:color w:val="auto"/>
                <w:highlight w:val="none"/>
              </w:rPr>
              <w:t>1.4成交供应商的《中小企业声明函》，随成交结果公开。</w:t>
            </w:r>
          </w:p>
          <w:p w14:paraId="2561CECF">
            <w:pPr>
              <w:pStyle w:val="2"/>
              <w:keepNext w:val="0"/>
              <w:keepLines w:val="0"/>
              <w:pageBreakBefore w:val="0"/>
              <w:kinsoku/>
              <w:wordWrap/>
              <w:overflowPunct/>
              <w:topLinePunct w:val="0"/>
              <w:bidi w:val="0"/>
              <w:adjustRightInd/>
              <w:snapToGrid/>
              <w:textAlignment w:val="auto"/>
              <w:rPr>
                <w:rFonts w:ascii="宋体" w:hAnsi="宋体" w:cs="宋体"/>
                <w:color w:val="auto"/>
                <w:highlight w:val="none"/>
              </w:rPr>
            </w:pPr>
            <w:r>
              <w:rPr>
                <w:rFonts w:hint="eastAsia" w:ascii="宋体" w:hAnsi="宋体" w:cs="宋体"/>
                <w:color w:val="auto"/>
                <w:highlight w:val="none"/>
              </w:rPr>
              <w:t>1.5供应商按照本办法规定提供声明函内容不实的，属于提供虚假材料谋取中标、成交，依照《中华人民共和国政府采购法》等国家有关规定追究相应责任。</w:t>
            </w:r>
          </w:p>
          <w:p w14:paraId="4FAB0DBD">
            <w:pPr>
              <w:pStyle w:val="2"/>
              <w:keepNext w:val="0"/>
              <w:keepLines w:val="0"/>
              <w:pageBreakBefore w:val="0"/>
              <w:kinsoku/>
              <w:wordWrap/>
              <w:overflowPunct/>
              <w:topLinePunct w:val="0"/>
              <w:bidi w:val="0"/>
              <w:adjustRightInd/>
              <w:snapToGrid/>
              <w:textAlignment w:val="auto"/>
              <w:rPr>
                <w:rFonts w:ascii="宋体" w:hAnsi="宋体" w:cs="宋体"/>
                <w:color w:val="auto"/>
                <w:highlight w:val="none"/>
              </w:rPr>
            </w:pPr>
            <w:r>
              <w:rPr>
                <w:rFonts w:hint="eastAsia" w:ascii="宋体" w:hAnsi="宋体" w:cs="宋体"/>
                <w:color w:val="auto"/>
                <w:highlight w:val="none"/>
              </w:rPr>
              <w:t>1.6中小微企业划分标准按《关于印发中小企业划型标准规定的通知》（工信部联企业〔2011〕300号）执行。</w:t>
            </w:r>
          </w:p>
          <w:p w14:paraId="0F0388F9">
            <w:pPr>
              <w:keepNext w:val="0"/>
              <w:keepLines w:val="0"/>
              <w:pageBreakBefore w:val="0"/>
              <w:kinsoku/>
              <w:wordWrap/>
              <w:overflowPunct/>
              <w:topLinePunct w:val="0"/>
              <w:bidi w:val="0"/>
              <w:adjustRightInd/>
              <w:snapToGrid/>
              <w:textAlignment w:val="auto"/>
              <w:rPr>
                <w:rFonts w:ascii="宋体" w:hAnsi="宋体" w:cs="宋体"/>
                <w:b/>
                <w:bCs/>
                <w:color w:val="auto"/>
                <w:sz w:val="24"/>
                <w:highlight w:val="none"/>
              </w:rPr>
            </w:pPr>
            <w:r>
              <w:rPr>
                <w:rFonts w:hint="eastAsia" w:ascii="宋体" w:hAnsi="宋体" w:cs="宋体"/>
                <w:b/>
                <w:bCs/>
                <w:color w:val="auto"/>
                <w:sz w:val="24"/>
                <w:highlight w:val="none"/>
              </w:rPr>
              <w:t>2.残疾人福利性单位政府采购政策</w:t>
            </w:r>
          </w:p>
          <w:p w14:paraId="4FA78758">
            <w:pPr>
              <w:keepNext w:val="0"/>
              <w:keepLines w:val="0"/>
              <w:pageBreakBefore w:val="0"/>
              <w:kinsoku/>
              <w:wordWrap/>
              <w:overflowPunct/>
              <w:topLinePunct w:val="0"/>
              <w:bidi w:val="0"/>
              <w:adjustRightInd/>
              <w:snapToGrid/>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执行《关于促进残疾人就业政府采购政策的通知》财库〔2017〕141号。</w:t>
            </w:r>
          </w:p>
          <w:p w14:paraId="00ECD04E">
            <w:pPr>
              <w:keepNext w:val="0"/>
              <w:keepLines w:val="0"/>
              <w:pageBreakBefore w:val="0"/>
              <w:kinsoku/>
              <w:wordWrap/>
              <w:overflowPunct/>
              <w:topLinePunct w:val="0"/>
              <w:bidi w:val="0"/>
              <w:adjustRightInd/>
              <w:snapToGrid/>
              <w:textAlignment w:val="auto"/>
              <w:rPr>
                <w:rFonts w:ascii="宋体" w:hAnsi="宋体" w:cs="宋体"/>
                <w:color w:val="auto"/>
                <w:sz w:val="24"/>
                <w:highlight w:val="none"/>
              </w:rPr>
            </w:pPr>
            <w:r>
              <w:rPr>
                <w:rFonts w:hint="eastAsia" w:ascii="宋体" w:hAnsi="宋体" w:cs="宋体"/>
                <w:color w:val="auto"/>
                <w:sz w:val="24"/>
                <w:highlight w:val="none"/>
              </w:rPr>
              <w:t>2.1享受政府采购支持政策的残疾人福利性单位应当同时满足以下条件：</w:t>
            </w:r>
          </w:p>
          <w:p w14:paraId="5966E312">
            <w:pPr>
              <w:keepNext w:val="0"/>
              <w:keepLines w:val="0"/>
              <w:pageBreakBefore w:val="0"/>
              <w:kinsoku/>
              <w:wordWrap/>
              <w:overflowPunct/>
              <w:topLinePunct w:val="0"/>
              <w:bidi w:val="0"/>
              <w:adjustRightInd/>
              <w:snapToGrid/>
              <w:textAlignment w:val="auto"/>
              <w:rPr>
                <w:rFonts w:ascii="宋体" w:hAnsi="宋体" w:cs="宋体"/>
                <w:color w:val="auto"/>
                <w:sz w:val="24"/>
                <w:highlight w:val="none"/>
              </w:rPr>
            </w:pPr>
            <w:r>
              <w:rPr>
                <w:rFonts w:hint="eastAsia" w:ascii="宋体" w:hAnsi="宋体" w:cs="宋体"/>
                <w:color w:val="auto"/>
                <w:sz w:val="24"/>
                <w:highlight w:val="none"/>
              </w:rPr>
              <w:t>①安置的残疾人占本单位在职职工人数的比例不低于25%（含25%），并且安置的残疾人人数不少于10人（含10人）；</w:t>
            </w:r>
          </w:p>
          <w:p w14:paraId="3911256F">
            <w:pPr>
              <w:keepNext w:val="0"/>
              <w:keepLines w:val="0"/>
              <w:pageBreakBefore w:val="0"/>
              <w:kinsoku/>
              <w:wordWrap/>
              <w:overflowPunct/>
              <w:topLinePunct w:val="0"/>
              <w:bidi w:val="0"/>
              <w:adjustRightInd/>
              <w:snapToGrid/>
              <w:textAlignment w:val="auto"/>
              <w:rPr>
                <w:rFonts w:ascii="宋体" w:hAnsi="宋体" w:cs="宋体"/>
                <w:color w:val="auto"/>
                <w:sz w:val="24"/>
                <w:highlight w:val="none"/>
              </w:rPr>
            </w:pPr>
            <w:r>
              <w:rPr>
                <w:rFonts w:hint="eastAsia" w:ascii="宋体" w:hAnsi="宋体" w:cs="宋体"/>
                <w:color w:val="auto"/>
                <w:sz w:val="24"/>
                <w:highlight w:val="none"/>
              </w:rPr>
              <w:t>②依法与安置的每位残疾人签订了一年以上（含一年）的劳动合同或服务协议；</w:t>
            </w:r>
          </w:p>
          <w:p w14:paraId="4F2D01D1">
            <w:pPr>
              <w:keepNext w:val="0"/>
              <w:keepLines w:val="0"/>
              <w:pageBreakBefore w:val="0"/>
              <w:kinsoku/>
              <w:wordWrap/>
              <w:overflowPunct/>
              <w:topLinePunct w:val="0"/>
              <w:bidi w:val="0"/>
              <w:adjustRightInd/>
              <w:snapToGrid/>
              <w:textAlignment w:val="auto"/>
              <w:rPr>
                <w:rFonts w:ascii="宋体" w:hAnsi="宋体" w:cs="宋体"/>
                <w:color w:val="auto"/>
                <w:sz w:val="24"/>
                <w:highlight w:val="none"/>
              </w:rPr>
            </w:pPr>
            <w:r>
              <w:rPr>
                <w:rFonts w:hint="eastAsia" w:ascii="宋体" w:hAnsi="宋体" w:cs="宋体"/>
                <w:color w:val="auto"/>
                <w:sz w:val="24"/>
                <w:highlight w:val="none"/>
              </w:rPr>
              <w:t>③为安置的每位残疾人按月足额缴纳了基本养老保险、基本医疗保险、失业保险、工伤保险和生育保险等社会保险费；</w:t>
            </w:r>
          </w:p>
          <w:p w14:paraId="00E0B898">
            <w:pPr>
              <w:keepNext w:val="0"/>
              <w:keepLines w:val="0"/>
              <w:pageBreakBefore w:val="0"/>
              <w:kinsoku/>
              <w:wordWrap/>
              <w:overflowPunct/>
              <w:topLinePunct w:val="0"/>
              <w:bidi w:val="0"/>
              <w:adjustRightInd/>
              <w:snapToGrid/>
              <w:textAlignment w:val="auto"/>
              <w:rPr>
                <w:rFonts w:ascii="宋体" w:hAnsi="宋体" w:cs="宋体"/>
                <w:color w:val="auto"/>
                <w:sz w:val="24"/>
                <w:highlight w:val="none"/>
              </w:rPr>
            </w:pPr>
            <w:r>
              <w:rPr>
                <w:rFonts w:hint="eastAsia" w:ascii="宋体" w:hAnsi="宋体" w:cs="宋体"/>
                <w:color w:val="auto"/>
                <w:sz w:val="24"/>
                <w:highlight w:val="none"/>
              </w:rPr>
              <w:t>④通过银行等金融机构向安置的每位残疾人，按月支付了不低于单位所在区县适用的经省级人民政府批准的月最低工资标准的工资；</w:t>
            </w:r>
          </w:p>
          <w:p w14:paraId="1EB1D79D">
            <w:pPr>
              <w:keepNext w:val="0"/>
              <w:keepLines w:val="0"/>
              <w:pageBreakBefore w:val="0"/>
              <w:kinsoku/>
              <w:wordWrap/>
              <w:overflowPunct/>
              <w:topLinePunct w:val="0"/>
              <w:bidi w:val="0"/>
              <w:adjustRightInd/>
              <w:snapToGrid/>
              <w:textAlignment w:val="auto"/>
              <w:rPr>
                <w:rFonts w:ascii="宋体" w:hAnsi="宋体" w:cs="宋体"/>
                <w:color w:val="auto"/>
                <w:sz w:val="24"/>
                <w:highlight w:val="none"/>
              </w:rPr>
            </w:pPr>
            <w:r>
              <w:rPr>
                <w:rFonts w:hint="eastAsia" w:ascii="宋体" w:hAnsi="宋体" w:cs="宋体"/>
                <w:color w:val="auto"/>
                <w:sz w:val="24"/>
                <w:highlight w:val="none"/>
              </w:rPr>
              <w:t>⑤提供本单位制造的货物、承担的工程或者服务（以下简称产品），或者提供其他残疾人福利性单位制造的货物（不包括使用非残疾人福利性单位注册商标的货物）。</w:t>
            </w:r>
          </w:p>
          <w:p w14:paraId="77F3A3B7">
            <w:pPr>
              <w:keepNext w:val="0"/>
              <w:keepLines w:val="0"/>
              <w:pageBreakBefore w:val="0"/>
              <w:kinsoku/>
              <w:wordWrap/>
              <w:overflowPunct/>
              <w:topLinePunct w:val="0"/>
              <w:bidi w:val="0"/>
              <w:adjustRightInd/>
              <w:snapToGrid/>
              <w:textAlignment w:val="auto"/>
              <w:rPr>
                <w:rFonts w:ascii="宋体" w:hAnsi="宋体" w:cs="宋体"/>
                <w:color w:val="auto"/>
                <w:sz w:val="24"/>
                <w:highlight w:val="none"/>
              </w:rPr>
            </w:pPr>
            <w:r>
              <w:rPr>
                <w:rFonts w:hint="eastAsia" w:ascii="宋体" w:hAnsi="宋体" w:cs="宋体"/>
                <w:color w:val="auto"/>
                <w:sz w:val="24"/>
                <w:highlight w:val="none"/>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79535251">
            <w:pPr>
              <w:keepNext w:val="0"/>
              <w:keepLines w:val="0"/>
              <w:pageBreakBefore w:val="0"/>
              <w:kinsoku/>
              <w:wordWrap/>
              <w:overflowPunct/>
              <w:topLinePunct w:val="0"/>
              <w:bidi w:val="0"/>
              <w:adjustRightInd/>
              <w:snapToGrid/>
              <w:textAlignment w:val="auto"/>
              <w:rPr>
                <w:rFonts w:ascii="宋体" w:hAnsi="宋体" w:cs="宋体"/>
                <w:color w:val="auto"/>
                <w:sz w:val="24"/>
                <w:highlight w:val="none"/>
              </w:rPr>
            </w:pPr>
            <w:r>
              <w:rPr>
                <w:rFonts w:hint="eastAsia" w:ascii="宋体" w:hAnsi="宋体" w:cs="宋体"/>
                <w:color w:val="auto"/>
                <w:sz w:val="24"/>
                <w:highlight w:val="none"/>
              </w:rPr>
              <w:t>2.2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14:paraId="19BB5532">
            <w:pPr>
              <w:keepNext w:val="0"/>
              <w:keepLines w:val="0"/>
              <w:pageBreakBefore w:val="0"/>
              <w:kinsoku/>
              <w:wordWrap/>
              <w:overflowPunct/>
              <w:topLinePunct w:val="0"/>
              <w:bidi w:val="0"/>
              <w:adjustRightInd/>
              <w:snapToGrid/>
              <w:textAlignment w:val="auto"/>
              <w:rPr>
                <w:rFonts w:ascii="宋体" w:hAnsi="宋体" w:cs="宋体"/>
                <w:color w:val="auto"/>
                <w:sz w:val="24"/>
                <w:highlight w:val="none"/>
              </w:rPr>
            </w:pPr>
            <w:r>
              <w:rPr>
                <w:rFonts w:hint="eastAsia" w:ascii="宋体" w:hAnsi="宋体" w:cs="宋体"/>
                <w:color w:val="auto"/>
                <w:sz w:val="24"/>
                <w:highlight w:val="none"/>
              </w:rPr>
              <w:t>2.3成交供应商为残疾人福利性单位的，成交结果同时公告其《残疾人福利性单位声明函》，接受社会监督。</w:t>
            </w:r>
          </w:p>
          <w:p w14:paraId="544F4EB2">
            <w:pPr>
              <w:keepNext w:val="0"/>
              <w:keepLines w:val="0"/>
              <w:pageBreakBefore w:val="0"/>
              <w:kinsoku/>
              <w:wordWrap/>
              <w:overflowPunct/>
              <w:topLinePunct w:val="0"/>
              <w:bidi w:val="0"/>
              <w:adjustRightInd/>
              <w:snapToGrid/>
              <w:textAlignment w:val="auto"/>
              <w:rPr>
                <w:rFonts w:ascii="宋体" w:hAnsi="宋体" w:cs="宋体"/>
                <w:color w:val="auto"/>
                <w:sz w:val="24"/>
                <w:highlight w:val="none"/>
              </w:rPr>
            </w:pPr>
            <w:r>
              <w:rPr>
                <w:rFonts w:hint="eastAsia" w:ascii="宋体" w:hAnsi="宋体" w:cs="宋体"/>
                <w:color w:val="auto"/>
                <w:sz w:val="24"/>
                <w:highlight w:val="none"/>
              </w:rPr>
              <w:t>供应商提供的《残疾人福利性单位声明函》与事实不符的，依照《政府采购法》第七十七条第一款的规定追究法律责任。</w:t>
            </w:r>
          </w:p>
          <w:p w14:paraId="180EA9BC">
            <w:pPr>
              <w:pStyle w:val="2"/>
              <w:keepNext w:val="0"/>
              <w:keepLines w:val="0"/>
              <w:pageBreakBefore w:val="0"/>
              <w:kinsoku/>
              <w:wordWrap/>
              <w:overflowPunct/>
              <w:topLinePunct w:val="0"/>
              <w:bidi w:val="0"/>
              <w:adjustRightInd/>
              <w:snapToGrid/>
              <w:textAlignment w:val="auto"/>
              <w:rPr>
                <w:rFonts w:ascii="宋体" w:hAnsi="宋体" w:cs="宋体"/>
                <w:color w:val="auto"/>
                <w:kern w:val="2"/>
                <w:highlight w:val="none"/>
              </w:rPr>
            </w:pPr>
            <w:r>
              <w:rPr>
                <w:rFonts w:hint="eastAsia" w:ascii="宋体" w:hAnsi="宋体" w:cs="宋体"/>
                <w:color w:val="auto"/>
                <w:kern w:val="2"/>
                <w:highlight w:val="none"/>
              </w:rPr>
              <w:t>2.4在政府采购活动中，残疾人福利性单位视同小型、微型企业，享受预留份额、评审中价格扣除（本项目给予10%的评审价格扣除）等促进中小企业发展的政府采购政策。向残疾人福利性单位采购的金额，计入面向中小企业采购的统计数据。残疾人福利性单位属于小型、微型企业的，不重复享受政策。</w:t>
            </w:r>
          </w:p>
          <w:p w14:paraId="75E7D1C7">
            <w:pPr>
              <w:pStyle w:val="2"/>
              <w:keepNext w:val="0"/>
              <w:keepLines w:val="0"/>
              <w:pageBreakBefore w:val="0"/>
              <w:kinsoku/>
              <w:wordWrap/>
              <w:overflowPunct/>
              <w:topLinePunct w:val="0"/>
              <w:bidi w:val="0"/>
              <w:adjustRightInd/>
              <w:snapToGrid/>
              <w:textAlignment w:val="auto"/>
              <w:rPr>
                <w:rFonts w:ascii="宋体" w:hAnsi="宋体" w:cs="宋体"/>
                <w:b/>
                <w:bCs/>
                <w:color w:val="auto"/>
                <w:kern w:val="2"/>
                <w:highlight w:val="none"/>
              </w:rPr>
            </w:pPr>
            <w:r>
              <w:rPr>
                <w:rFonts w:hint="eastAsia" w:ascii="宋体" w:hAnsi="宋体" w:cs="宋体"/>
                <w:b/>
                <w:bCs/>
                <w:color w:val="auto"/>
                <w:kern w:val="2"/>
                <w:highlight w:val="none"/>
              </w:rPr>
              <w:t>3.监狱企业、戒毒企业政府采购政策</w:t>
            </w:r>
          </w:p>
          <w:p w14:paraId="020DEFD3">
            <w:pPr>
              <w:pStyle w:val="2"/>
              <w:keepNext w:val="0"/>
              <w:keepLines w:val="0"/>
              <w:pageBreakBefore w:val="0"/>
              <w:kinsoku/>
              <w:wordWrap/>
              <w:overflowPunct/>
              <w:topLinePunct w:val="0"/>
              <w:bidi w:val="0"/>
              <w:adjustRightInd/>
              <w:snapToGrid/>
              <w:textAlignment w:val="auto"/>
              <w:rPr>
                <w:rFonts w:ascii="宋体" w:hAnsi="宋体" w:cs="宋体"/>
                <w:color w:val="auto"/>
                <w:kern w:val="2"/>
                <w:highlight w:val="none"/>
              </w:rPr>
            </w:pPr>
            <w:r>
              <w:rPr>
                <w:rFonts w:hint="eastAsia" w:ascii="宋体" w:hAnsi="宋体" w:cs="宋体"/>
                <w:color w:val="auto"/>
                <w:kern w:val="2"/>
                <w:highlight w:val="none"/>
              </w:rPr>
              <w:t>执行《财政部 司法部关于政府采购支持监狱企业发展有关问题的通知》财库〔2014〕68号。</w:t>
            </w:r>
          </w:p>
          <w:p w14:paraId="54566894">
            <w:pPr>
              <w:pStyle w:val="2"/>
              <w:keepNext w:val="0"/>
              <w:keepLines w:val="0"/>
              <w:pageBreakBefore w:val="0"/>
              <w:kinsoku/>
              <w:wordWrap/>
              <w:overflowPunct/>
              <w:topLinePunct w:val="0"/>
              <w:bidi w:val="0"/>
              <w:adjustRightInd/>
              <w:snapToGrid/>
              <w:textAlignment w:val="auto"/>
              <w:rPr>
                <w:rFonts w:ascii="宋体" w:hAnsi="宋体" w:cs="宋体"/>
                <w:color w:val="auto"/>
                <w:kern w:val="2"/>
                <w:highlight w:val="none"/>
              </w:rPr>
            </w:pPr>
            <w:r>
              <w:rPr>
                <w:rFonts w:hint="eastAsia" w:ascii="宋体" w:hAnsi="宋体" w:cs="宋体"/>
                <w:color w:val="auto"/>
                <w:kern w:val="2"/>
                <w:highlight w:val="none"/>
              </w:rPr>
              <w:t>3.1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1441ABFB">
            <w:pPr>
              <w:pStyle w:val="2"/>
              <w:keepNext w:val="0"/>
              <w:keepLines w:val="0"/>
              <w:pageBreakBefore w:val="0"/>
              <w:kinsoku/>
              <w:wordWrap/>
              <w:overflowPunct/>
              <w:topLinePunct w:val="0"/>
              <w:bidi w:val="0"/>
              <w:adjustRightInd/>
              <w:snapToGrid/>
              <w:textAlignment w:val="auto"/>
              <w:rPr>
                <w:rFonts w:hint="eastAsia" w:ascii="宋体" w:hAnsi="宋体" w:cs="宋体"/>
                <w:color w:val="auto"/>
                <w:kern w:val="2"/>
                <w:highlight w:val="none"/>
              </w:rPr>
            </w:pPr>
            <w:r>
              <w:rPr>
                <w:rFonts w:hint="eastAsia" w:ascii="宋体" w:hAnsi="宋体" w:cs="宋体"/>
                <w:color w:val="auto"/>
                <w:kern w:val="2"/>
                <w:highlight w:val="none"/>
              </w:rPr>
              <w:t>3.2在政府采购活动中，监狱企业视同小型、微型企业，享受预留份额、评审中价格扣除（本项目给予10%的评审价格扣除）等政府采购促进中小企业发展的政府采购政策。向监狱企业采购的金额，计入面向中小企业采购的统计数据</w:t>
            </w:r>
          </w:p>
          <w:p w14:paraId="38AA967F">
            <w:pPr>
              <w:keepNext w:val="0"/>
              <w:keepLines w:val="0"/>
              <w:pageBreakBefore w:val="0"/>
              <w:kinsoku/>
              <w:wordWrap/>
              <w:overflowPunct/>
              <w:topLinePunct w:val="0"/>
              <w:bidi w:val="0"/>
              <w:adjustRightInd/>
              <w:snapToGrid/>
              <w:spacing w:line="360" w:lineRule="auto"/>
              <w:textAlignment w:val="auto"/>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4.节能环保政府采购政策</w:t>
            </w:r>
          </w:p>
          <w:p w14:paraId="31BD3E94">
            <w:pPr>
              <w:keepNext w:val="0"/>
              <w:keepLines w:val="0"/>
              <w:pageBreakBefore w:val="0"/>
              <w:widowControl/>
              <w:kinsoku/>
              <w:wordWrap/>
              <w:overflowPunct/>
              <w:topLinePunct w:val="0"/>
              <w:autoSpaceDE w:val="0"/>
              <w:autoSpaceDN w:val="0"/>
              <w:bidi w:val="0"/>
              <w:adjustRightInd/>
              <w:snapToGrid/>
              <w:spacing w:line="240" w:lineRule="auto"/>
              <w:ind w:right="0"/>
              <w:jc w:val="left"/>
              <w:textAlignment w:val="auto"/>
              <w:rPr>
                <w:rFonts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4.1按财政部发展改革委《节能产品政府采购品目清单》的要求，属于政府强制采购产品的，供应商须按要求提供强制节能产品，并提供国家确定的认证机构认证的、有效期内的节能产品认证证书，详见《关于印发节能产品政府采购品目清单的通知》（财库〔2019〕19号）。未按要求提供强制节能产品的，响应无效。</w:t>
            </w:r>
          </w:p>
          <w:p w14:paraId="6540BEDB">
            <w:pPr>
              <w:pStyle w:val="2"/>
              <w:keepNext w:val="0"/>
              <w:keepLines w:val="0"/>
              <w:pageBreakBefore w:val="0"/>
              <w:kinsoku/>
              <w:wordWrap/>
              <w:overflowPunct/>
              <w:topLinePunct w:val="0"/>
              <w:bidi w:val="0"/>
              <w:adjustRightInd/>
              <w:snapToGrid/>
              <w:textAlignment w:val="auto"/>
              <w:rPr>
                <w:rFonts w:hint="eastAsia" w:ascii="宋体" w:hAnsi="宋体" w:cs="宋体"/>
                <w:color w:val="auto"/>
                <w:kern w:val="2"/>
                <w:highlight w:val="none"/>
              </w:rPr>
            </w:pPr>
            <w:r>
              <w:rPr>
                <w:rFonts w:hint="eastAsia" w:ascii="宋体" w:hAnsi="宋体" w:cs="宋体"/>
                <w:b/>
                <w:bCs/>
                <w:highlight w:val="none"/>
              </w:rPr>
              <w:t>4.2对于优先节能（非强制）、环保产品分别给予价格评审总分值、技术评审</w:t>
            </w:r>
            <w:r>
              <w:rPr>
                <w:rFonts w:hint="eastAsia" w:ascii="宋体" w:hAnsi="宋体" w:cs="宋体"/>
                <w:b/>
                <w:bCs/>
                <w:highlight w:val="none"/>
                <w:lang w:eastAsia="zh-CN"/>
              </w:rPr>
              <w:t>（</w:t>
            </w:r>
            <w:r>
              <w:rPr>
                <w:rFonts w:hint="eastAsia" w:ascii="宋体" w:hAnsi="宋体" w:cs="宋体"/>
                <w:b/>
                <w:bCs/>
                <w:highlight w:val="none"/>
                <w:lang w:val="en-US" w:eastAsia="zh-CN"/>
              </w:rPr>
              <w:t>技术响应</w:t>
            </w:r>
            <w:r>
              <w:rPr>
                <w:rFonts w:hint="eastAsia" w:ascii="宋体" w:hAnsi="宋体" w:cs="宋体"/>
                <w:b/>
                <w:bCs/>
                <w:highlight w:val="none"/>
                <w:lang w:eastAsia="zh-CN"/>
              </w:rPr>
              <w:t>）</w:t>
            </w:r>
            <w:r>
              <w:rPr>
                <w:rFonts w:hint="eastAsia" w:ascii="宋体" w:hAnsi="宋体" w:cs="宋体"/>
                <w:b/>
                <w:bCs/>
                <w:highlight w:val="none"/>
              </w:rPr>
              <w:t>总分值5%</w:t>
            </w:r>
            <w:r>
              <w:rPr>
                <w:rFonts w:hint="eastAsia" w:ascii="宋体" w:hAnsi="宋体" w:cs="宋体"/>
                <w:b/>
                <w:bCs/>
                <w:highlight w:val="none"/>
                <w:lang w:val="en-US" w:eastAsia="zh-CN"/>
              </w:rPr>
              <w:t>的加分</w:t>
            </w:r>
            <w:r>
              <w:rPr>
                <w:rFonts w:hint="eastAsia" w:ascii="宋体" w:hAnsi="宋体" w:cs="宋体"/>
                <w:highlight w:val="none"/>
              </w:rPr>
              <w:t>。供应商在报价时必须对属于《节能产品政府采购品目清单》、《环境标志产品政府采购品目清单》内的节能、环境标志产品单独分项报价，并在响应文件中提供国家确定的认证机构出具的、处于有效期之内的节能产品、环境标志产品认证证书，否则不予认定。（注：①同一合同包内的节能、环境标志产品部分只对属于非强制类产品进行</w:t>
            </w:r>
            <w:r>
              <w:rPr>
                <w:rFonts w:hint="eastAsia" w:ascii="宋体" w:hAnsi="宋体" w:cs="宋体"/>
                <w:highlight w:val="none"/>
                <w:lang w:val="en-US" w:eastAsia="zh-CN"/>
              </w:rPr>
              <w:t>认定</w:t>
            </w:r>
            <w:r>
              <w:rPr>
                <w:rFonts w:hint="eastAsia" w:ascii="宋体" w:hAnsi="宋体" w:cs="宋体"/>
                <w:highlight w:val="none"/>
              </w:rPr>
              <w:t>，强制类产品不给予</w:t>
            </w:r>
            <w:r>
              <w:rPr>
                <w:rFonts w:hint="eastAsia" w:ascii="宋体" w:hAnsi="宋体" w:cs="宋体"/>
                <w:highlight w:val="none"/>
                <w:lang w:val="en-US" w:eastAsia="zh-CN"/>
              </w:rPr>
              <w:t>认定</w:t>
            </w:r>
            <w:r>
              <w:rPr>
                <w:rFonts w:hint="eastAsia" w:ascii="宋体" w:hAnsi="宋体" w:cs="宋体"/>
                <w:highlight w:val="none"/>
              </w:rPr>
              <w:t>；②若同一合同包内的节能（非强制）、环境标志产品仅是构成投报产品的部件、组件或零件的，则不给予</w:t>
            </w:r>
            <w:r>
              <w:rPr>
                <w:rFonts w:hint="eastAsia" w:ascii="宋体" w:hAnsi="宋体" w:cs="宋体"/>
                <w:highlight w:val="none"/>
                <w:lang w:val="en-US" w:eastAsia="zh-CN"/>
              </w:rPr>
              <w:t>认定</w:t>
            </w:r>
            <w:r>
              <w:rPr>
                <w:rFonts w:hint="eastAsia" w:ascii="宋体" w:hAnsi="宋体" w:cs="宋体"/>
                <w:highlight w:val="none"/>
              </w:rPr>
              <w:t>。获得上述认证的产品在响应文件中应提供有效证明材料）。</w:t>
            </w:r>
            <w:r>
              <w:rPr>
                <w:rFonts w:hint="eastAsia" w:ascii="宋体" w:hAnsi="宋体" w:cs="宋体"/>
                <w:b/>
                <w:highlight w:val="none"/>
              </w:rPr>
              <w:t>台式计算机，便携式计算机，平板式微型计算机，激光打印机，针式打印机，液晶显示器，制冷压缩机，空调机组，专用制冷、空调设备，镇流器，空调机，电热水器，普通照明用双端荧光灯，电视设备，视频设备，便器，水嘴等品目为政府强制采购的节能产品。</w:t>
            </w:r>
          </w:p>
        </w:tc>
      </w:tr>
    </w:tbl>
    <w:p w14:paraId="18C52FD0">
      <w:pPr>
        <w:rPr>
          <w:highlight w:val="none"/>
        </w:rPr>
      </w:pPr>
    </w:p>
    <w:p w14:paraId="4A49C0DD">
      <w:pPr>
        <w:pStyle w:val="4"/>
        <w:spacing w:before="0" w:after="0" w:line="360" w:lineRule="auto"/>
        <w:rPr>
          <w:rFonts w:ascii="宋体" w:hAnsi="宋体" w:eastAsia="宋体" w:cs="宋体"/>
          <w:snapToGrid w:val="0"/>
          <w:color w:val="auto"/>
          <w:kern w:val="0"/>
          <w:sz w:val="24"/>
          <w:szCs w:val="24"/>
          <w:highlight w:val="none"/>
        </w:rPr>
      </w:pPr>
      <w:bookmarkStart w:id="3" w:name="_Toc265594636"/>
      <w:r>
        <w:rPr>
          <w:rFonts w:hint="eastAsia" w:ascii="宋体" w:hAnsi="宋体" w:eastAsia="宋体" w:cs="宋体"/>
          <w:snapToGrid w:val="0"/>
          <w:color w:val="auto"/>
          <w:kern w:val="0"/>
          <w:sz w:val="24"/>
          <w:szCs w:val="24"/>
          <w:highlight w:val="none"/>
        </w:rPr>
        <w:t>一、说明</w:t>
      </w:r>
      <w:bookmarkEnd w:id="3"/>
    </w:p>
    <w:p w14:paraId="14376A1E">
      <w:pPr>
        <w:widowControl/>
        <w:spacing w:line="360" w:lineRule="auto"/>
        <w:ind w:firstLine="482" w:firstLineChars="200"/>
        <w:jc w:val="left"/>
        <w:rPr>
          <w:rFonts w:ascii="宋体" w:hAnsi="宋体" w:cs="宋体"/>
          <w:b/>
          <w:snapToGrid w:val="0"/>
          <w:color w:val="auto"/>
          <w:kern w:val="0"/>
          <w:sz w:val="24"/>
          <w:highlight w:val="none"/>
        </w:rPr>
      </w:pPr>
      <w:r>
        <w:rPr>
          <w:rFonts w:hint="eastAsia" w:ascii="宋体" w:hAnsi="宋体" w:cs="宋体"/>
          <w:b/>
          <w:snapToGrid w:val="0"/>
          <w:color w:val="auto"/>
          <w:kern w:val="0"/>
          <w:sz w:val="24"/>
          <w:highlight w:val="none"/>
        </w:rPr>
        <w:t>1. 采购人</w:t>
      </w:r>
    </w:p>
    <w:p w14:paraId="7474181A">
      <w:pPr>
        <w:widowControl/>
        <w:spacing w:line="360" w:lineRule="auto"/>
        <w:ind w:firstLine="480" w:firstLineChars="200"/>
        <w:jc w:val="left"/>
        <w:rPr>
          <w:rFonts w:hint="eastAsia" w:ascii="宋体" w:hAnsi="宋体" w:eastAsia="宋体" w:cs="宋体"/>
          <w:snapToGrid w:val="0"/>
          <w:color w:val="auto"/>
          <w:kern w:val="0"/>
          <w:sz w:val="24"/>
          <w:highlight w:val="none"/>
          <w:lang w:eastAsia="zh-CN"/>
        </w:rPr>
      </w:pPr>
      <w:r>
        <w:rPr>
          <w:rFonts w:hint="eastAsia" w:ascii="宋体" w:hAnsi="宋体" w:cs="宋体"/>
          <w:snapToGrid w:val="0"/>
          <w:color w:val="auto"/>
          <w:kern w:val="0"/>
          <w:sz w:val="24"/>
          <w:highlight w:val="none"/>
        </w:rPr>
        <w:t>系指</w:t>
      </w:r>
      <w:r>
        <w:rPr>
          <w:rFonts w:hint="eastAsia" w:ascii="宋体" w:hAnsi="宋体" w:cs="宋体"/>
          <w:snapToGrid w:val="0"/>
          <w:color w:val="auto"/>
          <w:kern w:val="0"/>
          <w:sz w:val="24"/>
          <w:highlight w:val="none"/>
          <w:lang w:eastAsia="zh-CN"/>
        </w:rPr>
        <w:t>山东农业工程学院</w:t>
      </w:r>
    </w:p>
    <w:p w14:paraId="1E54A295">
      <w:pPr>
        <w:widowControl/>
        <w:numPr>
          <w:ilvl w:val="0"/>
          <w:numId w:val="1"/>
        </w:numPr>
        <w:spacing w:line="360" w:lineRule="auto"/>
        <w:ind w:firstLine="482" w:firstLineChars="200"/>
        <w:jc w:val="left"/>
        <w:rPr>
          <w:rFonts w:ascii="宋体" w:hAnsi="宋体" w:cs="宋体"/>
          <w:b/>
          <w:snapToGrid w:val="0"/>
          <w:color w:val="auto"/>
          <w:kern w:val="0"/>
          <w:sz w:val="24"/>
          <w:highlight w:val="none"/>
        </w:rPr>
      </w:pPr>
      <w:r>
        <w:rPr>
          <w:rFonts w:hint="eastAsia" w:ascii="宋体" w:hAnsi="宋体" w:cs="宋体"/>
          <w:b/>
          <w:snapToGrid w:val="0"/>
          <w:color w:val="auto"/>
          <w:kern w:val="0"/>
          <w:sz w:val="24"/>
          <w:highlight w:val="none"/>
        </w:rPr>
        <w:t>采购代理机构</w:t>
      </w:r>
    </w:p>
    <w:p w14:paraId="46F365F1">
      <w:pPr>
        <w:widowControl/>
        <w:spacing w:line="360" w:lineRule="auto"/>
        <w:ind w:firstLine="480" w:firstLineChars="200"/>
        <w:jc w:val="left"/>
        <w:rPr>
          <w:rFonts w:ascii="宋体" w:hAnsi="宋体" w:cs="宋体"/>
          <w:bCs/>
          <w:snapToGrid w:val="0"/>
          <w:color w:val="auto"/>
          <w:kern w:val="0"/>
          <w:sz w:val="24"/>
          <w:highlight w:val="none"/>
        </w:rPr>
      </w:pPr>
      <w:r>
        <w:rPr>
          <w:rFonts w:hint="eastAsia" w:ascii="宋体" w:hAnsi="宋体" w:cs="宋体"/>
          <w:snapToGrid w:val="0"/>
          <w:color w:val="auto"/>
          <w:kern w:val="0"/>
          <w:sz w:val="24"/>
          <w:highlight w:val="none"/>
        </w:rPr>
        <w:t>系</w:t>
      </w:r>
      <w:r>
        <w:rPr>
          <w:rFonts w:hint="eastAsia" w:ascii="宋体" w:hAnsi="宋体" w:cs="宋体"/>
          <w:bCs/>
          <w:snapToGrid w:val="0"/>
          <w:color w:val="auto"/>
          <w:kern w:val="0"/>
          <w:sz w:val="24"/>
          <w:highlight w:val="none"/>
        </w:rPr>
        <w:t>指集中采购机构或从事采购代理业务的社会中介机构，本项目的采购代理机构见供应商须知前附表。</w:t>
      </w:r>
    </w:p>
    <w:p w14:paraId="4CE2DF27">
      <w:pPr>
        <w:widowControl/>
        <w:numPr>
          <w:ilvl w:val="0"/>
          <w:numId w:val="2"/>
        </w:numPr>
        <w:spacing w:line="360" w:lineRule="auto"/>
        <w:ind w:firstLine="482" w:firstLineChars="200"/>
        <w:jc w:val="left"/>
        <w:rPr>
          <w:rFonts w:ascii="宋体" w:hAnsi="宋体" w:cs="宋体"/>
          <w:b/>
          <w:snapToGrid w:val="0"/>
          <w:color w:val="auto"/>
          <w:kern w:val="0"/>
          <w:sz w:val="24"/>
          <w:highlight w:val="none"/>
        </w:rPr>
      </w:pPr>
      <w:r>
        <w:rPr>
          <w:rFonts w:hint="eastAsia" w:ascii="宋体" w:hAnsi="宋体" w:cs="宋体"/>
          <w:b/>
          <w:snapToGrid w:val="0"/>
          <w:color w:val="auto"/>
          <w:kern w:val="0"/>
          <w:sz w:val="24"/>
          <w:highlight w:val="none"/>
        </w:rPr>
        <w:t xml:space="preserve">合格供应商 </w:t>
      </w:r>
    </w:p>
    <w:p w14:paraId="0A44A56C">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3.1供应商：是指响应磋商、参加报价竞争的法人、其他组织或者自然人。潜在供应商：以竞争性磋商文件规定的方式获取本项目竞争性磋商文件的法人、其他组织或者自然人。</w:t>
      </w:r>
    </w:p>
    <w:p w14:paraId="4A83ACC4">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3.2本项目的供应商须满足以下条件：</w:t>
      </w:r>
    </w:p>
    <w:p w14:paraId="4312F8F7">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3.2.1在中华人民共和国境内注册，能够独立承担民事责任，具有提供服务能力的本国供应商。</w:t>
      </w:r>
    </w:p>
    <w:p w14:paraId="6F1270BF">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3.2.2具备《中华人民共和国政府采购法》第二十二条关于供应商条件的规定，遵守本项目采购人本级和上级财政部门政府采购的有关规定。</w:t>
      </w:r>
    </w:p>
    <w:p w14:paraId="51BE414B">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3.2.3以竞争性磋商文件规定的方式获得了本项目的竞争性磋商文件。</w:t>
      </w:r>
    </w:p>
    <w:p w14:paraId="436716CE">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3.2.4符合磋商文件第一章《竞争性磋商公告》中规定的相关要求。</w:t>
      </w:r>
    </w:p>
    <w:p w14:paraId="7B0329E9">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3.2.5若</w:t>
      </w:r>
      <w:r>
        <w:rPr>
          <w:rFonts w:hint="eastAsia" w:ascii="宋体" w:hAnsi="宋体" w:cs="宋体"/>
          <w:snapToGrid w:val="0"/>
          <w:color w:val="auto"/>
          <w:kern w:val="0"/>
          <w:sz w:val="24"/>
          <w:highlight w:val="none"/>
          <w:u w:val="single"/>
        </w:rPr>
        <w:t>供应商须知前附表</w:t>
      </w:r>
      <w:r>
        <w:rPr>
          <w:rFonts w:hint="eastAsia" w:ascii="宋体" w:hAnsi="宋体" w:cs="宋体"/>
          <w:snapToGrid w:val="0"/>
          <w:color w:val="auto"/>
          <w:kern w:val="0"/>
          <w:sz w:val="24"/>
          <w:highlight w:val="none"/>
        </w:rPr>
        <w:t>写明专门面向中小企业采购的，如供应商为非中小企业，其响应文件将被认定为无效响应。</w:t>
      </w:r>
    </w:p>
    <w:p w14:paraId="4939C925">
      <w:pPr>
        <w:pStyle w:val="9"/>
        <w:spacing w:after="0" w:line="360" w:lineRule="auto"/>
        <w:ind w:firstLine="482" w:firstLineChars="200"/>
        <w:rPr>
          <w:rFonts w:ascii="宋体" w:hAnsi="宋体" w:cs="宋体"/>
          <w:b/>
          <w:snapToGrid w:val="0"/>
          <w:color w:val="auto"/>
          <w:kern w:val="0"/>
          <w:sz w:val="24"/>
          <w:highlight w:val="none"/>
        </w:rPr>
      </w:pPr>
      <w:r>
        <w:rPr>
          <w:rFonts w:hint="eastAsia" w:ascii="宋体" w:hAnsi="宋体" w:cs="宋体"/>
          <w:b/>
          <w:snapToGrid w:val="0"/>
          <w:color w:val="auto"/>
          <w:kern w:val="0"/>
          <w:sz w:val="24"/>
          <w:highlight w:val="none"/>
        </w:rPr>
        <w:t>4. 报价费用</w:t>
      </w:r>
    </w:p>
    <w:p w14:paraId="00FE29B5">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无论报价过程中的方法和结果如何，供应商自行承担所有与参加报价有关的费用。</w:t>
      </w:r>
    </w:p>
    <w:p w14:paraId="714C9DE8">
      <w:pPr>
        <w:pStyle w:val="4"/>
        <w:spacing w:before="0" w:after="0" w:line="360" w:lineRule="auto"/>
        <w:rPr>
          <w:rFonts w:ascii="宋体" w:hAnsi="宋体" w:eastAsia="宋体" w:cs="宋体"/>
          <w:snapToGrid w:val="0"/>
          <w:color w:val="auto"/>
          <w:kern w:val="0"/>
          <w:sz w:val="24"/>
          <w:szCs w:val="24"/>
          <w:highlight w:val="none"/>
        </w:rPr>
      </w:pPr>
      <w:bookmarkStart w:id="4" w:name="_Toc265594637"/>
      <w:r>
        <w:rPr>
          <w:rFonts w:hint="eastAsia" w:ascii="宋体" w:hAnsi="宋体" w:eastAsia="宋体" w:cs="宋体"/>
          <w:snapToGrid w:val="0"/>
          <w:color w:val="auto"/>
          <w:kern w:val="0"/>
          <w:sz w:val="24"/>
          <w:szCs w:val="24"/>
          <w:highlight w:val="none"/>
        </w:rPr>
        <w:t>二、</w:t>
      </w:r>
      <w:bookmarkEnd w:id="4"/>
      <w:r>
        <w:rPr>
          <w:rFonts w:hint="eastAsia" w:ascii="宋体" w:hAnsi="宋体" w:eastAsia="宋体" w:cs="宋体"/>
          <w:snapToGrid w:val="0"/>
          <w:color w:val="auto"/>
          <w:kern w:val="0"/>
          <w:sz w:val="24"/>
          <w:szCs w:val="24"/>
          <w:highlight w:val="none"/>
        </w:rPr>
        <w:t>竞争性磋商文件</w:t>
      </w:r>
    </w:p>
    <w:p w14:paraId="15377F36">
      <w:pPr>
        <w:widowControl/>
        <w:spacing w:line="360" w:lineRule="auto"/>
        <w:ind w:firstLine="482" w:firstLineChars="200"/>
        <w:jc w:val="left"/>
        <w:rPr>
          <w:rFonts w:ascii="宋体" w:hAnsi="宋体" w:cs="宋体"/>
          <w:b/>
          <w:snapToGrid w:val="0"/>
          <w:color w:val="auto"/>
          <w:kern w:val="0"/>
          <w:sz w:val="24"/>
          <w:highlight w:val="none"/>
        </w:rPr>
      </w:pPr>
      <w:r>
        <w:rPr>
          <w:rFonts w:hint="eastAsia" w:ascii="宋体" w:hAnsi="宋体" w:cs="宋体"/>
          <w:b/>
          <w:snapToGrid w:val="0"/>
          <w:color w:val="auto"/>
          <w:kern w:val="0"/>
          <w:sz w:val="24"/>
          <w:highlight w:val="none"/>
        </w:rPr>
        <w:t>5. 磋商文件构成</w:t>
      </w:r>
    </w:p>
    <w:p w14:paraId="197E6708">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本磋商文件共分六</w:t>
      </w:r>
      <w:r>
        <w:rPr>
          <w:rFonts w:hint="eastAsia" w:ascii="宋体" w:hAnsi="宋体" w:cs="宋体"/>
          <w:snapToGrid w:val="0"/>
          <w:color w:val="auto"/>
          <w:kern w:val="0"/>
          <w:sz w:val="24"/>
          <w:highlight w:val="none"/>
          <w:lang w:eastAsia="zh-CN"/>
        </w:rPr>
        <w:t>章</w:t>
      </w:r>
      <w:r>
        <w:rPr>
          <w:rFonts w:hint="eastAsia" w:ascii="宋体" w:hAnsi="宋体" w:cs="宋体"/>
          <w:snapToGrid w:val="0"/>
          <w:color w:val="auto"/>
          <w:kern w:val="0"/>
          <w:sz w:val="24"/>
          <w:highlight w:val="none"/>
        </w:rPr>
        <w:t>，内容如下：</w:t>
      </w:r>
    </w:p>
    <w:p w14:paraId="20031BFF">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第一</w:t>
      </w:r>
      <w:r>
        <w:rPr>
          <w:rFonts w:hint="eastAsia" w:ascii="宋体" w:hAnsi="宋体" w:cs="宋体"/>
          <w:snapToGrid w:val="0"/>
          <w:color w:val="auto"/>
          <w:kern w:val="0"/>
          <w:sz w:val="24"/>
          <w:highlight w:val="none"/>
          <w:lang w:eastAsia="zh-CN"/>
        </w:rPr>
        <w:t>章</w:t>
      </w:r>
      <w:r>
        <w:rPr>
          <w:rFonts w:hint="eastAsia" w:ascii="宋体" w:hAnsi="宋体" w:cs="宋体"/>
          <w:snapToGrid w:val="0"/>
          <w:color w:val="auto"/>
          <w:kern w:val="0"/>
          <w:sz w:val="24"/>
          <w:highlight w:val="none"/>
        </w:rPr>
        <w:t xml:space="preserve">  </w:t>
      </w:r>
      <w:r>
        <w:rPr>
          <w:rFonts w:hint="eastAsia" w:ascii="宋体" w:hAnsi="宋体" w:cs="宋体"/>
          <w:snapToGrid w:val="0"/>
          <w:color w:val="auto"/>
          <w:kern w:val="0"/>
          <w:sz w:val="24"/>
          <w:highlight w:val="none"/>
          <w:lang w:val="en-US" w:eastAsia="zh-CN"/>
        </w:rPr>
        <w:t>竞争性</w:t>
      </w:r>
      <w:r>
        <w:rPr>
          <w:rFonts w:hint="eastAsia" w:ascii="宋体" w:hAnsi="宋体" w:cs="宋体"/>
          <w:snapToGrid w:val="0"/>
          <w:color w:val="auto"/>
          <w:kern w:val="0"/>
          <w:sz w:val="24"/>
          <w:highlight w:val="none"/>
        </w:rPr>
        <w:t>磋商公告</w:t>
      </w:r>
    </w:p>
    <w:p w14:paraId="60DB0DF1">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第二</w:t>
      </w:r>
      <w:r>
        <w:rPr>
          <w:rFonts w:hint="eastAsia" w:ascii="宋体" w:hAnsi="宋体" w:cs="宋体"/>
          <w:snapToGrid w:val="0"/>
          <w:color w:val="auto"/>
          <w:kern w:val="0"/>
          <w:sz w:val="24"/>
          <w:highlight w:val="none"/>
          <w:lang w:eastAsia="zh-CN"/>
        </w:rPr>
        <w:t>章</w:t>
      </w:r>
      <w:r>
        <w:rPr>
          <w:rFonts w:hint="eastAsia" w:ascii="宋体" w:hAnsi="宋体" w:cs="宋体"/>
          <w:snapToGrid w:val="0"/>
          <w:color w:val="auto"/>
          <w:kern w:val="0"/>
          <w:sz w:val="24"/>
          <w:highlight w:val="none"/>
        </w:rPr>
        <w:t xml:space="preserve">  供应商须知</w:t>
      </w:r>
    </w:p>
    <w:p w14:paraId="4B362623">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第三</w:t>
      </w:r>
      <w:r>
        <w:rPr>
          <w:rFonts w:hint="eastAsia" w:ascii="宋体" w:hAnsi="宋体" w:cs="宋体"/>
          <w:snapToGrid w:val="0"/>
          <w:color w:val="auto"/>
          <w:kern w:val="0"/>
          <w:sz w:val="24"/>
          <w:highlight w:val="none"/>
          <w:lang w:eastAsia="zh-CN"/>
        </w:rPr>
        <w:t>章</w:t>
      </w:r>
      <w:r>
        <w:rPr>
          <w:rFonts w:hint="eastAsia" w:ascii="宋体" w:hAnsi="宋体" w:cs="宋体"/>
          <w:snapToGrid w:val="0"/>
          <w:color w:val="auto"/>
          <w:kern w:val="0"/>
          <w:sz w:val="24"/>
          <w:highlight w:val="none"/>
        </w:rPr>
        <w:t xml:space="preserve">  项目要求</w:t>
      </w:r>
    </w:p>
    <w:p w14:paraId="20B548C0">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第四</w:t>
      </w:r>
      <w:r>
        <w:rPr>
          <w:rFonts w:hint="eastAsia" w:ascii="宋体" w:hAnsi="宋体" w:cs="宋体"/>
          <w:snapToGrid w:val="0"/>
          <w:color w:val="auto"/>
          <w:kern w:val="0"/>
          <w:sz w:val="24"/>
          <w:highlight w:val="none"/>
          <w:lang w:eastAsia="zh-CN"/>
        </w:rPr>
        <w:t>章</w:t>
      </w:r>
      <w:r>
        <w:rPr>
          <w:rFonts w:hint="eastAsia" w:ascii="宋体" w:hAnsi="宋体" w:cs="宋体"/>
          <w:snapToGrid w:val="0"/>
          <w:color w:val="auto"/>
          <w:kern w:val="0"/>
          <w:sz w:val="24"/>
          <w:highlight w:val="none"/>
        </w:rPr>
        <w:t xml:space="preserve">  合同格式</w:t>
      </w:r>
    </w:p>
    <w:p w14:paraId="691DCD97">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第五</w:t>
      </w:r>
      <w:r>
        <w:rPr>
          <w:rFonts w:hint="eastAsia" w:ascii="宋体" w:hAnsi="宋体" w:cs="宋体"/>
          <w:snapToGrid w:val="0"/>
          <w:color w:val="auto"/>
          <w:kern w:val="0"/>
          <w:sz w:val="24"/>
          <w:highlight w:val="none"/>
          <w:lang w:eastAsia="zh-CN"/>
        </w:rPr>
        <w:t>章</w:t>
      </w:r>
      <w:r>
        <w:rPr>
          <w:rFonts w:hint="eastAsia" w:ascii="宋体" w:hAnsi="宋体" w:cs="宋体"/>
          <w:snapToGrid w:val="0"/>
          <w:color w:val="auto"/>
          <w:kern w:val="0"/>
          <w:sz w:val="24"/>
          <w:highlight w:val="none"/>
        </w:rPr>
        <w:t xml:space="preserve">  评审标准和方法</w:t>
      </w:r>
    </w:p>
    <w:p w14:paraId="62AC74C7">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第六</w:t>
      </w:r>
      <w:r>
        <w:rPr>
          <w:rFonts w:hint="eastAsia" w:ascii="宋体" w:hAnsi="宋体" w:cs="宋体"/>
          <w:snapToGrid w:val="0"/>
          <w:color w:val="auto"/>
          <w:kern w:val="0"/>
          <w:sz w:val="24"/>
          <w:highlight w:val="none"/>
          <w:lang w:eastAsia="zh-CN"/>
        </w:rPr>
        <w:t>章</w:t>
      </w:r>
      <w:r>
        <w:rPr>
          <w:rFonts w:hint="eastAsia" w:ascii="宋体" w:hAnsi="宋体" w:cs="宋体"/>
          <w:snapToGrid w:val="0"/>
          <w:color w:val="auto"/>
          <w:kern w:val="0"/>
          <w:sz w:val="24"/>
          <w:highlight w:val="none"/>
        </w:rPr>
        <w:t xml:space="preserve">  附件</w:t>
      </w:r>
    </w:p>
    <w:p w14:paraId="090DAED8">
      <w:pPr>
        <w:widowControl/>
        <w:spacing w:line="360" w:lineRule="auto"/>
        <w:ind w:firstLine="482" w:firstLineChars="200"/>
        <w:jc w:val="left"/>
        <w:rPr>
          <w:rFonts w:ascii="宋体" w:hAnsi="宋体" w:cs="宋体"/>
          <w:b/>
          <w:snapToGrid w:val="0"/>
          <w:color w:val="auto"/>
          <w:kern w:val="0"/>
          <w:sz w:val="24"/>
          <w:highlight w:val="none"/>
        </w:rPr>
      </w:pPr>
      <w:bookmarkStart w:id="5" w:name="gpcItem_tenderStruct"/>
      <w:bookmarkEnd w:id="5"/>
      <w:r>
        <w:rPr>
          <w:rFonts w:hint="eastAsia" w:ascii="宋体" w:hAnsi="宋体" w:cs="宋体"/>
          <w:b/>
          <w:snapToGrid w:val="0"/>
          <w:color w:val="auto"/>
          <w:kern w:val="0"/>
          <w:sz w:val="24"/>
          <w:highlight w:val="none"/>
        </w:rPr>
        <w:t>6. 磋商文件澄清和修改</w:t>
      </w:r>
    </w:p>
    <w:p w14:paraId="3AD56AA0">
      <w:pPr>
        <w:pStyle w:val="9"/>
        <w:spacing w:after="0" w:line="360" w:lineRule="auto"/>
        <w:ind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6.1 任何已登记备案并领取了磋商文件的供应商，均可要求对磋商文件进行澄清，澄清要求应在磋商文件要求提交响应文件截止时间5日前以书面形式通知采购代理机构，在规定时间以后提出的澄清要求将不予受理。</w:t>
      </w:r>
    </w:p>
    <w:p w14:paraId="0E193306">
      <w:pPr>
        <w:pStyle w:val="9"/>
        <w:spacing w:after="0" w:line="360" w:lineRule="auto"/>
        <w:ind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6.2 采购代理机构对收到的澄清要求将以书面形式予以答复，发给要求澄清的供应商。答复中包括所提的问题，但不包括问题的来源。</w:t>
      </w:r>
    </w:p>
    <w:p w14:paraId="73DF6D15">
      <w:pPr>
        <w:pStyle w:val="9"/>
        <w:spacing w:after="0" w:line="360" w:lineRule="auto"/>
        <w:ind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6.3 在提交响应文件截止时间5日前任何时候，采购代理机构无论出于何种原因，均可用补充文件的形式对磋商文件进行澄清和修改。该澄清和修改作为磋商文件的组成部分，将向已登记备案并领取了磋商文件的所有供应商发出。澄清修改将向已登记备案并领取了磋商文件的所有供应商发出，供应商在收到该澄清文件后应于当日内，以书面形式给予确认，逾期不确认视为认同。</w:t>
      </w:r>
    </w:p>
    <w:p w14:paraId="332AF663">
      <w:pPr>
        <w:pStyle w:val="9"/>
        <w:spacing w:after="0" w:line="360" w:lineRule="auto"/>
        <w:ind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6.4 为使供应商有足够的时间按磋商文件的要求修改响应文件，采购代理机构可酌情推迟报价的截止与公开报价时间，并在提交响应文件截止时间前以书面形式通知各供应商，对所有供应商均具有约束力，而无论是否已经实际收到该通知。在这种情况下，采购代理机构和供应商受报价截止期制约的所有权利和义务均相应延长至新的截止日期。</w:t>
      </w:r>
    </w:p>
    <w:p w14:paraId="49CA0FC6">
      <w:pPr>
        <w:pStyle w:val="4"/>
        <w:spacing w:before="0" w:after="0" w:line="360" w:lineRule="auto"/>
        <w:rPr>
          <w:rFonts w:ascii="宋体" w:hAnsi="宋体" w:eastAsia="宋体" w:cs="宋体"/>
          <w:snapToGrid w:val="0"/>
          <w:color w:val="auto"/>
          <w:kern w:val="0"/>
          <w:sz w:val="24"/>
          <w:szCs w:val="24"/>
          <w:highlight w:val="none"/>
        </w:rPr>
      </w:pPr>
      <w:bookmarkStart w:id="6" w:name="_Toc265594638"/>
      <w:r>
        <w:rPr>
          <w:rFonts w:hint="eastAsia" w:ascii="宋体" w:hAnsi="宋体" w:eastAsia="宋体" w:cs="宋体"/>
          <w:snapToGrid w:val="0"/>
          <w:color w:val="auto"/>
          <w:kern w:val="0"/>
          <w:sz w:val="24"/>
          <w:szCs w:val="24"/>
          <w:highlight w:val="none"/>
        </w:rPr>
        <w:t>三、响应文件编制</w:t>
      </w:r>
      <w:bookmarkEnd w:id="6"/>
    </w:p>
    <w:p w14:paraId="37B8BC91">
      <w:pPr>
        <w:widowControl/>
        <w:spacing w:line="360" w:lineRule="auto"/>
        <w:ind w:firstLine="482" w:firstLineChars="200"/>
        <w:jc w:val="left"/>
        <w:rPr>
          <w:rFonts w:ascii="宋体" w:hAnsi="宋体" w:cs="宋体"/>
          <w:b/>
          <w:snapToGrid w:val="0"/>
          <w:color w:val="auto"/>
          <w:kern w:val="0"/>
          <w:sz w:val="24"/>
          <w:highlight w:val="none"/>
        </w:rPr>
      </w:pPr>
      <w:r>
        <w:rPr>
          <w:rFonts w:hint="eastAsia" w:ascii="宋体" w:hAnsi="宋体" w:cs="宋体"/>
          <w:b/>
          <w:snapToGrid w:val="0"/>
          <w:color w:val="auto"/>
          <w:kern w:val="0"/>
          <w:sz w:val="24"/>
          <w:highlight w:val="none"/>
        </w:rPr>
        <w:t>7. 响应文件语言及计量单位</w:t>
      </w:r>
    </w:p>
    <w:p w14:paraId="09FD9E71">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7.1 供应商提交的响应文件以及供应商与采购代理机构就有关报价的所有来往函电均应使用中文简体字。</w:t>
      </w:r>
    </w:p>
    <w:p w14:paraId="2305993D">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7.2 供应商所提供的技术文件和资料，包括图纸中的说明，应使用中文简体字。</w:t>
      </w:r>
    </w:p>
    <w:p w14:paraId="2B835004">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7.3 原版为外文的证书类文件，以及由外国人做出的本人签名、外国公司的名称或外国印章等可以是外文，但采购代理机构可以要求供应商提供翻译文件，必要时可以要求提供附有公证书的翻译文件。</w:t>
      </w:r>
    </w:p>
    <w:p w14:paraId="35CE2B3D">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7.4 除磋商文件的技术规格中另有规定外，响应文件中所使用的计量单位应使用中华人民共和国法定计量单位。</w:t>
      </w:r>
    </w:p>
    <w:p w14:paraId="710D744E">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7.5对违反上述规定情形的，磋商小组有权要求其限期提供加盖公章的翻译文件或取消其报价资格。</w:t>
      </w:r>
    </w:p>
    <w:p w14:paraId="141FB60C">
      <w:pPr>
        <w:widowControl/>
        <w:spacing w:line="360" w:lineRule="auto"/>
        <w:ind w:firstLine="482" w:firstLineChars="200"/>
        <w:jc w:val="left"/>
        <w:rPr>
          <w:rFonts w:ascii="宋体" w:hAnsi="宋体" w:cs="宋体"/>
          <w:b/>
          <w:snapToGrid w:val="0"/>
          <w:color w:val="auto"/>
          <w:kern w:val="0"/>
          <w:sz w:val="24"/>
          <w:highlight w:val="none"/>
        </w:rPr>
      </w:pPr>
      <w:r>
        <w:rPr>
          <w:rFonts w:hint="eastAsia" w:ascii="宋体" w:hAnsi="宋体" w:cs="宋体"/>
          <w:b/>
          <w:snapToGrid w:val="0"/>
          <w:color w:val="auto"/>
          <w:kern w:val="0"/>
          <w:sz w:val="24"/>
          <w:highlight w:val="none"/>
        </w:rPr>
        <w:t>8. 响应文件构成</w:t>
      </w:r>
    </w:p>
    <w:p w14:paraId="478702BC">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由报价部分、资格证明文件、商务</w:t>
      </w:r>
      <w:r>
        <w:rPr>
          <w:rFonts w:hint="eastAsia" w:ascii="宋体" w:hAnsi="宋体" w:cs="宋体"/>
          <w:snapToGrid w:val="0"/>
          <w:color w:val="auto"/>
          <w:kern w:val="0"/>
          <w:sz w:val="24"/>
          <w:highlight w:val="none"/>
          <w:lang w:val="en-US" w:eastAsia="zh-CN"/>
        </w:rPr>
        <w:t>文件</w:t>
      </w:r>
      <w:r>
        <w:rPr>
          <w:rFonts w:hint="eastAsia" w:ascii="宋体" w:hAnsi="宋体" w:cs="宋体"/>
          <w:snapToGrid w:val="0"/>
          <w:color w:val="auto"/>
          <w:kern w:val="0"/>
          <w:sz w:val="24"/>
          <w:highlight w:val="none"/>
          <w:lang w:eastAsia="zh-CN"/>
        </w:rPr>
        <w:t>、</w:t>
      </w:r>
      <w:r>
        <w:rPr>
          <w:rFonts w:hint="eastAsia" w:ascii="宋体" w:hAnsi="宋体" w:cs="宋体"/>
          <w:snapToGrid w:val="0"/>
          <w:color w:val="auto"/>
          <w:kern w:val="0"/>
          <w:sz w:val="24"/>
          <w:highlight w:val="none"/>
        </w:rPr>
        <w:t>技术文件</w:t>
      </w:r>
      <w:r>
        <w:rPr>
          <w:rFonts w:hint="eastAsia" w:ascii="宋体" w:hAnsi="宋体" w:cs="宋体"/>
          <w:snapToGrid w:val="0"/>
          <w:color w:val="auto"/>
          <w:kern w:val="0"/>
          <w:sz w:val="24"/>
          <w:highlight w:val="none"/>
          <w:lang w:val="en-US" w:eastAsia="zh-CN"/>
        </w:rPr>
        <w:t>及其他部分等几部分</w:t>
      </w:r>
      <w:r>
        <w:rPr>
          <w:rFonts w:hint="eastAsia" w:ascii="宋体" w:hAnsi="宋体" w:cs="宋体"/>
          <w:snapToGrid w:val="0"/>
          <w:color w:val="auto"/>
          <w:kern w:val="0"/>
          <w:sz w:val="24"/>
          <w:highlight w:val="none"/>
        </w:rPr>
        <w:t>构成。</w:t>
      </w:r>
    </w:p>
    <w:p w14:paraId="1A3414B0">
      <w:pPr>
        <w:widowControl/>
        <w:spacing w:line="360" w:lineRule="auto"/>
        <w:ind w:firstLine="482" w:firstLineChars="200"/>
        <w:jc w:val="left"/>
        <w:rPr>
          <w:rFonts w:hint="default" w:ascii="宋体" w:hAnsi="宋体" w:eastAsia="宋体" w:cs="宋体"/>
          <w:b/>
          <w:bCs/>
          <w:snapToGrid w:val="0"/>
          <w:color w:val="auto"/>
          <w:kern w:val="0"/>
          <w:sz w:val="24"/>
          <w:highlight w:val="none"/>
          <w:lang w:val="en-US" w:eastAsia="zh-CN"/>
        </w:rPr>
      </w:pPr>
      <w:r>
        <w:rPr>
          <w:rFonts w:hint="eastAsia" w:ascii="宋体" w:hAnsi="宋体" w:cs="宋体"/>
          <w:b/>
          <w:bCs/>
          <w:snapToGrid w:val="0"/>
          <w:color w:val="auto"/>
          <w:kern w:val="0"/>
          <w:sz w:val="24"/>
          <w:highlight w:val="none"/>
          <w:lang w:val="en-US" w:eastAsia="zh-CN"/>
        </w:rPr>
        <w:t>8.1封面</w:t>
      </w:r>
    </w:p>
    <w:p w14:paraId="1B9E65BD">
      <w:pPr>
        <w:widowControl/>
        <w:spacing w:line="360" w:lineRule="auto"/>
        <w:ind w:firstLine="482" w:firstLineChars="200"/>
        <w:jc w:val="left"/>
        <w:rPr>
          <w:rFonts w:ascii="宋体" w:hAnsi="宋体" w:cs="宋体"/>
          <w:b/>
          <w:bCs/>
          <w:snapToGrid w:val="0"/>
          <w:color w:val="auto"/>
          <w:kern w:val="0"/>
          <w:sz w:val="24"/>
          <w:highlight w:val="none"/>
        </w:rPr>
      </w:pPr>
      <w:r>
        <w:rPr>
          <w:rFonts w:hint="eastAsia" w:ascii="宋体" w:hAnsi="宋体" w:cs="宋体"/>
          <w:b/>
          <w:bCs/>
          <w:snapToGrid w:val="0"/>
          <w:color w:val="auto"/>
          <w:kern w:val="0"/>
          <w:sz w:val="24"/>
          <w:highlight w:val="none"/>
        </w:rPr>
        <w:t>8.</w:t>
      </w:r>
      <w:r>
        <w:rPr>
          <w:rFonts w:hint="eastAsia" w:ascii="宋体" w:hAnsi="宋体" w:cs="宋体"/>
          <w:b/>
          <w:bCs/>
          <w:snapToGrid w:val="0"/>
          <w:color w:val="auto"/>
          <w:kern w:val="0"/>
          <w:sz w:val="24"/>
          <w:highlight w:val="none"/>
          <w:lang w:val="en-US" w:eastAsia="zh-CN"/>
        </w:rPr>
        <w:t>2</w:t>
      </w:r>
      <w:r>
        <w:rPr>
          <w:rFonts w:hint="eastAsia" w:ascii="宋体" w:hAnsi="宋体" w:cs="宋体"/>
          <w:b/>
          <w:bCs/>
          <w:snapToGrid w:val="0"/>
          <w:color w:val="auto"/>
          <w:kern w:val="0"/>
          <w:sz w:val="24"/>
          <w:highlight w:val="none"/>
        </w:rPr>
        <w:t>报价部分</w:t>
      </w:r>
    </w:p>
    <w:p w14:paraId="58AF0DA6">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w:t>
      </w:r>
      <w:r>
        <w:rPr>
          <w:rFonts w:hint="eastAsia" w:ascii="宋体" w:hAnsi="宋体" w:cs="宋体"/>
          <w:snapToGrid w:val="0"/>
          <w:color w:val="auto"/>
          <w:kern w:val="0"/>
          <w:sz w:val="24"/>
          <w:highlight w:val="none"/>
          <w:lang w:val="en-US" w:eastAsia="zh-CN"/>
        </w:rPr>
        <w:t>1</w:t>
      </w:r>
      <w:r>
        <w:rPr>
          <w:rFonts w:hint="eastAsia" w:ascii="宋体" w:hAnsi="宋体" w:cs="宋体"/>
          <w:snapToGrid w:val="0"/>
          <w:color w:val="auto"/>
          <w:kern w:val="0"/>
          <w:sz w:val="24"/>
          <w:highlight w:val="none"/>
        </w:rPr>
        <w:t>）报价一览表（</w:t>
      </w:r>
      <w:r>
        <w:rPr>
          <w:rFonts w:hint="eastAsia" w:ascii="宋体" w:hAnsi="宋体" w:cs="宋体"/>
          <w:snapToGrid w:val="0"/>
          <w:color w:val="auto"/>
          <w:kern w:val="0"/>
          <w:sz w:val="24"/>
          <w:highlight w:val="none"/>
          <w:lang w:val="en-US" w:eastAsia="zh-CN"/>
        </w:rPr>
        <w:t>格式</w:t>
      </w:r>
      <w:r>
        <w:rPr>
          <w:rFonts w:hint="eastAsia" w:ascii="宋体" w:hAnsi="宋体" w:cs="宋体"/>
          <w:snapToGrid w:val="0"/>
          <w:color w:val="auto"/>
          <w:kern w:val="0"/>
          <w:sz w:val="24"/>
          <w:highlight w:val="none"/>
        </w:rPr>
        <w:t>见附件）；</w:t>
      </w:r>
    </w:p>
    <w:p w14:paraId="2BC01667">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w:t>
      </w:r>
      <w:r>
        <w:rPr>
          <w:rFonts w:hint="eastAsia" w:ascii="宋体" w:hAnsi="宋体" w:cs="宋体"/>
          <w:snapToGrid w:val="0"/>
          <w:color w:val="auto"/>
          <w:kern w:val="0"/>
          <w:sz w:val="24"/>
          <w:highlight w:val="none"/>
          <w:lang w:val="en-US" w:eastAsia="zh-CN"/>
        </w:rPr>
        <w:t>2</w:t>
      </w:r>
      <w:r>
        <w:rPr>
          <w:rFonts w:hint="eastAsia" w:ascii="宋体" w:hAnsi="宋体" w:cs="宋体"/>
          <w:snapToGrid w:val="0"/>
          <w:color w:val="auto"/>
          <w:kern w:val="0"/>
          <w:sz w:val="24"/>
          <w:highlight w:val="none"/>
        </w:rPr>
        <w:t>）</w:t>
      </w:r>
      <w:r>
        <w:rPr>
          <w:rFonts w:hint="eastAsia" w:ascii="宋体" w:hAnsi="宋体" w:cs="宋体"/>
          <w:snapToGrid w:val="0"/>
          <w:color w:val="auto"/>
          <w:kern w:val="0"/>
          <w:sz w:val="24"/>
          <w:highlight w:val="none"/>
          <w:lang w:eastAsia="zh-CN"/>
        </w:rPr>
        <w:t>分项报价表</w:t>
      </w:r>
      <w:r>
        <w:rPr>
          <w:rFonts w:hint="eastAsia" w:ascii="宋体" w:hAnsi="宋体" w:cs="宋体"/>
          <w:snapToGrid w:val="0"/>
          <w:color w:val="auto"/>
          <w:kern w:val="0"/>
          <w:sz w:val="24"/>
          <w:highlight w:val="none"/>
        </w:rPr>
        <w:t>（</w:t>
      </w:r>
      <w:r>
        <w:rPr>
          <w:rFonts w:hint="eastAsia" w:ascii="宋体" w:hAnsi="宋体" w:cs="宋体"/>
          <w:snapToGrid w:val="0"/>
          <w:color w:val="auto"/>
          <w:kern w:val="0"/>
          <w:sz w:val="24"/>
          <w:highlight w:val="none"/>
          <w:lang w:val="en-US" w:eastAsia="zh-CN"/>
        </w:rPr>
        <w:t>格式</w:t>
      </w:r>
      <w:r>
        <w:rPr>
          <w:rFonts w:hint="eastAsia" w:ascii="宋体" w:hAnsi="宋体" w:cs="宋体"/>
          <w:snapToGrid w:val="0"/>
          <w:color w:val="auto"/>
          <w:kern w:val="0"/>
          <w:sz w:val="24"/>
          <w:highlight w:val="none"/>
        </w:rPr>
        <w:t>见附件）；</w:t>
      </w:r>
    </w:p>
    <w:p w14:paraId="330441D9">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8.</w:t>
      </w:r>
      <w:r>
        <w:rPr>
          <w:rFonts w:hint="eastAsia" w:ascii="宋体" w:hAnsi="宋体" w:cs="宋体"/>
          <w:snapToGrid w:val="0"/>
          <w:color w:val="auto"/>
          <w:kern w:val="0"/>
          <w:sz w:val="24"/>
          <w:highlight w:val="none"/>
          <w:lang w:val="en-US" w:eastAsia="zh-CN"/>
        </w:rPr>
        <w:t>3</w:t>
      </w:r>
      <w:r>
        <w:rPr>
          <w:rFonts w:hint="eastAsia" w:ascii="宋体" w:hAnsi="宋体" w:cs="宋体"/>
          <w:b/>
          <w:bCs/>
          <w:snapToGrid w:val="0"/>
          <w:color w:val="auto"/>
          <w:kern w:val="0"/>
          <w:sz w:val="24"/>
          <w:highlight w:val="none"/>
        </w:rPr>
        <w:t>资格证明文件</w:t>
      </w:r>
    </w:p>
    <w:p w14:paraId="7BCE3E38">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lang w:val="zh-CN"/>
        </w:rPr>
        <w:t>（</w:t>
      </w:r>
      <w:r>
        <w:rPr>
          <w:rFonts w:hint="eastAsia" w:ascii="宋体" w:hAnsi="宋体" w:cs="宋体"/>
          <w:color w:val="auto"/>
          <w:sz w:val="24"/>
          <w:highlight w:val="none"/>
        </w:rPr>
        <w:t>1</w:t>
      </w:r>
      <w:r>
        <w:rPr>
          <w:rFonts w:hint="eastAsia" w:ascii="宋体" w:hAnsi="宋体" w:cs="宋体"/>
          <w:color w:val="auto"/>
          <w:sz w:val="24"/>
          <w:highlight w:val="none"/>
          <w:lang w:val="zh-CN"/>
        </w:rPr>
        <w:t>）</w:t>
      </w:r>
      <w:r>
        <w:rPr>
          <w:rFonts w:hint="eastAsia" w:ascii="宋体" w:hAnsi="宋体" w:cs="宋体"/>
          <w:color w:val="auto"/>
          <w:sz w:val="24"/>
          <w:highlight w:val="none"/>
        </w:rPr>
        <w:t>法人或其他组织的营业执照等证明文件，自然人的身份证明；</w:t>
      </w:r>
    </w:p>
    <w:p w14:paraId="59C7FE81">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lang w:val="zh-CN"/>
        </w:rPr>
        <w:t>（</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val="zh-CN"/>
        </w:rPr>
        <w:t>）</w:t>
      </w:r>
      <w:r>
        <w:rPr>
          <w:rFonts w:hint="eastAsia" w:ascii="宋体" w:hAnsi="宋体" w:eastAsia="宋体" w:cs="宋体"/>
          <w:sz w:val="24"/>
        </w:rPr>
        <w:t>如法定代表人参加提供：法定代表人身份证明</w:t>
      </w:r>
      <w:r>
        <w:rPr>
          <w:rFonts w:hint="eastAsia" w:ascii="宋体" w:hAnsi="宋体" w:cs="宋体"/>
          <w:color w:val="auto"/>
          <w:sz w:val="24"/>
          <w:highlight w:val="none"/>
        </w:rPr>
        <w:t>（格式见附件）</w:t>
      </w:r>
      <w:r>
        <w:rPr>
          <w:rFonts w:hint="eastAsia" w:ascii="宋体" w:hAnsi="宋体" w:eastAsia="宋体" w:cs="宋体"/>
          <w:sz w:val="24"/>
        </w:rPr>
        <w:t>及法定代表人身份证复印件</w:t>
      </w:r>
      <w:r>
        <w:rPr>
          <w:rFonts w:hint="eastAsia" w:ascii="宋体" w:hAnsi="宋体" w:eastAsia="宋体" w:cs="宋体"/>
          <w:b/>
          <w:bCs/>
          <w:sz w:val="24"/>
        </w:rPr>
        <w:t>（加盖公章）</w:t>
      </w:r>
      <w:r>
        <w:rPr>
          <w:rFonts w:hint="eastAsia" w:ascii="宋体" w:hAnsi="宋体" w:eastAsia="宋体" w:cs="宋体"/>
          <w:sz w:val="24"/>
        </w:rPr>
        <w:t>；如</w:t>
      </w:r>
      <w:r>
        <w:rPr>
          <w:rFonts w:hint="eastAsia" w:ascii="宋体" w:hAnsi="宋体" w:eastAsia="宋体" w:cs="宋体"/>
          <w:sz w:val="24"/>
          <w:lang w:eastAsia="zh-CN"/>
        </w:rPr>
        <w:t>授权代表</w:t>
      </w:r>
      <w:r>
        <w:rPr>
          <w:rFonts w:hint="eastAsia" w:ascii="宋体" w:hAnsi="宋体" w:eastAsia="宋体" w:cs="宋体"/>
          <w:sz w:val="24"/>
        </w:rPr>
        <w:t>参加提供：①法定代表人身份证明</w:t>
      </w:r>
      <w:r>
        <w:rPr>
          <w:rFonts w:hint="eastAsia" w:ascii="宋体" w:hAnsi="宋体" w:eastAsia="宋体" w:cs="宋体"/>
          <w:sz w:val="24"/>
          <w:lang w:val="en-US" w:eastAsia="zh-CN"/>
        </w:rPr>
        <w:t>书</w:t>
      </w:r>
      <w:r>
        <w:rPr>
          <w:rFonts w:hint="eastAsia" w:ascii="宋体" w:hAnsi="宋体" w:cs="宋体"/>
          <w:color w:val="auto"/>
          <w:sz w:val="24"/>
          <w:highlight w:val="none"/>
        </w:rPr>
        <w:t>（格式见附件）</w:t>
      </w:r>
      <w:r>
        <w:rPr>
          <w:rFonts w:hint="eastAsia" w:ascii="宋体" w:hAnsi="宋体" w:eastAsia="宋体" w:cs="宋体"/>
          <w:sz w:val="24"/>
          <w:lang w:val="en-US" w:eastAsia="zh-CN"/>
        </w:rPr>
        <w:t>及</w:t>
      </w:r>
      <w:r>
        <w:rPr>
          <w:rFonts w:hint="eastAsia" w:ascii="宋体" w:hAnsi="宋体" w:eastAsia="宋体" w:cs="宋体"/>
          <w:sz w:val="24"/>
        </w:rPr>
        <w:t>法定代表人授权委托书</w:t>
      </w:r>
      <w:r>
        <w:rPr>
          <w:rFonts w:hint="eastAsia" w:ascii="宋体" w:hAnsi="宋体" w:cs="宋体"/>
          <w:color w:val="auto"/>
          <w:sz w:val="24"/>
          <w:highlight w:val="none"/>
        </w:rPr>
        <w:t>（格式见附件）</w:t>
      </w:r>
      <w:r>
        <w:rPr>
          <w:rFonts w:hint="eastAsia" w:ascii="宋体" w:hAnsi="宋体" w:eastAsia="宋体" w:cs="宋体"/>
          <w:sz w:val="24"/>
        </w:rPr>
        <w:t>、</w:t>
      </w:r>
      <w:r>
        <w:rPr>
          <w:rFonts w:hint="eastAsia" w:ascii="宋体" w:hAnsi="宋体" w:eastAsia="宋体" w:cs="宋体"/>
          <w:sz w:val="24"/>
          <w:lang w:eastAsia="zh-CN"/>
        </w:rPr>
        <w:t>授权代表</w:t>
      </w:r>
      <w:r>
        <w:rPr>
          <w:rFonts w:hint="eastAsia" w:ascii="宋体" w:hAnsi="宋体" w:eastAsia="宋体" w:cs="宋体"/>
          <w:sz w:val="24"/>
        </w:rPr>
        <w:t>身份证复印件、</w:t>
      </w:r>
      <w:r>
        <w:rPr>
          <w:rFonts w:hint="eastAsia" w:ascii="宋体" w:hAnsi="宋体" w:eastAsia="宋体" w:cs="宋体"/>
          <w:sz w:val="24"/>
          <w:lang w:eastAsia="zh-CN"/>
        </w:rPr>
        <w:t>授权代表</w:t>
      </w:r>
      <w:r>
        <w:rPr>
          <w:rFonts w:hint="eastAsia" w:ascii="宋体" w:hAnsi="宋体" w:eastAsia="宋体" w:cs="宋体"/>
          <w:sz w:val="24"/>
        </w:rPr>
        <w:t>近三个月</w:t>
      </w:r>
      <w:r>
        <w:rPr>
          <w:rFonts w:hint="eastAsia" w:ascii="宋体" w:hAnsi="宋体" w:eastAsia="宋体" w:cs="宋体"/>
          <w:sz w:val="24"/>
          <w:lang w:val="en-US" w:eastAsia="zh-CN"/>
        </w:rPr>
        <w:t>供应商为其</w:t>
      </w:r>
      <w:r>
        <w:rPr>
          <w:rFonts w:hint="eastAsia" w:ascii="宋体" w:hAnsi="宋体" w:eastAsia="宋体" w:cs="宋体"/>
          <w:sz w:val="24"/>
          <w:lang w:eastAsia="zh-CN"/>
        </w:rPr>
        <w:t>缴纳</w:t>
      </w:r>
      <w:r>
        <w:rPr>
          <w:rFonts w:hint="eastAsia" w:ascii="宋体" w:hAnsi="宋体" w:eastAsia="宋体" w:cs="宋体"/>
          <w:sz w:val="24"/>
        </w:rPr>
        <w:t>社会保障资金的相关证明材料复印件</w:t>
      </w:r>
      <w:r>
        <w:rPr>
          <w:rFonts w:hint="eastAsia" w:ascii="宋体" w:hAnsi="宋体" w:eastAsia="宋体" w:cs="宋体"/>
          <w:b/>
          <w:bCs/>
          <w:sz w:val="24"/>
          <w:lang w:eastAsia="zh-CN"/>
        </w:rPr>
        <w:t>（加盖公章）</w:t>
      </w:r>
      <w:r>
        <w:rPr>
          <w:rFonts w:hint="eastAsia" w:ascii="宋体" w:hAnsi="宋体" w:eastAsia="宋体" w:cs="宋体"/>
          <w:sz w:val="24"/>
        </w:rPr>
        <w:t>；</w:t>
      </w:r>
    </w:p>
    <w:p w14:paraId="7071BF52">
      <w:pPr>
        <w:spacing w:line="360" w:lineRule="auto"/>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lang w:val="zh-CN"/>
        </w:rPr>
        <w:t>（</w:t>
      </w:r>
      <w:r>
        <w:rPr>
          <w:rFonts w:hint="eastAsia" w:ascii="宋体" w:hAnsi="宋体" w:cs="宋体"/>
          <w:color w:val="auto"/>
          <w:sz w:val="24"/>
          <w:highlight w:val="none"/>
          <w:lang w:val="en-US" w:eastAsia="zh-CN"/>
        </w:rPr>
        <w:t>3</w:t>
      </w:r>
      <w:r>
        <w:rPr>
          <w:rFonts w:hint="eastAsia" w:ascii="宋体" w:hAnsi="宋体" w:cs="宋体"/>
          <w:color w:val="auto"/>
          <w:sz w:val="24"/>
          <w:highlight w:val="none"/>
          <w:lang w:val="zh-CN"/>
        </w:rPr>
        <w:t>）</w:t>
      </w:r>
      <w:r>
        <w:rPr>
          <w:rFonts w:hint="eastAsia" w:ascii="宋体" w:hAnsi="宋体" w:eastAsia="宋体" w:cs="宋体"/>
          <w:sz w:val="24"/>
          <w:szCs w:val="24"/>
          <w:highlight w:val="none"/>
          <w:lang w:val="en-US" w:eastAsia="zh-CN"/>
        </w:rPr>
        <w:t>B包</w:t>
      </w:r>
      <w:r>
        <w:rPr>
          <w:rFonts w:hint="eastAsia" w:ascii="宋体" w:hAnsi="宋体" w:eastAsia="宋体" w:cs="宋体"/>
          <w:sz w:val="24"/>
          <w:szCs w:val="24"/>
          <w:highlight w:val="none"/>
        </w:rPr>
        <w:t>供应商须</w:t>
      </w:r>
      <w:r>
        <w:rPr>
          <w:rFonts w:hint="eastAsia" w:ascii="宋体" w:hAnsi="宋体" w:eastAsia="宋体" w:cs="宋体"/>
          <w:sz w:val="24"/>
          <w:szCs w:val="24"/>
          <w:highlight w:val="none"/>
          <w:lang w:val="en-US" w:eastAsia="zh-CN"/>
        </w:rPr>
        <w:t>为</w:t>
      </w:r>
      <w:r>
        <w:rPr>
          <w:rFonts w:hint="eastAsia" w:ascii="宋体" w:hAnsi="宋体" w:eastAsia="宋体" w:cs="宋体"/>
          <w:sz w:val="24"/>
          <w:szCs w:val="24"/>
          <w:highlight w:val="none"/>
        </w:rPr>
        <w:t>在“社会消防技术服务信息系统”注册备案的消防技术服务机构</w:t>
      </w:r>
      <w:r>
        <w:rPr>
          <w:rFonts w:hint="eastAsia" w:ascii="宋体" w:hAnsi="宋体" w:eastAsia="宋体" w:cs="宋体"/>
          <w:sz w:val="24"/>
          <w:szCs w:val="24"/>
          <w:highlight w:val="none"/>
          <w:lang w:eastAsia="zh-CN"/>
        </w:rPr>
        <w:t>，</w:t>
      </w:r>
      <w:r>
        <w:rPr>
          <w:rFonts w:hint="eastAsia" w:ascii="宋体" w:hAnsi="宋体" w:cs="宋体"/>
          <w:color w:val="auto"/>
          <w:sz w:val="24"/>
          <w:highlight w:val="none"/>
          <w:lang w:val="en-US" w:eastAsia="zh-CN"/>
        </w:rPr>
        <w:t>提供相关截图（加盖公章）</w:t>
      </w:r>
      <w:r>
        <w:rPr>
          <w:rFonts w:hint="eastAsia" w:ascii="宋体" w:hAnsi="宋体" w:cs="宋体"/>
          <w:color w:val="auto"/>
          <w:sz w:val="24"/>
          <w:highlight w:val="none"/>
          <w:lang w:val="zh-CN"/>
        </w:rPr>
        <w:t>；</w:t>
      </w:r>
    </w:p>
    <w:p w14:paraId="629ECDC4">
      <w:pPr>
        <w:spacing w:line="360" w:lineRule="auto"/>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lang w:val="zh-CN"/>
        </w:rPr>
        <w:t>（</w:t>
      </w:r>
      <w:r>
        <w:rPr>
          <w:rFonts w:hint="eastAsia" w:ascii="宋体" w:hAnsi="宋体" w:cs="宋体"/>
          <w:color w:val="auto"/>
          <w:sz w:val="24"/>
          <w:highlight w:val="none"/>
          <w:lang w:val="en-US" w:eastAsia="zh-CN"/>
        </w:rPr>
        <w:t>4</w:t>
      </w:r>
      <w:r>
        <w:rPr>
          <w:rFonts w:hint="eastAsia" w:ascii="宋体" w:hAnsi="宋体" w:cs="宋体"/>
          <w:color w:val="auto"/>
          <w:sz w:val="24"/>
          <w:highlight w:val="none"/>
          <w:lang w:val="zh-CN"/>
        </w:rPr>
        <w:t>）</w:t>
      </w:r>
      <w:r>
        <w:rPr>
          <w:rFonts w:hint="eastAsia" w:ascii="宋体" w:hAnsi="宋体" w:eastAsia="宋体" w:cs="宋体"/>
          <w:sz w:val="24"/>
          <w:szCs w:val="24"/>
          <w:highlight w:val="none"/>
          <w:lang w:val="en-US" w:eastAsia="zh-CN"/>
        </w:rPr>
        <w:t>B包</w:t>
      </w:r>
      <w:r>
        <w:rPr>
          <w:rFonts w:hint="eastAsia" w:ascii="宋体" w:hAnsi="宋体" w:eastAsia="宋体" w:cs="宋体"/>
          <w:sz w:val="24"/>
          <w:szCs w:val="24"/>
          <w:highlight w:val="none"/>
        </w:rPr>
        <w:t>拟派项目负责人须具有</w:t>
      </w:r>
      <w:r>
        <w:rPr>
          <w:rFonts w:hint="eastAsia" w:ascii="宋体" w:hAnsi="宋体" w:eastAsia="宋体" w:cs="宋体"/>
          <w:sz w:val="24"/>
          <w:szCs w:val="24"/>
          <w:highlight w:val="none"/>
          <w:lang w:val="en-US" w:eastAsia="zh-CN"/>
        </w:rPr>
        <w:t>一</w:t>
      </w:r>
      <w:r>
        <w:rPr>
          <w:rFonts w:hint="eastAsia" w:ascii="宋体" w:hAnsi="宋体" w:eastAsia="宋体" w:cs="宋体"/>
          <w:sz w:val="24"/>
          <w:szCs w:val="24"/>
          <w:highlight w:val="none"/>
        </w:rPr>
        <w:t>级及以上注册消防工程师资格证书且在本单位注册</w:t>
      </w:r>
      <w:r>
        <w:rPr>
          <w:rFonts w:hint="eastAsia" w:ascii="宋体" w:hAnsi="宋体" w:cs="宋体"/>
          <w:color w:val="auto"/>
          <w:sz w:val="24"/>
          <w:highlight w:val="none"/>
          <w:lang w:val="zh-CN"/>
        </w:rPr>
        <w:t>，</w:t>
      </w:r>
      <w:r>
        <w:rPr>
          <w:rFonts w:hint="eastAsia" w:ascii="宋体" w:hAnsi="宋体" w:cs="宋体"/>
          <w:color w:val="auto"/>
          <w:sz w:val="24"/>
          <w:highlight w:val="none"/>
          <w:lang w:val="en-US" w:eastAsia="zh-CN"/>
        </w:rPr>
        <w:t>提供相关证书复印件（加盖公章）</w:t>
      </w:r>
      <w:r>
        <w:rPr>
          <w:rFonts w:hint="eastAsia" w:ascii="宋体" w:hAnsi="宋体" w:cs="宋体"/>
          <w:color w:val="auto"/>
          <w:sz w:val="24"/>
          <w:highlight w:val="none"/>
          <w:lang w:val="zh-CN"/>
        </w:rPr>
        <w:t>；</w:t>
      </w:r>
    </w:p>
    <w:p w14:paraId="4AA99C6B">
      <w:pPr>
        <w:spacing w:line="360" w:lineRule="auto"/>
        <w:ind w:firstLine="480" w:firstLineChars="200"/>
        <w:rPr>
          <w:rFonts w:ascii="宋体" w:hAnsi="宋体" w:cs="宋体"/>
          <w:color w:val="auto"/>
          <w:sz w:val="24"/>
          <w:highlight w:val="none"/>
        </w:rPr>
      </w:pPr>
      <w:r>
        <w:rPr>
          <w:rFonts w:hint="eastAsia" w:ascii="宋体" w:hAnsi="宋体" w:cs="宋体"/>
          <w:sz w:val="24"/>
          <w:highlight w:val="none"/>
          <w:lang w:val="zh-CN"/>
        </w:rPr>
        <w:t>（</w:t>
      </w:r>
      <w:r>
        <w:rPr>
          <w:rFonts w:hint="eastAsia" w:ascii="宋体" w:hAnsi="宋体" w:cs="宋体"/>
          <w:sz w:val="24"/>
          <w:highlight w:val="none"/>
          <w:lang w:val="en-US" w:eastAsia="zh-CN"/>
        </w:rPr>
        <w:t>5</w:t>
      </w:r>
      <w:r>
        <w:rPr>
          <w:rFonts w:hint="eastAsia" w:ascii="宋体" w:hAnsi="宋体" w:cs="宋体"/>
          <w:sz w:val="24"/>
          <w:highlight w:val="none"/>
          <w:lang w:val="zh-CN"/>
        </w:rPr>
        <w:t>）20</w:t>
      </w:r>
      <w:r>
        <w:rPr>
          <w:rFonts w:hint="eastAsia" w:ascii="宋体" w:hAnsi="宋体" w:cs="宋体"/>
          <w:sz w:val="24"/>
          <w:highlight w:val="none"/>
          <w:lang w:val="en-US" w:eastAsia="zh-CN"/>
        </w:rPr>
        <w:t>23或2024</w:t>
      </w:r>
      <w:r>
        <w:rPr>
          <w:rFonts w:hint="eastAsia" w:ascii="宋体" w:hAnsi="宋体" w:cs="宋体"/>
          <w:sz w:val="24"/>
          <w:highlight w:val="none"/>
          <w:lang w:val="zh-CN"/>
        </w:rPr>
        <w:t>年度经审计的财务状况报告</w:t>
      </w:r>
      <w:r>
        <w:rPr>
          <w:rFonts w:hint="eastAsia" w:ascii="宋体" w:hAnsi="宋体" w:cs="宋体"/>
          <w:sz w:val="24"/>
          <w:highlight w:val="none"/>
          <w:lang w:val="en-US" w:eastAsia="zh-CN"/>
        </w:rPr>
        <w:t>或近3个月内</w:t>
      </w:r>
      <w:r>
        <w:rPr>
          <w:rFonts w:hint="eastAsia" w:ascii="宋体" w:hAnsi="宋体" w:cs="宋体"/>
          <w:sz w:val="24"/>
          <w:highlight w:val="none"/>
        </w:rPr>
        <w:t>银行出具</w:t>
      </w:r>
      <w:r>
        <w:rPr>
          <w:rFonts w:hint="eastAsia" w:ascii="宋体" w:hAnsi="宋体" w:cs="宋体"/>
          <w:sz w:val="24"/>
          <w:highlight w:val="none"/>
          <w:lang w:val="en-US" w:eastAsia="zh-CN"/>
        </w:rPr>
        <w:t>的有效期内</w:t>
      </w:r>
      <w:r>
        <w:rPr>
          <w:rFonts w:hint="eastAsia" w:ascii="宋体" w:hAnsi="宋体" w:cs="宋体"/>
          <w:sz w:val="24"/>
          <w:highlight w:val="none"/>
        </w:rPr>
        <w:t>的资信证明文件；</w:t>
      </w:r>
    </w:p>
    <w:p w14:paraId="3C571446">
      <w:pPr>
        <w:spacing w:line="360" w:lineRule="auto"/>
        <w:ind w:firstLine="482" w:firstLineChars="200"/>
        <w:rPr>
          <w:rFonts w:ascii="宋体" w:hAnsi="宋体" w:eastAsia="宋体" w:cs="宋体"/>
          <w:b/>
          <w:bCs/>
          <w:sz w:val="24"/>
          <w:highlight w:val="none"/>
          <w:lang w:val="zh-CN" w:eastAsia="zh-CN"/>
        </w:rPr>
      </w:pPr>
      <w:r>
        <w:rPr>
          <w:rFonts w:hint="eastAsia" w:ascii="宋体" w:hAnsi="宋体" w:cs="宋体"/>
          <w:b/>
          <w:bCs/>
          <w:color w:val="auto"/>
          <w:sz w:val="24"/>
          <w:highlight w:val="none"/>
          <w:lang w:val="zh-CN"/>
        </w:rPr>
        <w:t>（</w:t>
      </w:r>
      <w:r>
        <w:rPr>
          <w:rFonts w:hint="eastAsia" w:ascii="宋体" w:hAnsi="宋体" w:cs="宋体"/>
          <w:b/>
          <w:bCs/>
          <w:color w:val="auto"/>
          <w:sz w:val="24"/>
          <w:highlight w:val="none"/>
          <w:lang w:val="en-US" w:eastAsia="zh-CN"/>
        </w:rPr>
        <w:t>6</w:t>
      </w:r>
      <w:r>
        <w:rPr>
          <w:rFonts w:hint="eastAsia" w:ascii="宋体" w:hAnsi="宋体" w:cs="宋体"/>
          <w:b/>
          <w:bCs/>
          <w:color w:val="auto"/>
          <w:sz w:val="24"/>
          <w:highlight w:val="none"/>
          <w:lang w:val="zh-CN"/>
        </w:rPr>
        <w:t>）</w:t>
      </w:r>
      <w:r>
        <w:rPr>
          <w:rFonts w:hint="eastAsia" w:ascii="宋体" w:hAnsi="宋体" w:eastAsia="宋体" w:cs="宋体"/>
          <w:b/>
          <w:bCs/>
          <w:sz w:val="24"/>
          <w:highlight w:val="none"/>
          <w:lang w:val="zh-CN" w:eastAsia="zh-CN"/>
        </w:rPr>
        <w:t>依法缴纳税收和社会保障资金承诺函</w:t>
      </w:r>
      <w:r>
        <w:rPr>
          <w:rFonts w:hint="eastAsia" w:ascii="宋体" w:hAnsi="宋体" w:eastAsia="宋体" w:cs="宋体"/>
          <w:b/>
          <w:bCs/>
          <w:sz w:val="24"/>
          <w:highlight w:val="none"/>
          <w:lang w:eastAsia="zh-CN"/>
        </w:rPr>
        <w:t>或</w:t>
      </w:r>
      <w:r>
        <w:rPr>
          <w:rFonts w:hint="eastAsia" w:ascii="宋体" w:hAnsi="宋体" w:eastAsia="宋体" w:cs="宋体"/>
          <w:b/>
          <w:bCs/>
          <w:sz w:val="24"/>
          <w:highlight w:val="none"/>
          <w:lang w:val="zh-CN" w:eastAsia="zh-CN"/>
        </w:rPr>
        <w:t>近</w:t>
      </w:r>
      <w:r>
        <w:rPr>
          <w:rFonts w:hint="eastAsia" w:ascii="宋体" w:hAnsi="宋体" w:eastAsia="宋体" w:cs="宋体"/>
          <w:b/>
          <w:bCs/>
          <w:sz w:val="24"/>
          <w:highlight w:val="none"/>
          <w:lang w:val="en-US" w:eastAsia="zh-CN"/>
        </w:rPr>
        <w:t>6</w:t>
      </w:r>
      <w:r>
        <w:rPr>
          <w:rFonts w:hint="eastAsia" w:ascii="宋体" w:hAnsi="宋体" w:eastAsia="宋体" w:cs="宋体"/>
          <w:b/>
          <w:bCs/>
          <w:sz w:val="24"/>
          <w:highlight w:val="none"/>
          <w:lang w:val="zh-CN" w:eastAsia="zh-CN"/>
        </w:rPr>
        <w:t>个月任意</w:t>
      </w:r>
      <w:r>
        <w:rPr>
          <w:rFonts w:hint="eastAsia" w:ascii="宋体" w:hAnsi="宋体" w:eastAsia="宋体" w:cs="宋体"/>
          <w:b/>
          <w:bCs/>
          <w:sz w:val="24"/>
          <w:highlight w:val="none"/>
          <w:lang w:val="en-US" w:eastAsia="zh-CN"/>
        </w:rPr>
        <w:t>1</w:t>
      </w:r>
      <w:r>
        <w:rPr>
          <w:rFonts w:hint="eastAsia" w:ascii="宋体" w:hAnsi="宋体" w:eastAsia="宋体" w:cs="宋体"/>
          <w:b/>
          <w:bCs/>
          <w:sz w:val="24"/>
          <w:highlight w:val="none"/>
          <w:lang w:val="zh-CN" w:eastAsia="zh-CN"/>
        </w:rPr>
        <w:t>个月依法缴纳税收和社会保障资金的证明材料</w:t>
      </w:r>
      <w:r>
        <w:rPr>
          <w:rFonts w:hint="eastAsia" w:ascii="宋体" w:hAnsi="宋体" w:eastAsia="宋体" w:cs="宋体"/>
          <w:b/>
          <w:bCs/>
          <w:sz w:val="24"/>
          <w:highlight w:val="none"/>
          <w:lang w:val="en-US" w:eastAsia="zh-CN"/>
        </w:rPr>
        <w:t>（加盖公章）</w:t>
      </w:r>
      <w:r>
        <w:rPr>
          <w:rFonts w:hint="eastAsia" w:ascii="宋体" w:hAnsi="宋体" w:eastAsia="宋体" w:cs="宋体"/>
          <w:b/>
          <w:bCs/>
          <w:sz w:val="24"/>
          <w:highlight w:val="none"/>
          <w:lang w:val="zh-CN" w:eastAsia="zh-CN"/>
        </w:rPr>
        <w:t>；</w:t>
      </w:r>
    </w:p>
    <w:p w14:paraId="28A3FC86">
      <w:pPr>
        <w:spacing w:line="360" w:lineRule="auto"/>
        <w:ind w:firstLine="482" w:firstLineChars="200"/>
        <w:rPr>
          <w:rFonts w:ascii="宋体" w:hAnsi="宋体" w:cs="宋体"/>
          <w:b/>
          <w:bCs/>
          <w:sz w:val="24"/>
          <w:highlight w:val="none"/>
        </w:rPr>
      </w:pPr>
      <w:r>
        <w:rPr>
          <w:rFonts w:hint="eastAsia" w:ascii="宋体" w:hAnsi="宋体" w:cs="宋体"/>
          <w:b/>
          <w:bCs/>
          <w:snapToGrid w:val="0"/>
          <w:color w:val="000000"/>
          <w:kern w:val="0"/>
          <w:sz w:val="24"/>
          <w:highlight w:val="none"/>
        </w:rPr>
        <w:t>注：</w:t>
      </w:r>
      <w:r>
        <w:rPr>
          <w:rFonts w:hint="eastAsia" w:ascii="宋体" w:hAnsi="宋体" w:cs="宋体"/>
          <w:b/>
          <w:bCs/>
          <w:sz w:val="24"/>
          <w:highlight w:val="none"/>
        </w:rPr>
        <w:t>缴纳税收的证明材料是指供应商参加采购活动近6个月任意1个月缴纳税收的凭据。缴纳社会保障资金的证明材料是指参加</w:t>
      </w:r>
      <w:r>
        <w:rPr>
          <w:rFonts w:hint="eastAsia" w:ascii="宋体" w:hAnsi="宋体" w:cs="宋体"/>
          <w:b/>
          <w:bCs/>
          <w:sz w:val="24"/>
          <w:highlight w:val="none"/>
          <w:lang w:val="en-US" w:eastAsia="zh-CN"/>
        </w:rPr>
        <w:t>采购</w:t>
      </w:r>
      <w:r>
        <w:rPr>
          <w:rFonts w:hint="eastAsia" w:ascii="宋体" w:hAnsi="宋体" w:cs="宋体"/>
          <w:b/>
          <w:bCs/>
          <w:sz w:val="24"/>
          <w:highlight w:val="none"/>
        </w:rPr>
        <w:t>活动近6个月任意1个月缴纳社会保险的凭据（专用收据或社会保险缴纳清单），其他组织和自然人也需要提供缴纳税收的凭据和缴纳社会保险的凭据。依法免税或不需要缴纳社会保障资金的供应商，应提供相应文件证明其依法免税或不需要缴纳社会保障资金；</w:t>
      </w:r>
    </w:p>
    <w:p w14:paraId="21560FC0">
      <w:pPr>
        <w:pStyle w:val="2"/>
        <w:spacing w:line="360" w:lineRule="auto"/>
        <w:ind w:firstLine="482" w:firstLineChars="200"/>
        <w:rPr>
          <w:rFonts w:ascii="宋体" w:hAnsi="宋体" w:cs="宋体"/>
          <w:b/>
          <w:bCs/>
          <w:color w:val="auto"/>
          <w:highlight w:val="none"/>
        </w:rPr>
      </w:pPr>
      <w:r>
        <w:rPr>
          <w:rFonts w:hint="eastAsia" w:ascii="宋体" w:hAnsi="宋体" w:cs="宋体"/>
          <w:b/>
          <w:bCs/>
          <w:color w:val="auto"/>
          <w:highlight w:val="none"/>
        </w:rPr>
        <w:t>提供《依法缴纳税收和社会保障资金承诺函》的供应商可提前在“中国山东政府采购网”查询本单位缴纳税收和社会保障资金的情况，采购人或采购代理机构在资格审查环节在“中国山东政府采购网”查询供应商近6个月在山东省缴纳税收和社会保障资金的情况，对于反馈有近6个月任意1个月税收和社会保障资金缴费信息的，视为“有依法缴纳税收和社会保障资金的良好记录”，对于反馈无相关信息，供应商</w:t>
      </w:r>
      <w:r>
        <w:rPr>
          <w:rFonts w:hint="eastAsia" w:ascii="宋体" w:hAnsi="宋体" w:cs="宋体"/>
          <w:b/>
          <w:bCs/>
          <w:color w:val="auto"/>
          <w:highlight w:val="none"/>
          <w:lang w:val="en-US" w:eastAsia="zh-CN"/>
        </w:rPr>
        <w:t>应</w:t>
      </w:r>
      <w:r>
        <w:rPr>
          <w:rFonts w:hint="eastAsia" w:ascii="宋体" w:hAnsi="宋体" w:cs="宋体"/>
          <w:b/>
          <w:bCs/>
          <w:color w:val="auto"/>
          <w:highlight w:val="none"/>
        </w:rPr>
        <w:t>提供相关证明材料；未在山东省内缴纳税收和社会保障资金的供应商，须提供近6个月任意1个月依法缴纳税收和社会保障资金的证明材料；</w:t>
      </w:r>
    </w:p>
    <w:p w14:paraId="7C6572BE">
      <w:pPr>
        <w:spacing w:line="360" w:lineRule="auto"/>
        <w:ind w:firstLine="480" w:firstLineChars="200"/>
        <w:rPr>
          <w:rFonts w:ascii="宋体" w:hAnsi="宋体"/>
          <w:snapToGrid w:val="0"/>
          <w:color w:val="auto"/>
          <w:kern w:val="0"/>
          <w:sz w:val="24"/>
          <w:highlight w:val="none"/>
        </w:rPr>
      </w:pPr>
      <w:r>
        <w:rPr>
          <w:rFonts w:hint="eastAsia" w:ascii="宋体" w:hAnsi="宋体" w:cs="宋体"/>
          <w:color w:val="auto"/>
          <w:sz w:val="24"/>
          <w:highlight w:val="none"/>
          <w:lang w:val="zh-CN"/>
        </w:rPr>
        <w:t>（</w:t>
      </w:r>
      <w:r>
        <w:rPr>
          <w:rFonts w:hint="eastAsia" w:ascii="宋体" w:hAnsi="宋体" w:cs="宋体"/>
          <w:color w:val="auto"/>
          <w:sz w:val="24"/>
          <w:highlight w:val="none"/>
          <w:lang w:val="en-US" w:eastAsia="zh-CN"/>
        </w:rPr>
        <w:t>7</w:t>
      </w:r>
      <w:r>
        <w:rPr>
          <w:rFonts w:hint="eastAsia" w:ascii="宋体" w:hAnsi="宋体" w:cs="宋体"/>
          <w:color w:val="auto"/>
          <w:sz w:val="24"/>
          <w:highlight w:val="none"/>
          <w:lang w:val="zh-CN"/>
        </w:rPr>
        <w:t>）</w:t>
      </w:r>
      <w:r>
        <w:rPr>
          <w:rFonts w:hint="eastAsia" w:ascii="宋体" w:hAnsi="宋体"/>
          <w:snapToGrid w:val="0"/>
          <w:color w:val="auto"/>
          <w:kern w:val="0"/>
          <w:sz w:val="24"/>
          <w:highlight w:val="none"/>
        </w:rPr>
        <w:t>在经营活动中没有重大违法记录的书面声明</w:t>
      </w:r>
      <w:r>
        <w:rPr>
          <w:rFonts w:hint="default" w:ascii="宋体" w:hAnsi="宋体"/>
          <w:snapToGrid w:val="0"/>
          <w:color w:val="auto"/>
          <w:kern w:val="0"/>
          <w:sz w:val="24"/>
          <w:highlight w:val="none"/>
        </w:rPr>
        <w:t>函</w:t>
      </w:r>
      <w:r>
        <w:rPr>
          <w:rFonts w:hint="eastAsia" w:ascii="宋体" w:hAnsi="宋体" w:cs="宋体"/>
          <w:color w:val="auto"/>
          <w:sz w:val="24"/>
          <w:highlight w:val="none"/>
        </w:rPr>
        <w:t>（格式见附件）；</w:t>
      </w:r>
    </w:p>
    <w:p w14:paraId="6B09BAF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lang w:val="zh-CN"/>
        </w:rPr>
        <w:t>（</w:t>
      </w:r>
      <w:r>
        <w:rPr>
          <w:rFonts w:hint="eastAsia" w:ascii="宋体" w:hAnsi="宋体" w:cs="宋体"/>
          <w:color w:val="auto"/>
          <w:sz w:val="24"/>
          <w:highlight w:val="none"/>
          <w:lang w:val="en-US" w:eastAsia="zh-CN"/>
        </w:rPr>
        <w:t>8</w:t>
      </w:r>
      <w:r>
        <w:rPr>
          <w:rFonts w:hint="eastAsia" w:ascii="宋体" w:hAnsi="宋体" w:cs="宋体"/>
          <w:color w:val="auto"/>
          <w:sz w:val="24"/>
          <w:highlight w:val="none"/>
          <w:lang w:val="zh-CN"/>
        </w:rPr>
        <w:t>）</w:t>
      </w:r>
      <w:r>
        <w:rPr>
          <w:rFonts w:hint="eastAsia" w:ascii="宋体" w:hAnsi="宋体" w:cs="宋体"/>
          <w:color w:val="auto"/>
          <w:sz w:val="24"/>
          <w:highlight w:val="none"/>
        </w:rPr>
        <w:t>具备履行合同所必需的设备和专业技术能力的证明材料或声明函（格式见附件）；</w:t>
      </w:r>
    </w:p>
    <w:p w14:paraId="64EEAE93">
      <w:pPr>
        <w:spacing w:line="360" w:lineRule="auto"/>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lang w:val="zh-CN"/>
        </w:rPr>
        <w:t>（</w:t>
      </w:r>
      <w:r>
        <w:rPr>
          <w:rFonts w:hint="eastAsia" w:ascii="宋体" w:hAnsi="宋体" w:cs="宋体"/>
          <w:color w:val="auto"/>
          <w:sz w:val="24"/>
          <w:highlight w:val="none"/>
          <w:lang w:val="en-US" w:eastAsia="zh-CN"/>
        </w:rPr>
        <w:t>9</w:t>
      </w:r>
      <w:r>
        <w:rPr>
          <w:rFonts w:hint="eastAsia" w:ascii="宋体" w:hAnsi="宋体" w:cs="宋体"/>
          <w:color w:val="auto"/>
          <w:sz w:val="24"/>
          <w:highlight w:val="none"/>
          <w:lang w:val="zh-CN"/>
        </w:rPr>
        <w:t>）</w:t>
      </w:r>
      <w:r>
        <w:rPr>
          <w:rFonts w:hint="eastAsia" w:ascii="宋体" w:hAnsi="宋体" w:eastAsia="宋体" w:cs="宋体"/>
          <w:sz w:val="24"/>
        </w:rPr>
        <w:t>响应供应商关联单位的说明</w:t>
      </w:r>
      <w:r>
        <w:rPr>
          <w:rFonts w:hint="eastAsia" w:ascii="宋体" w:hAnsi="宋体" w:eastAsia="宋体" w:cs="宋体"/>
          <w:sz w:val="24"/>
          <w:lang w:eastAsia="zh-CN"/>
        </w:rPr>
        <w:t>；</w:t>
      </w:r>
    </w:p>
    <w:p w14:paraId="3C5A7FDA">
      <w:pPr>
        <w:spacing w:line="360" w:lineRule="auto"/>
        <w:ind w:firstLine="480" w:firstLineChars="200"/>
        <w:rPr>
          <w:rFonts w:hint="eastAsia" w:ascii="宋体" w:hAnsi="宋体" w:cs="宋体"/>
          <w:color w:val="auto"/>
          <w:sz w:val="24"/>
          <w:highlight w:val="none"/>
          <w:lang w:eastAsia="zh-CN"/>
        </w:rPr>
      </w:pP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10</w:t>
      </w:r>
      <w:r>
        <w:rPr>
          <w:rFonts w:hint="eastAsia" w:ascii="宋体" w:hAnsi="宋体" w:cs="宋体"/>
          <w:color w:val="auto"/>
          <w:sz w:val="24"/>
          <w:highlight w:val="none"/>
          <w:lang w:eastAsia="zh-CN"/>
        </w:rPr>
        <w:t>）</w:t>
      </w:r>
      <w:r>
        <w:rPr>
          <w:rFonts w:hint="eastAsia" w:ascii="宋体" w:hAnsi="宋体" w:cs="宋体"/>
          <w:color w:val="auto"/>
          <w:sz w:val="24"/>
          <w:highlight w:val="none"/>
        </w:rPr>
        <w:t>诚信承诺书（格式见附件）</w:t>
      </w:r>
      <w:r>
        <w:rPr>
          <w:rFonts w:hint="eastAsia" w:ascii="宋体" w:hAnsi="宋体" w:cs="宋体"/>
          <w:color w:val="auto"/>
          <w:sz w:val="24"/>
          <w:highlight w:val="none"/>
          <w:lang w:eastAsia="zh-CN"/>
        </w:rPr>
        <w:t>。</w:t>
      </w:r>
    </w:p>
    <w:p w14:paraId="7F414E75">
      <w:pPr>
        <w:spacing w:line="360" w:lineRule="auto"/>
        <w:ind w:firstLine="480" w:firstLineChars="200"/>
        <w:rPr>
          <w:rFonts w:hint="default" w:ascii="宋体" w:hAnsi="宋体" w:eastAsia="宋体" w:cs="宋体"/>
          <w:b/>
          <w:bCs/>
          <w:color w:val="auto"/>
          <w:sz w:val="24"/>
          <w:highlight w:val="none"/>
          <w:lang w:val="en-US" w:eastAsia="zh-CN"/>
        </w:rPr>
      </w:pPr>
      <w:r>
        <w:rPr>
          <w:rFonts w:hint="eastAsia" w:asciiTheme="minorEastAsia" w:hAnsiTheme="minorEastAsia" w:eastAsiaTheme="minorEastAsia" w:cstheme="minorEastAsia"/>
          <w:color w:val="auto"/>
          <w:kern w:val="0"/>
          <w:sz w:val="24"/>
          <w:highlight w:val="none"/>
          <w:lang w:eastAsia="zh-CN"/>
        </w:rPr>
        <w:t>（</w:t>
      </w:r>
      <w:r>
        <w:rPr>
          <w:rFonts w:hint="eastAsia" w:asciiTheme="minorEastAsia" w:hAnsiTheme="minorEastAsia" w:cstheme="minorEastAsia"/>
          <w:color w:val="auto"/>
          <w:kern w:val="0"/>
          <w:sz w:val="24"/>
          <w:highlight w:val="none"/>
          <w:lang w:val="en-US" w:eastAsia="zh-CN"/>
        </w:rPr>
        <w:t>11</w:t>
      </w:r>
      <w:r>
        <w:rPr>
          <w:rFonts w:hint="eastAsia" w:asciiTheme="minorEastAsia" w:hAnsiTheme="minorEastAsia" w:eastAsiaTheme="minorEastAsia" w:cstheme="minorEastAsia"/>
          <w:color w:val="auto"/>
          <w:kern w:val="0"/>
          <w:sz w:val="24"/>
          <w:highlight w:val="none"/>
          <w:lang w:eastAsia="zh-CN"/>
        </w:rPr>
        <w:t>）</w:t>
      </w:r>
      <w:r>
        <w:rPr>
          <w:rFonts w:hint="eastAsia" w:asciiTheme="minorEastAsia" w:hAnsiTheme="minorEastAsia" w:eastAsiaTheme="minorEastAsia" w:cstheme="minorEastAsia"/>
          <w:color w:val="auto"/>
          <w:kern w:val="0"/>
          <w:sz w:val="24"/>
          <w:highlight w:val="none"/>
        </w:rPr>
        <w:t>通过“信用中国”网站（www.creditchina.gov.cn）、“中国政府采购网”（www.ccgp.gov.cn）查询，未被列入失信被执行人、</w:t>
      </w:r>
      <w:r>
        <w:rPr>
          <w:rFonts w:hint="eastAsia" w:asciiTheme="minorEastAsia" w:hAnsiTheme="minorEastAsia" w:eastAsiaTheme="minorEastAsia" w:cstheme="minorEastAsia"/>
          <w:snapToGrid w:val="0"/>
          <w:color w:val="auto"/>
          <w:kern w:val="0"/>
          <w:sz w:val="24"/>
          <w:highlight w:val="none"/>
        </w:rPr>
        <w:t>重大税收违法失信主体</w:t>
      </w:r>
      <w:r>
        <w:rPr>
          <w:rFonts w:hint="eastAsia" w:asciiTheme="minorEastAsia" w:hAnsiTheme="minorEastAsia" w:eastAsiaTheme="minorEastAsia" w:cstheme="minorEastAsia"/>
          <w:color w:val="auto"/>
          <w:kern w:val="0"/>
          <w:sz w:val="24"/>
          <w:highlight w:val="none"/>
        </w:rPr>
        <w:t>、政府采购严重违法失信行为记录等名单的供应商。</w:t>
      </w:r>
    </w:p>
    <w:p w14:paraId="1B28D127">
      <w:pPr>
        <w:spacing w:line="360" w:lineRule="auto"/>
        <w:ind w:firstLine="482" w:firstLineChars="200"/>
        <w:jc w:val="left"/>
        <w:rPr>
          <w:rFonts w:ascii="宋体" w:hAnsi="宋体" w:cs="宋体"/>
          <w:b/>
          <w:bCs/>
          <w:snapToGrid w:val="0"/>
          <w:color w:val="auto"/>
          <w:kern w:val="0"/>
          <w:sz w:val="24"/>
          <w:highlight w:val="none"/>
        </w:rPr>
      </w:pPr>
      <w:r>
        <w:rPr>
          <w:rFonts w:hint="eastAsia" w:ascii="宋体" w:hAnsi="宋体" w:cs="宋体"/>
          <w:b/>
          <w:bCs/>
          <w:snapToGrid w:val="0"/>
          <w:color w:val="auto"/>
          <w:kern w:val="0"/>
          <w:sz w:val="24"/>
          <w:highlight w:val="none"/>
        </w:rPr>
        <w:t>注：以上内容如资格证明文件中</w:t>
      </w:r>
      <w:r>
        <w:rPr>
          <w:rFonts w:hint="eastAsia" w:ascii="宋体" w:hAnsi="宋体" w:cs="宋体"/>
          <w:b/>
          <w:bCs/>
          <w:snapToGrid w:val="0"/>
          <w:color w:val="auto"/>
          <w:kern w:val="0"/>
          <w:sz w:val="24"/>
          <w:highlight w:val="none"/>
          <w:lang w:val="en-US" w:eastAsia="zh-CN"/>
        </w:rPr>
        <w:t>（1）-（10）项</w:t>
      </w:r>
      <w:r>
        <w:rPr>
          <w:rFonts w:hint="eastAsia" w:ascii="宋体" w:hAnsi="宋体" w:cs="宋体"/>
          <w:b/>
          <w:bCs/>
          <w:snapToGrid w:val="0"/>
          <w:color w:val="auto"/>
          <w:kern w:val="0"/>
          <w:sz w:val="24"/>
          <w:highlight w:val="none"/>
        </w:rPr>
        <w:t>缺少其中任何一项</w:t>
      </w:r>
      <w:r>
        <w:rPr>
          <w:rFonts w:hint="eastAsia" w:ascii="宋体" w:hAnsi="宋体" w:cs="宋体"/>
          <w:b/>
          <w:bCs/>
          <w:snapToGrid w:val="0"/>
          <w:color w:val="auto"/>
          <w:kern w:val="0"/>
          <w:sz w:val="24"/>
          <w:highlight w:val="none"/>
          <w:lang w:val="en-US" w:eastAsia="zh-CN"/>
        </w:rPr>
        <w:t>或不满足采购文件要求，</w:t>
      </w:r>
      <w:r>
        <w:rPr>
          <w:rFonts w:hint="eastAsia" w:ascii="宋体" w:hAnsi="宋体" w:cs="宋体"/>
          <w:b/>
          <w:bCs/>
          <w:snapToGrid w:val="0"/>
          <w:color w:val="auto"/>
          <w:kern w:val="0"/>
          <w:sz w:val="24"/>
          <w:highlight w:val="none"/>
        </w:rPr>
        <w:t>则视为资格后审不合格，不进入下一步评审</w:t>
      </w:r>
      <w:r>
        <w:rPr>
          <w:rFonts w:hint="eastAsia" w:ascii="宋体" w:hAnsi="宋体" w:cs="宋体"/>
          <w:b/>
          <w:bCs/>
          <w:snapToGrid w:val="0"/>
          <w:color w:val="auto"/>
          <w:kern w:val="0"/>
          <w:sz w:val="24"/>
          <w:highlight w:val="none"/>
          <w:lang w:eastAsia="zh-CN"/>
        </w:rPr>
        <w:t>，</w:t>
      </w:r>
      <w:r>
        <w:rPr>
          <w:rFonts w:hint="eastAsia" w:ascii="宋体" w:hAnsi="宋体" w:cs="宋体"/>
          <w:b/>
          <w:bCs/>
          <w:snapToGrid w:val="0"/>
          <w:color w:val="auto"/>
          <w:kern w:val="0"/>
          <w:sz w:val="24"/>
          <w:highlight w:val="none"/>
          <w:lang w:val="en-US" w:eastAsia="zh-CN"/>
        </w:rPr>
        <w:t>响应无效</w:t>
      </w:r>
      <w:r>
        <w:rPr>
          <w:rFonts w:hint="eastAsia" w:ascii="宋体" w:hAnsi="宋体" w:cs="宋体"/>
          <w:b/>
          <w:bCs/>
          <w:snapToGrid w:val="0"/>
          <w:color w:val="auto"/>
          <w:kern w:val="0"/>
          <w:sz w:val="24"/>
          <w:highlight w:val="none"/>
        </w:rPr>
        <w:t>。报价人对提供的以上资料的真实性负责，评</w:t>
      </w:r>
      <w:r>
        <w:rPr>
          <w:rFonts w:hint="eastAsia" w:ascii="宋体" w:hAnsi="宋体" w:cs="宋体"/>
          <w:b/>
          <w:bCs/>
          <w:snapToGrid w:val="0"/>
          <w:color w:val="auto"/>
          <w:kern w:val="0"/>
          <w:sz w:val="24"/>
          <w:highlight w:val="none"/>
          <w:lang w:val="en-US" w:eastAsia="zh-CN"/>
        </w:rPr>
        <w:t>审</w:t>
      </w:r>
      <w:r>
        <w:rPr>
          <w:rFonts w:hint="eastAsia" w:ascii="宋体" w:hAnsi="宋体" w:cs="宋体"/>
          <w:b/>
          <w:bCs/>
          <w:snapToGrid w:val="0"/>
          <w:color w:val="auto"/>
          <w:kern w:val="0"/>
          <w:sz w:val="24"/>
          <w:highlight w:val="none"/>
        </w:rPr>
        <w:t>过程中磋商小组若对以上报价人提供的资料有异议，可要求报价人提供原件进行复核，若发现有不实之处，按无效</w:t>
      </w:r>
      <w:r>
        <w:rPr>
          <w:rFonts w:hint="eastAsia" w:ascii="宋体" w:hAnsi="宋体" w:cs="宋体"/>
          <w:b/>
          <w:bCs/>
          <w:snapToGrid w:val="0"/>
          <w:color w:val="auto"/>
          <w:kern w:val="0"/>
          <w:sz w:val="24"/>
          <w:highlight w:val="none"/>
          <w:lang w:val="en-US" w:eastAsia="zh-CN"/>
        </w:rPr>
        <w:t>响应</w:t>
      </w:r>
      <w:r>
        <w:rPr>
          <w:rFonts w:hint="eastAsia" w:ascii="宋体" w:hAnsi="宋体" w:cs="宋体"/>
          <w:b/>
          <w:bCs/>
          <w:snapToGrid w:val="0"/>
          <w:color w:val="auto"/>
          <w:kern w:val="0"/>
          <w:sz w:val="24"/>
          <w:highlight w:val="none"/>
        </w:rPr>
        <w:t>处理。</w:t>
      </w:r>
    </w:p>
    <w:p w14:paraId="2B3AE02C">
      <w:pPr>
        <w:pStyle w:val="14"/>
        <w:keepNext w:val="0"/>
        <w:keepLines w:val="0"/>
        <w:pageBreakBefore w:val="0"/>
        <w:kinsoku/>
        <w:wordWrap/>
        <w:overflowPunct/>
        <w:topLinePunct w:val="0"/>
        <w:autoSpaceDE/>
        <w:autoSpaceDN/>
        <w:bidi w:val="0"/>
        <w:adjustRightInd w:val="0"/>
        <w:snapToGrid w:val="0"/>
        <w:spacing w:before="0" w:after="0" w:line="360" w:lineRule="auto"/>
        <w:ind w:firstLine="482" w:firstLineChars="200"/>
        <w:textAlignment w:val="auto"/>
        <w:rPr>
          <w:rFonts w:hint="eastAsia" w:ascii="宋体" w:hAnsi="宋体" w:eastAsia="宋体" w:cs="宋体"/>
          <w:b/>
          <w:bCs/>
          <w:caps w:val="0"/>
          <w:color w:val="auto"/>
          <w:kern w:val="2"/>
          <w:sz w:val="24"/>
          <w:szCs w:val="24"/>
          <w:highlight w:val="none"/>
          <w:lang w:val="en-US" w:eastAsia="zh-CN" w:bidi="ar-SA"/>
        </w:rPr>
      </w:pPr>
      <w:r>
        <w:rPr>
          <w:rFonts w:hint="eastAsia" w:ascii="宋体" w:hAnsi="宋体" w:eastAsia="宋体" w:cs="宋体"/>
          <w:b/>
          <w:bCs/>
          <w:caps w:val="0"/>
          <w:color w:val="auto"/>
          <w:kern w:val="2"/>
          <w:sz w:val="24"/>
          <w:szCs w:val="24"/>
          <w:highlight w:val="none"/>
          <w:lang w:val="en-US" w:eastAsia="zh-CN" w:bidi="ar-SA"/>
        </w:rPr>
        <w:t>8.4商务文件</w:t>
      </w:r>
    </w:p>
    <w:p w14:paraId="794FF48B">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Cs w:val="0"/>
          <w:caps w:val="0"/>
          <w:color w:val="auto"/>
          <w:kern w:val="2"/>
          <w:sz w:val="24"/>
          <w:szCs w:val="24"/>
          <w:highlight w:val="none"/>
          <w:lang w:val="en-US" w:eastAsia="zh-CN" w:bidi="ar-SA"/>
        </w:rPr>
      </w:pPr>
      <w:r>
        <w:rPr>
          <w:rFonts w:hint="eastAsia" w:ascii="宋体" w:hAnsi="宋体" w:eastAsia="宋体" w:cs="宋体"/>
          <w:bCs w:val="0"/>
          <w:caps w:val="0"/>
          <w:color w:val="auto"/>
          <w:kern w:val="2"/>
          <w:sz w:val="24"/>
          <w:szCs w:val="24"/>
          <w:highlight w:val="none"/>
          <w:lang w:val="en-US" w:eastAsia="zh-CN" w:bidi="ar-SA"/>
        </w:rPr>
        <w:t>（1）响应函（格式见附件）；</w:t>
      </w:r>
    </w:p>
    <w:p w14:paraId="0663CDAA">
      <w:pPr>
        <w:pStyle w:val="14"/>
        <w:keepNext w:val="0"/>
        <w:keepLines w:val="0"/>
        <w:pageBreakBefore w:val="0"/>
        <w:kinsoku/>
        <w:wordWrap/>
        <w:overflowPunct/>
        <w:topLinePunct w:val="0"/>
        <w:autoSpaceDE/>
        <w:autoSpaceDN/>
        <w:bidi w:val="0"/>
        <w:adjustRightInd w:val="0"/>
        <w:snapToGrid w:val="0"/>
        <w:spacing w:before="0" w:after="0" w:line="360" w:lineRule="auto"/>
        <w:ind w:firstLine="480" w:firstLineChars="200"/>
        <w:textAlignment w:val="auto"/>
        <w:rPr>
          <w:rFonts w:hint="default" w:ascii="宋体" w:hAnsi="宋体" w:eastAsia="宋体" w:cs="宋体"/>
          <w:bCs w:val="0"/>
          <w:caps w:val="0"/>
          <w:color w:val="auto"/>
          <w:kern w:val="2"/>
          <w:sz w:val="24"/>
          <w:szCs w:val="24"/>
          <w:highlight w:val="none"/>
          <w:lang w:val="en-US" w:eastAsia="zh-CN" w:bidi="ar-SA"/>
        </w:rPr>
      </w:pPr>
      <w:r>
        <w:rPr>
          <w:rFonts w:hint="eastAsia" w:ascii="宋体" w:hAnsi="宋体" w:eastAsia="宋体" w:cs="宋体"/>
          <w:bCs w:val="0"/>
          <w:caps w:val="0"/>
          <w:color w:val="auto"/>
          <w:kern w:val="2"/>
          <w:sz w:val="24"/>
          <w:szCs w:val="24"/>
          <w:highlight w:val="none"/>
          <w:lang w:val="en-US" w:eastAsia="zh-CN" w:bidi="ar-SA"/>
        </w:rPr>
        <w:t>（2）供应商基本情况表（格式见附件）；</w:t>
      </w:r>
    </w:p>
    <w:p w14:paraId="2E16B36A">
      <w:pPr>
        <w:pStyle w:val="14"/>
        <w:keepNext w:val="0"/>
        <w:keepLines w:val="0"/>
        <w:pageBreakBefore w:val="0"/>
        <w:kinsoku/>
        <w:wordWrap/>
        <w:overflowPunct/>
        <w:topLinePunct w:val="0"/>
        <w:autoSpaceDE/>
        <w:autoSpaceDN/>
        <w:bidi w:val="0"/>
        <w:adjustRightInd w:val="0"/>
        <w:snapToGrid w:val="0"/>
        <w:spacing w:before="0" w:after="0" w:line="360" w:lineRule="auto"/>
        <w:ind w:firstLine="480" w:firstLineChars="200"/>
        <w:textAlignment w:val="auto"/>
        <w:rPr>
          <w:rFonts w:hint="eastAsia" w:ascii="宋体" w:hAnsi="宋体" w:eastAsia="宋体" w:cs="宋体"/>
          <w:bCs w:val="0"/>
          <w:caps w:val="0"/>
          <w:color w:val="auto"/>
          <w:kern w:val="2"/>
          <w:sz w:val="24"/>
          <w:szCs w:val="24"/>
          <w:highlight w:val="none"/>
          <w:lang w:val="en-US" w:eastAsia="zh-CN" w:bidi="ar-SA"/>
        </w:rPr>
      </w:pPr>
      <w:r>
        <w:rPr>
          <w:rFonts w:hint="eastAsia" w:ascii="宋体" w:hAnsi="宋体" w:eastAsia="宋体" w:cs="宋体"/>
          <w:bCs w:val="0"/>
          <w:caps w:val="0"/>
          <w:color w:val="auto"/>
          <w:kern w:val="2"/>
          <w:sz w:val="24"/>
          <w:szCs w:val="24"/>
          <w:highlight w:val="none"/>
          <w:lang w:val="en-US" w:eastAsia="zh-CN" w:bidi="ar-SA"/>
        </w:rPr>
        <w:t>（3）供应商的中小企业声明函、残疾人福利性单位声明函、监狱企业、戒毒企业声明函等证明材料（如有，格式见附件）；</w:t>
      </w:r>
    </w:p>
    <w:p w14:paraId="1915C47C">
      <w:pPr>
        <w:pStyle w:val="14"/>
        <w:keepNext w:val="0"/>
        <w:keepLines w:val="0"/>
        <w:pageBreakBefore w:val="0"/>
        <w:kinsoku/>
        <w:wordWrap/>
        <w:overflowPunct/>
        <w:topLinePunct w:val="0"/>
        <w:autoSpaceDE/>
        <w:autoSpaceDN/>
        <w:bidi w:val="0"/>
        <w:adjustRightInd w:val="0"/>
        <w:snapToGrid w:val="0"/>
        <w:spacing w:before="0" w:after="0" w:line="360" w:lineRule="auto"/>
        <w:ind w:firstLine="480" w:firstLineChars="200"/>
        <w:textAlignment w:val="auto"/>
        <w:rPr>
          <w:rFonts w:hint="eastAsia" w:ascii="宋体" w:hAnsi="宋体" w:eastAsia="宋体" w:cs="宋体"/>
          <w:bCs w:val="0"/>
          <w:caps w:val="0"/>
          <w:color w:val="auto"/>
          <w:kern w:val="2"/>
          <w:sz w:val="24"/>
          <w:szCs w:val="24"/>
          <w:highlight w:val="none"/>
          <w:lang w:val="en-US" w:eastAsia="zh-CN" w:bidi="ar-SA"/>
        </w:rPr>
      </w:pPr>
      <w:r>
        <w:rPr>
          <w:rFonts w:hint="eastAsia" w:ascii="宋体" w:hAnsi="宋体" w:eastAsia="宋体" w:cs="宋体"/>
          <w:bCs w:val="0"/>
          <w:caps w:val="0"/>
          <w:color w:val="auto"/>
          <w:kern w:val="2"/>
          <w:sz w:val="24"/>
          <w:szCs w:val="24"/>
          <w:highlight w:val="none"/>
          <w:lang w:val="en-US" w:eastAsia="zh-CN" w:bidi="ar-SA"/>
        </w:rPr>
        <w:t>（4）强制节能产品明细表、环境标志产品明细表、优先节能产品明细表（格式见附件）；</w:t>
      </w:r>
    </w:p>
    <w:p w14:paraId="33ACF764">
      <w:pPr>
        <w:pStyle w:val="14"/>
        <w:keepNext w:val="0"/>
        <w:keepLines w:val="0"/>
        <w:pageBreakBefore w:val="0"/>
        <w:kinsoku/>
        <w:wordWrap/>
        <w:overflowPunct/>
        <w:topLinePunct w:val="0"/>
        <w:autoSpaceDE/>
        <w:autoSpaceDN/>
        <w:bidi w:val="0"/>
        <w:adjustRightInd w:val="0"/>
        <w:snapToGrid w:val="0"/>
        <w:spacing w:before="0" w:after="0" w:line="360" w:lineRule="auto"/>
        <w:ind w:firstLine="480" w:firstLineChars="200"/>
        <w:textAlignment w:val="auto"/>
        <w:rPr>
          <w:rFonts w:hint="eastAsia" w:ascii="宋体" w:hAnsi="宋体" w:eastAsia="宋体" w:cs="宋体"/>
          <w:bCs w:val="0"/>
          <w:caps w:val="0"/>
          <w:color w:val="auto"/>
          <w:kern w:val="2"/>
          <w:sz w:val="24"/>
          <w:szCs w:val="24"/>
          <w:highlight w:val="none"/>
          <w:lang w:val="en-US" w:eastAsia="zh-CN" w:bidi="ar-SA"/>
        </w:rPr>
      </w:pPr>
      <w:r>
        <w:rPr>
          <w:rFonts w:hint="eastAsia" w:ascii="宋体" w:hAnsi="宋体" w:eastAsia="宋体" w:cs="宋体"/>
          <w:bCs w:val="0"/>
          <w:caps w:val="0"/>
          <w:color w:val="auto"/>
          <w:kern w:val="2"/>
          <w:sz w:val="24"/>
          <w:szCs w:val="24"/>
          <w:highlight w:val="none"/>
          <w:lang w:val="en-US" w:eastAsia="zh-CN" w:bidi="ar-SA"/>
        </w:rPr>
        <w:t>（5）近三年类似业绩一览表（格式见附件）；</w:t>
      </w:r>
    </w:p>
    <w:p w14:paraId="324A9ED3">
      <w:pPr>
        <w:pStyle w:val="14"/>
        <w:keepNext w:val="0"/>
        <w:keepLines w:val="0"/>
        <w:pageBreakBefore w:val="0"/>
        <w:kinsoku/>
        <w:wordWrap/>
        <w:overflowPunct/>
        <w:topLinePunct w:val="0"/>
        <w:autoSpaceDE/>
        <w:autoSpaceDN/>
        <w:bidi w:val="0"/>
        <w:adjustRightInd w:val="0"/>
        <w:snapToGrid w:val="0"/>
        <w:spacing w:before="0" w:after="0" w:line="360" w:lineRule="auto"/>
        <w:ind w:firstLine="480" w:firstLineChars="200"/>
        <w:textAlignment w:val="auto"/>
        <w:rPr>
          <w:rFonts w:hint="eastAsia" w:ascii="宋体" w:hAnsi="宋体" w:eastAsia="宋体" w:cs="宋体"/>
          <w:bCs w:val="0"/>
          <w:caps w:val="0"/>
          <w:color w:val="auto"/>
          <w:kern w:val="2"/>
          <w:sz w:val="24"/>
          <w:szCs w:val="24"/>
          <w:highlight w:val="none"/>
          <w:lang w:val="en-US" w:eastAsia="zh-CN" w:bidi="ar-SA"/>
        </w:rPr>
      </w:pPr>
      <w:r>
        <w:rPr>
          <w:rFonts w:hint="eastAsia" w:ascii="宋体" w:hAnsi="宋体" w:eastAsia="宋体" w:cs="宋体"/>
          <w:bCs w:val="0"/>
          <w:caps w:val="0"/>
          <w:color w:val="auto"/>
          <w:kern w:val="2"/>
          <w:sz w:val="24"/>
          <w:szCs w:val="24"/>
          <w:highlight w:val="none"/>
          <w:lang w:val="en-US" w:eastAsia="zh-CN" w:bidi="ar-SA"/>
        </w:rPr>
        <w:t>（6）商务条款偏离表（格式见附件）；</w:t>
      </w:r>
    </w:p>
    <w:p w14:paraId="70728A6A">
      <w:pPr>
        <w:pStyle w:val="14"/>
        <w:keepNext w:val="0"/>
        <w:keepLines w:val="0"/>
        <w:pageBreakBefore w:val="0"/>
        <w:kinsoku/>
        <w:wordWrap/>
        <w:overflowPunct/>
        <w:topLinePunct w:val="0"/>
        <w:autoSpaceDE/>
        <w:autoSpaceDN/>
        <w:bidi w:val="0"/>
        <w:adjustRightInd w:val="0"/>
        <w:snapToGrid w:val="0"/>
        <w:spacing w:before="0" w:after="0" w:line="360" w:lineRule="auto"/>
        <w:ind w:firstLine="480" w:firstLineChars="200"/>
        <w:textAlignment w:val="auto"/>
        <w:rPr>
          <w:rFonts w:hint="default" w:ascii="宋体" w:hAnsi="宋体" w:eastAsia="宋体" w:cs="宋体"/>
          <w:bCs w:val="0"/>
          <w:caps w:val="0"/>
          <w:color w:val="auto"/>
          <w:kern w:val="2"/>
          <w:sz w:val="24"/>
          <w:szCs w:val="24"/>
          <w:highlight w:val="none"/>
          <w:lang w:val="en-US" w:eastAsia="zh-CN" w:bidi="ar-SA"/>
        </w:rPr>
      </w:pPr>
      <w:r>
        <w:rPr>
          <w:rFonts w:hint="eastAsia" w:ascii="宋体" w:hAnsi="宋体" w:eastAsia="宋体" w:cs="宋体"/>
          <w:bCs w:val="0"/>
          <w:caps w:val="0"/>
          <w:color w:val="auto"/>
          <w:kern w:val="2"/>
          <w:sz w:val="24"/>
          <w:szCs w:val="24"/>
          <w:highlight w:val="none"/>
          <w:lang w:val="en-US" w:eastAsia="zh-CN" w:bidi="ar-SA"/>
        </w:rPr>
        <w:t>（7）其他内容。</w:t>
      </w:r>
    </w:p>
    <w:p w14:paraId="38DAF2B7">
      <w:pPr>
        <w:keepNext w:val="0"/>
        <w:keepLines w:val="0"/>
        <w:pageBreakBefore w:val="0"/>
        <w:widowControl/>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caps w:val="0"/>
          <w:color w:val="auto"/>
          <w:kern w:val="2"/>
          <w:sz w:val="24"/>
          <w:szCs w:val="24"/>
          <w:highlight w:val="none"/>
          <w:lang w:val="en-US" w:eastAsia="zh-CN" w:bidi="ar-SA"/>
        </w:rPr>
      </w:pPr>
      <w:r>
        <w:rPr>
          <w:rFonts w:hint="eastAsia" w:ascii="宋体" w:hAnsi="宋体" w:eastAsia="宋体" w:cs="宋体"/>
          <w:b/>
          <w:bCs/>
          <w:caps w:val="0"/>
          <w:color w:val="auto"/>
          <w:kern w:val="2"/>
          <w:sz w:val="24"/>
          <w:szCs w:val="24"/>
          <w:highlight w:val="none"/>
          <w:lang w:val="en-US" w:eastAsia="zh-CN" w:bidi="ar-SA"/>
        </w:rPr>
        <w:t>8.</w:t>
      </w:r>
      <w:r>
        <w:rPr>
          <w:rFonts w:hint="eastAsia" w:ascii="宋体" w:hAnsi="宋体" w:cs="宋体"/>
          <w:b/>
          <w:bCs/>
          <w:caps w:val="0"/>
          <w:color w:val="auto"/>
          <w:kern w:val="2"/>
          <w:sz w:val="24"/>
          <w:szCs w:val="24"/>
          <w:highlight w:val="none"/>
          <w:lang w:val="en-US" w:eastAsia="zh-CN" w:bidi="ar-SA"/>
        </w:rPr>
        <w:t>5</w:t>
      </w:r>
      <w:r>
        <w:rPr>
          <w:rFonts w:hint="eastAsia" w:ascii="宋体" w:hAnsi="宋体" w:eastAsia="宋体" w:cs="宋体"/>
          <w:b/>
          <w:bCs/>
          <w:caps w:val="0"/>
          <w:color w:val="auto"/>
          <w:kern w:val="2"/>
          <w:sz w:val="24"/>
          <w:szCs w:val="24"/>
          <w:highlight w:val="none"/>
          <w:lang w:val="en-US" w:eastAsia="zh-CN" w:bidi="ar-SA"/>
        </w:rPr>
        <w:t>技术文件</w:t>
      </w:r>
    </w:p>
    <w:p w14:paraId="207B2A1E">
      <w:pPr>
        <w:pStyle w:val="14"/>
        <w:keepNext w:val="0"/>
        <w:keepLines w:val="0"/>
        <w:pageBreakBefore w:val="0"/>
        <w:kinsoku/>
        <w:wordWrap/>
        <w:overflowPunct/>
        <w:topLinePunct w:val="0"/>
        <w:autoSpaceDE/>
        <w:autoSpaceDN/>
        <w:bidi w:val="0"/>
        <w:adjustRightInd w:val="0"/>
        <w:snapToGrid w:val="0"/>
        <w:spacing w:before="0" w:after="0" w:line="360" w:lineRule="auto"/>
        <w:ind w:firstLine="480" w:firstLineChars="200"/>
        <w:textAlignment w:val="auto"/>
        <w:rPr>
          <w:rFonts w:hint="eastAsia" w:asciiTheme="minorEastAsia" w:hAnsiTheme="minorEastAsia" w:eastAsiaTheme="minorEastAsia" w:cstheme="minorEastAsia"/>
          <w:bCs w:val="0"/>
          <w:caps w:val="0"/>
          <w:color w:val="auto"/>
          <w:kern w:val="2"/>
          <w:sz w:val="24"/>
          <w:szCs w:val="24"/>
          <w:highlight w:val="none"/>
          <w:lang w:val="en-US" w:eastAsia="zh-CN" w:bidi="ar-SA"/>
        </w:rPr>
      </w:pPr>
      <w:r>
        <w:rPr>
          <w:rFonts w:hint="eastAsia" w:asciiTheme="minorEastAsia" w:hAnsiTheme="minorEastAsia" w:eastAsiaTheme="minorEastAsia" w:cstheme="minorEastAsia"/>
          <w:bCs w:val="0"/>
          <w:caps w:val="0"/>
          <w:color w:val="auto"/>
          <w:kern w:val="2"/>
          <w:sz w:val="24"/>
          <w:szCs w:val="24"/>
          <w:highlight w:val="none"/>
          <w:lang w:val="en-US" w:eastAsia="zh-CN" w:bidi="ar-SA"/>
        </w:rPr>
        <w:t>（1）项目理解与分析；</w:t>
      </w:r>
    </w:p>
    <w:p w14:paraId="3E7D7EBE">
      <w:pPr>
        <w:pStyle w:val="14"/>
        <w:keepNext w:val="0"/>
        <w:keepLines w:val="0"/>
        <w:pageBreakBefore w:val="0"/>
        <w:kinsoku/>
        <w:wordWrap/>
        <w:overflowPunct/>
        <w:topLinePunct w:val="0"/>
        <w:autoSpaceDE/>
        <w:autoSpaceDN/>
        <w:bidi w:val="0"/>
        <w:adjustRightInd w:val="0"/>
        <w:snapToGrid w:val="0"/>
        <w:spacing w:before="0" w:after="0" w:line="360" w:lineRule="auto"/>
        <w:ind w:firstLine="480" w:firstLineChars="200"/>
        <w:textAlignment w:val="auto"/>
        <w:rPr>
          <w:rFonts w:hint="eastAsia" w:asciiTheme="minorEastAsia" w:hAnsiTheme="minorEastAsia" w:eastAsiaTheme="minorEastAsia" w:cstheme="minorEastAsia"/>
          <w:bCs w:val="0"/>
          <w:caps w:val="0"/>
          <w:color w:val="auto"/>
          <w:kern w:val="2"/>
          <w:sz w:val="24"/>
          <w:szCs w:val="24"/>
          <w:highlight w:val="none"/>
          <w:lang w:val="en-US" w:eastAsia="zh-CN" w:bidi="ar-SA"/>
        </w:rPr>
      </w:pPr>
      <w:r>
        <w:rPr>
          <w:rFonts w:hint="eastAsia" w:asciiTheme="minorEastAsia" w:hAnsiTheme="minorEastAsia" w:eastAsiaTheme="minorEastAsia" w:cstheme="minorEastAsia"/>
          <w:bCs w:val="0"/>
          <w:caps w:val="0"/>
          <w:color w:val="auto"/>
          <w:kern w:val="2"/>
          <w:sz w:val="24"/>
          <w:szCs w:val="24"/>
          <w:highlight w:val="none"/>
          <w:lang w:val="en-US" w:eastAsia="zh-CN" w:bidi="ar-SA"/>
        </w:rPr>
        <w:t>（2）服务方案；</w:t>
      </w:r>
    </w:p>
    <w:p w14:paraId="1B066C3C">
      <w:pPr>
        <w:pStyle w:val="14"/>
        <w:keepNext w:val="0"/>
        <w:keepLines w:val="0"/>
        <w:pageBreakBefore w:val="0"/>
        <w:kinsoku/>
        <w:wordWrap/>
        <w:overflowPunct/>
        <w:topLinePunct w:val="0"/>
        <w:autoSpaceDE/>
        <w:autoSpaceDN/>
        <w:bidi w:val="0"/>
        <w:adjustRightInd w:val="0"/>
        <w:snapToGrid w:val="0"/>
        <w:spacing w:before="0" w:after="0" w:line="360" w:lineRule="auto"/>
        <w:ind w:firstLine="480" w:firstLineChars="200"/>
        <w:textAlignment w:val="auto"/>
        <w:rPr>
          <w:rFonts w:hint="eastAsia" w:asciiTheme="minorEastAsia" w:hAnsiTheme="minorEastAsia" w:eastAsiaTheme="minorEastAsia" w:cstheme="minorEastAsia"/>
          <w:bCs w:val="0"/>
          <w:caps w:val="0"/>
          <w:color w:val="auto"/>
          <w:kern w:val="2"/>
          <w:sz w:val="24"/>
          <w:szCs w:val="24"/>
          <w:highlight w:val="none"/>
          <w:lang w:val="en-US" w:eastAsia="zh-CN" w:bidi="ar-SA"/>
        </w:rPr>
      </w:pPr>
      <w:r>
        <w:rPr>
          <w:rFonts w:hint="eastAsia" w:asciiTheme="minorEastAsia" w:hAnsiTheme="minorEastAsia" w:eastAsiaTheme="minorEastAsia" w:cstheme="minorEastAsia"/>
          <w:bCs w:val="0"/>
          <w:caps w:val="0"/>
          <w:color w:val="auto"/>
          <w:kern w:val="2"/>
          <w:sz w:val="24"/>
          <w:szCs w:val="24"/>
          <w:highlight w:val="none"/>
          <w:lang w:val="en-US" w:eastAsia="zh-CN" w:bidi="ar-SA"/>
        </w:rPr>
        <w:t>（3）维保设备投入；</w:t>
      </w:r>
    </w:p>
    <w:p w14:paraId="333E62D6">
      <w:pPr>
        <w:pStyle w:val="14"/>
        <w:keepNext w:val="0"/>
        <w:keepLines w:val="0"/>
        <w:pageBreakBefore w:val="0"/>
        <w:kinsoku/>
        <w:wordWrap/>
        <w:overflowPunct/>
        <w:topLinePunct w:val="0"/>
        <w:autoSpaceDE/>
        <w:autoSpaceDN/>
        <w:bidi w:val="0"/>
        <w:adjustRightInd w:val="0"/>
        <w:snapToGrid w:val="0"/>
        <w:spacing w:before="0" w:after="0" w:line="360" w:lineRule="auto"/>
        <w:ind w:firstLine="480" w:firstLineChars="200"/>
        <w:textAlignment w:val="auto"/>
        <w:rPr>
          <w:rFonts w:hint="eastAsia" w:asciiTheme="minorEastAsia" w:hAnsiTheme="minorEastAsia" w:eastAsiaTheme="minorEastAsia" w:cstheme="minorEastAsia"/>
          <w:bCs w:val="0"/>
          <w:caps w:val="0"/>
          <w:color w:val="auto"/>
          <w:kern w:val="2"/>
          <w:sz w:val="24"/>
          <w:szCs w:val="24"/>
          <w:highlight w:val="none"/>
          <w:lang w:val="en-US" w:eastAsia="zh-CN" w:bidi="ar-SA"/>
        </w:rPr>
      </w:pPr>
      <w:r>
        <w:rPr>
          <w:rFonts w:hint="eastAsia" w:asciiTheme="minorEastAsia" w:hAnsiTheme="minorEastAsia" w:eastAsiaTheme="minorEastAsia" w:cstheme="minorEastAsia"/>
          <w:bCs w:val="0"/>
          <w:caps w:val="0"/>
          <w:color w:val="auto"/>
          <w:kern w:val="2"/>
          <w:sz w:val="24"/>
          <w:szCs w:val="24"/>
          <w:highlight w:val="none"/>
          <w:lang w:val="en-US" w:eastAsia="zh-CN" w:bidi="ar-SA"/>
        </w:rPr>
        <w:t>（4）备品备件；</w:t>
      </w:r>
    </w:p>
    <w:p w14:paraId="572C78BD">
      <w:pPr>
        <w:pStyle w:val="14"/>
        <w:keepNext w:val="0"/>
        <w:keepLines w:val="0"/>
        <w:pageBreakBefore w:val="0"/>
        <w:kinsoku/>
        <w:wordWrap/>
        <w:overflowPunct/>
        <w:topLinePunct w:val="0"/>
        <w:autoSpaceDE/>
        <w:autoSpaceDN/>
        <w:bidi w:val="0"/>
        <w:adjustRightInd w:val="0"/>
        <w:snapToGrid w:val="0"/>
        <w:spacing w:before="0" w:after="0" w:line="360" w:lineRule="auto"/>
        <w:ind w:firstLine="480" w:firstLineChars="200"/>
        <w:textAlignment w:val="auto"/>
        <w:rPr>
          <w:rFonts w:hint="eastAsia" w:asciiTheme="minorEastAsia" w:hAnsiTheme="minorEastAsia" w:eastAsiaTheme="minorEastAsia" w:cstheme="minorEastAsia"/>
          <w:bCs w:val="0"/>
          <w:caps w:val="0"/>
          <w:color w:val="auto"/>
          <w:kern w:val="2"/>
          <w:sz w:val="24"/>
          <w:szCs w:val="24"/>
          <w:highlight w:val="none"/>
          <w:lang w:val="en-US" w:eastAsia="zh-CN" w:bidi="ar-SA"/>
        </w:rPr>
      </w:pPr>
      <w:r>
        <w:rPr>
          <w:rFonts w:hint="eastAsia" w:asciiTheme="minorEastAsia" w:hAnsiTheme="minorEastAsia" w:eastAsiaTheme="minorEastAsia" w:cstheme="minorEastAsia"/>
          <w:bCs w:val="0"/>
          <w:caps w:val="0"/>
          <w:color w:val="auto"/>
          <w:kern w:val="2"/>
          <w:sz w:val="24"/>
          <w:szCs w:val="24"/>
          <w:highlight w:val="none"/>
          <w:lang w:val="en-US" w:eastAsia="zh-CN" w:bidi="ar-SA"/>
        </w:rPr>
        <w:t>（5）人员配备；</w:t>
      </w:r>
    </w:p>
    <w:p w14:paraId="4D1D45B7">
      <w:pPr>
        <w:pStyle w:val="14"/>
        <w:keepNext w:val="0"/>
        <w:keepLines w:val="0"/>
        <w:pageBreakBefore w:val="0"/>
        <w:kinsoku/>
        <w:wordWrap/>
        <w:overflowPunct/>
        <w:topLinePunct w:val="0"/>
        <w:autoSpaceDE/>
        <w:autoSpaceDN/>
        <w:bidi w:val="0"/>
        <w:adjustRightInd w:val="0"/>
        <w:snapToGrid w:val="0"/>
        <w:spacing w:before="0" w:after="0" w:line="360" w:lineRule="auto"/>
        <w:ind w:firstLine="480" w:firstLineChars="200"/>
        <w:textAlignment w:val="auto"/>
        <w:rPr>
          <w:rFonts w:hint="eastAsia" w:asciiTheme="minorEastAsia" w:hAnsiTheme="minorEastAsia" w:eastAsiaTheme="minorEastAsia" w:cstheme="minorEastAsia"/>
          <w:bCs w:val="0"/>
          <w:caps w:val="0"/>
          <w:color w:val="auto"/>
          <w:kern w:val="2"/>
          <w:sz w:val="24"/>
          <w:szCs w:val="24"/>
          <w:highlight w:val="none"/>
          <w:lang w:val="en-US" w:eastAsia="zh-CN" w:bidi="ar-SA"/>
        </w:rPr>
      </w:pPr>
      <w:r>
        <w:rPr>
          <w:rFonts w:hint="eastAsia" w:asciiTheme="minorEastAsia" w:hAnsiTheme="minorEastAsia" w:eastAsiaTheme="minorEastAsia" w:cstheme="minorEastAsia"/>
          <w:bCs w:val="0"/>
          <w:caps w:val="0"/>
          <w:color w:val="auto"/>
          <w:kern w:val="2"/>
          <w:sz w:val="24"/>
          <w:szCs w:val="24"/>
          <w:highlight w:val="none"/>
          <w:lang w:val="en-US" w:eastAsia="zh-CN" w:bidi="ar-SA"/>
        </w:rPr>
        <w:t>（6）培训方案；</w:t>
      </w:r>
    </w:p>
    <w:p w14:paraId="4A7C9A26">
      <w:pPr>
        <w:pStyle w:val="14"/>
        <w:keepNext w:val="0"/>
        <w:keepLines w:val="0"/>
        <w:pageBreakBefore w:val="0"/>
        <w:kinsoku/>
        <w:wordWrap/>
        <w:overflowPunct/>
        <w:topLinePunct w:val="0"/>
        <w:autoSpaceDE/>
        <w:autoSpaceDN/>
        <w:bidi w:val="0"/>
        <w:adjustRightInd w:val="0"/>
        <w:snapToGrid w:val="0"/>
        <w:spacing w:before="0" w:after="0" w:line="360" w:lineRule="auto"/>
        <w:ind w:firstLine="480" w:firstLineChars="200"/>
        <w:textAlignment w:val="auto"/>
        <w:rPr>
          <w:rFonts w:hint="eastAsia" w:asciiTheme="minorEastAsia" w:hAnsiTheme="minorEastAsia" w:eastAsiaTheme="minorEastAsia" w:cstheme="minorEastAsia"/>
          <w:bCs w:val="0"/>
          <w:caps w:val="0"/>
          <w:color w:val="auto"/>
          <w:kern w:val="2"/>
          <w:sz w:val="24"/>
          <w:szCs w:val="24"/>
          <w:highlight w:val="none"/>
          <w:lang w:val="en-US" w:eastAsia="zh-CN" w:bidi="ar-SA"/>
        </w:rPr>
      </w:pPr>
      <w:r>
        <w:rPr>
          <w:rFonts w:hint="eastAsia" w:asciiTheme="minorEastAsia" w:hAnsiTheme="minorEastAsia" w:eastAsiaTheme="minorEastAsia" w:cstheme="minorEastAsia"/>
          <w:bCs w:val="0"/>
          <w:caps w:val="0"/>
          <w:color w:val="auto"/>
          <w:kern w:val="2"/>
          <w:sz w:val="24"/>
          <w:szCs w:val="24"/>
          <w:highlight w:val="none"/>
          <w:lang w:val="en-US" w:eastAsia="zh-CN" w:bidi="ar-SA"/>
        </w:rPr>
        <w:t>（7）应急预案；</w:t>
      </w:r>
    </w:p>
    <w:p w14:paraId="3DF4B94E">
      <w:pPr>
        <w:pStyle w:val="14"/>
        <w:keepNext w:val="0"/>
        <w:keepLines w:val="0"/>
        <w:pageBreakBefore w:val="0"/>
        <w:kinsoku/>
        <w:wordWrap/>
        <w:overflowPunct/>
        <w:topLinePunct w:val="0"/>
        <w:autoSpaceDE/>
        <w:autoSpaceDN/>
        <w:bidi w:val="0"/>
        <w:adjustRightInd w:val="0"/>
        <w:snapToGrid w:val="0"/>
        <w:spacing w:before="0" w:after="0" w:line="360" w:lineRule="auto"/>
        <w:ind w:firstLine="480" w:firstLineChars="200"/>
        <w:textAlignment w:val="auto"/>
        <w:rPr>
          <w:rFonts w:hint="eastAsia" w:asciiTheme="minorEastAsia" w:hAnsiTheme="minorEastAsia" w:eastAsiaTheme="minorEastAsia" w:cstheme="minorEastAsia"/>
          <w:bCs w:val="0"/>
          <w:caps w:val="0"/>
          <w:color w:val="auto"/>
          <w:kern w:val="2"/>
          <w:sz w:val="24"/>
          <w:szCs w:val="24"/>
          <w:highlight w:val="none"/>
          <w:lang w:val="en-US" w:eastAsia="zh-CN" w:bidi="ar-SA"/>
        </w:rPr>
      </w:pPr>
      <w:r>
        <w:rPr>
          <w:rFonts w:hint="eastAsia" w:asciiTheme="minorEastAsia" w:hAnsiTheme="minorEastAsia" w:eastAsiaTheme="minorEastAsia" w:cstheme="minorEastAsia"/>
          <w:bCs w:val="0"/>
          <w:caps w:val="0"/>
          <w:color w:val="auto"/>
          <w:kern w:val="2"/>
          <w:sz w:val="24"/>
          <w:szCs w:val="24"/>
          <w:highlight w:val="none"/>
          <w:lang w:val="en-US" w:eastAsia="zh-CN" w:bidi="ar-SA"/>
        </w:rPr>
        <w:t>（8）合理化建议；</w:t>
      </w:r>
    </w:p>
    <w:p w14:paraId="108F56AC">
      <w:pPr>
        <w:pStyle w:val="14"/>
        <w:keepNext w:val="0"/>
        <w:keepLines w:val="0"/>
        <w:pageBreakBefore w:val="0"/>
        <w:kinsoku/>
        <w:wordWrap/>
        <w:overflowPunct/>
        <w:topLinePunct w:val="0"/>
        <w:autoSpaceDE/>
        <w:autoSpaceDN/>
        <w:bidi w:val="0"/>
        <w:adjustRightInd w:val="0"/>
        <w:snapToGrid w:val="0"/>
        <w:spacing w:before="0" w:after="0" w:line="360" w:lineRule="auto"/>
        <w:ind w:firstLine="480" w:firstLineChars="200"/>
        <w:textAlignment w:val="auto"/>
        <w:rPr>
          <w:rFonts w:hint="eastAsia" w:ascii="宋体" w:hAnsi="宋体" w:eastAsia="宋体" w:cs="宋体"/>
          <w:bCs w:val="0"/>
          <w:caps w:val="0"/>
          <w:color w:val="auto"/>
          <w:kern w:val="2"/>
          <w:sz w:val="24"/>
          <w:szCs w:val="24"/>
          <w:highlight w:val="none"/>
          <w:lang w:val="en-US" w:eastAsia="zh-CN" w:bidi="ar-SA"/>
        </w:rPr>
      </w:pPr>
      <w:r>
        <w:rPr>
          <w:rFonts w:hint="eastAsia" w:asciiTheme="minorEastAsia" w:hAnsiTheme="minorEastAsia" w:eastAsiaTheme="minorEastAsia" w:cstheme="minorEastAsia"/>
          <w:b w:val="0"/>
          <w:bCs w:val="0"/>
          <w:caps w:val="0"/>
          <w:color w:val="auto"/>
          <w:kern w:val="2"/>
          <w:sz w:val="24"/>
          <w:szCs w:val="24"/>
          <w:highlight w:val="none"/>
          <w:lang w:val="en-US" w:eastAsia="zh-CN" w:bidi="ar-SA"/>
        </w:rPr>
        <w:t>（9）</w:t>
      </w:r>
      <w:r>
        <w:rPr>
          <w:rFonts w:hint="eastAsia" w:ascii="宋体" w:hAnsi="宋体" w:eastAsia="宋体" w:cs="宋体"/>
          <w:bCs w:val="0"/>
          <w:caps w:val="0"/>
          <w:color w:val="auto"/>
          <w:kern w:val="2"/>
          <w:sz w:val="24"/>
          <w:szCs w:val="24"/>
          <w:highlight w:val="none"/>
          <w:lang w:val="en-US" w:eastAsia="zh-CN" w:bidi="ar-SA"/>
        </w:rPr>
        <w:t>技术条款偏离表（格式见附件）；</w:t>
      </w:r>
    </w:p>
    <w:p w14:paraId="56392E7E">
      <w:pPr>
        <w:pStyle w:val="14"/>
        <w:keepNext w:val="0"/>
        <w:keepLines w:val="0"/>
        <w:pageBreakBefore w:val="0"/>
        <w:kinsoku/>
        <w:wordWrap/>
        <w:overflowPunct/>
        <w:topLinePunct w:val="0"/>
        <w:autoSpaceDE/>
        <w:autoSpaceDN/>
        <w:bidi w:val="0"/>
        <w:adjustRightInd w:val="0"/>
        <w:snapToGrid w:val="0"/>
        <w:spacing w:before="0" w:after="0" w:line="360" w:lineRule="auto"/>
        <w:ind w:firstLine="480" w:firstLineChars="200"/>
        <w:textAlignment w:val="auto"/>
        <w:rPr>
          <w:rFonts w:hint="eastAsia" w:asciiTheme="minorEastAsia" w:hAnsiTheme="minorEastAsia" w:eastAsiaTheme="minorEastAsia" w:cstheme="minorEastAsia"/>
          <w:snapToGrid w:val="0"/>
          <w:color w:val="000000"/>
          <w:kern w:val="0"/>
          <w:sz w:val="24"/>
          <w:highlight w:val="none"/>
          <w:lang w:eastAsia="zh-CN"/>
        </w:rPr>
      </w:pPr>
      <w:r>
        <w:rPr>
          <w:rFonts w:hint="eastAsia" w:asciiTheme="minorEastAsia" w:hAnsiTheme="minorEastAsia" w:eastAsiaTheme="minorEastAsia" w:cstheme="minorEastAsia"/>
          <w:snapToGrid w:val="0"/>
          <w:color w:val="000000"/>
          <w:kern w:val="0"/>
          <w:sz w:val="24"/>
          <w:highlight w:val="none"/>
          <w:lang w:eastAsia="zh-CN"/>
        </w:rPr>
        <w:t>（</w:t>
      </w:r>
      <w:r>
        <w:rPr>
          <w:rFonts w:hint="eastAsia" w:asciiTheme="minorEastAsia" w:hAnsiTheme="minorEastAsia" w:eastAsiaTheme="minorEastAsia" w:cstheme="minorEastAsia"/>
          <w:snapToGrid w:val="0"/>
          <w:color w:val="000000"/>
          <w:kern w:val="0"/>
          <w:sz w:val="24"/>
          <w:highlight w:val="none"/>
          <w:lang w:val="en-US" w:eastAsia="zh-CN"/>
        </w:rPr>
        <w:t>10</w:t>
      </w:r>
      <w:r>
        <w:rPr>
          <w:rFonts w:hint="eastAsia" w:asciiTheme="minorEastAsia" w:hAnsiTheme="minorEastAsia" w:eastAsiaTheme="minorEastAsia" w:cstheme="minorEastAsia"/>
          <w:snapToGrid w:val="0"/>
          <w:color w:val="000000"/>
          <w:kern w:val="0"/>
          <w:sz w:val="24"/>
          <w:highlight w:val="none"/>
          <w:lang w:eastAsia="zh-CN"/>
        </w:rPr>
        <w:t>）证明服务的合格性和符合竞争性磋商文件规定的技术资料；</w:t>
      </w:r>
    </w:p>
    <w:p w14:paraId="7DEA283B">
      <w:pPr>
        <w:widowControl/>
        <w:spacing w:line="360" w:lineRule="auto"/>
        <w:ind w:firstLine="480" w:firstLineChars="200"/>
        <w:jc w:val="left"/>
        <w:rPr>
          <w:rFonts w:hint="eastAsia" w:ascii="宋体" w:hAnsi="宋体" w:cs="宋体"/>
          <w:snapToGrid w:val="0"/>
          <w:color w:val="000000"/>
          <w:kern w:val="0"/>
          <w:sz w:val="24"/>
          <w:highlight w:val="none"/>
          <w:lang w:eastAsia="zh-CN"/>
        </w:rPr>
      </w:pPr>
      <w:r>
        <w:rPr>
          <w:rFonts w:hint="eastAsia" w:ascii="宋体" w:hAnsi="宋体" w:cs="宋体"/>
          <w:snapToGrid w:val="0"/>
          <w:color w:val="000000"/>
          <w:kern w:val="0"/>
          <w:sz w:val="24"/>
          <w:highlight w:val="none"/>
          <w:lang w:eastAsia="zh-CN"/>
        </w:rPr>
        <w:t>证明服务与竞争性磋商文件要求相一致的文件可以是文字资料、图纸和数据，主要包括内容：</w:t>
      </w:r>
    </w:p>
    <w:p w14:paraId="53BD582C">
      <w:pPr>
        <w:widowControl/>
        <w:spacing w:line="360" w:lineRule="auto"/>
        <w:ind w:firstLine="480" w:firstLineChars="200"/>
        <w:jc w:val="left"/>
        <w:rPr>
          <w:rFonts w:hint="eastAsia" w:ascii="宋体" w:hAnsi="宋体" w:cs="宋体"/>
          <w:snapToGrid w:val="0"/>
          <w:color w:val="000000"/>
          <w:kern w:val="0"/>
          <w:sz w:val="24"/>
          <w:highlight w:val="none"/>
          <w:lang w:eastAsia="zh-CN"/>
        </w:rPr>
      </w:pPr>
      <w:r>
        <w:rPr>
          <w:rFonts w:hint="eastAsia" w:ascii="宋体" w:hAnsi="宋体" w:cs="宋体"/>
          <w:snapToGrid w:val="0"/>
          <w:color w:val="000000"/>
          <w:kern w:val="0"/>
          <w:sz w:val="24"/>
          <w:highlight w:val="none"/>
          <w:lang w:val="en-US" w:eastAsia="zh-CN"/>
        </w:rPr>
        <w:t>①</w:t>
      </w:r>
      <w:r>
        <w:rPr>
          <w:rFonts w:hint="eastAsia" w:ascii="宋体" w:hAnsi="宋体" w:cs="宋体"/>
          <w:snapToGrid w:val="0"/>
          <w:color w:val="000000"/>
          <w:kern w:val="0"/>
          <w:sz w:val="24"/>
          <w:highlight w:val="none"/>
          <w:lang w:eastAsia="zh-CN"/>
        </w:rPr>
        <w:t>服务主要内容、指标要求；</w:t>
      </w:r>
    </w:p>
    <w:p w14:paraId="721E478B">
      <w:pPr>
        <w:widowControl/>
        <w:spacing w:line="360" w:lineRule="auto"/>
        <w:ind w:firstLine="480" w:firstLineChars="200"/>
        <w:jc w:val="left"/>
        <w:rPr>
          <w:rFonts w:hint="eastAsia" w:ascii="宋体" w:hAnsi="宋体" w:cs="宋体"/>
          <w:snapToGrid w:val="0"/>
          <w:color w:val="000000"/>
          <w:kern w:val="0"/>
          <w:sz w:val="24"/>
          <w:highlight w:val="none"/>
          <w:lang w:eastAsia="zh-CN"/>
        </w:rPr>
      </w:pPr>
      <w:r>
        <w:rPr>
          <w:rFonts w:hint="eastAsia" w:ascii="宋体" w:hAnsi="宋体" w:cs="宋体"/>
          <w:snapToGrid w:val="0"/>
          <w:color w:val="000000"/>
          <w:kern w:val="0"/>
          <w:sz w:val="24"/>
          <w:highlight w:val="none"/>
          <w:lang w:val="en-US" w:eastAsia="zh-CN"/>
        </w:rPr>
        <w:t>②</w:t>
      </w:r>
      <w:r>
        <w:rPr>
          <w:rFonts w:hint="eastAsia" w:ascii="宋体" w:hAnsi="宋体" w:cs="宋体"/>
          <w:snapToGrid w:val="0"/>
          <w:color w:val="000000"/>
          <w:kern w:val="0"/>
          <w:sz w:val="24"/>
          <w:highlight w:val="none"/>
          <w:lang w:eastAsia="zh-CN"/>
        </w:rPr>
        <w:t>保证在服务期内正常、连续使用所必须的备品备件和专用工具清单；</w:t>
      </w:r>
    </w:p>
    <w:p w14:paraId="59220B4A">
      <w:pPr>
        <w:widowControl/>
        <w:spacing w:line="360" w:lineRule="auto"/>
        <w:ind w:firstLine="480" w:firstLineChars="200"/>
        <w:jc w:val="left"/>
        <w:rPr>
          <w:rFonts w:hint="eastAsia" w:ascii="宋体" w:hAnsi="宋体" w:cs="宋体"/>
          <w:b w:val="0"/>
          <w:bCs w:val="0"/>
          <w:snapToGrid w:val="0"/>
          <w:color w:val="000000"/>
          <w:kern w:val="0"/>
          <w:sz w:val="24"/>
          <w:highlight w:val="none"/>
          <w:lang w:eastAsia="zh-CN"/>
        </w:rPr>
      </w:pPr>
      <w:r>
        <w:rPr>
          <w:rFonts w:hint="eastAsia" w:ascii="宋体" w:hAnsi="宋体" w:cs="宋体"/>
          <w:snapToGrid w:val="0"/>
          <w:color w:val="000000"/>
          <w:kern w:val="0"/>
          <w:sz w:val="24"/>
          <w:highlight w:val="none"/>
          <w:lang w:val="en-US" w:eastAsia="zh-CN"/>
        </w:rPr>
        <w:t>③</w:t>
      </w:r>
      <w:r>
        <w:rPr>
          <w:rFonts w:hint="eastAsia" w:ascii="宋体" w:hAnsi="宋体" w:cs="宋体"/>
          <w:snapToGrid w:val="0"/>
          <w:color w:val="000000"/>
          <w:kern w:val="0"/>
          <w:sz w:val="24"/>
          <w:highlight w:val="none"/>
          <w:lang w:eastAsia="zh-CN"/>
        </w:rPr>
        <w:t>对照竞争性磋商文件要求，逐条说明所提供服务是否做出了实质性响应，并按照竞争性磋商文件中</w:t>
      </w:r>
      <w:r>
        <w:rPr>
          <w:rFonts w:hint="eastAsia" w:ascii="宋体" w:hAnsi="宋体" w:cs="宋体"/>
          <w:snapToGrid w:val="0"/>
          <w:color w:val="000000"/>
          <w:kern w:val="0"/>
          <w:sz w:val="24"/>
          <w:highlight w:val="none"/>
          <w:lang w:val="en-US" w:eastAsia="zh-CN"/>
        </w:rPr>
        <w:t>技术条款偏离表</w:t>
      </w:r>
      <w:r>
        <w:rPr>
          <w:rFonts w:hint="eastAsia" w:ascii="宋体" w:hAnsi="宋体" w:cs="宋体"/>
          <w:snapToGrid w:val="0"/>
          <w:color w:val="000000"/>
          <w:kern w:val="0"/>
          <w:sz w:val="24"/>
          <w:highlight w:val="none"/>
          <w:lang w:eastAsia="zh-CN"/>
        </w:rPr>
        <w:t>如实填写具体响应的参数以及要求。供应商若采用欺骗手段提报虚假资料和承诺的，一经发现，其报价无效，并按照相关法律</w:t>
      </w:r>
      <w:r>
        <w:rPr>
          <w:rFonts w:hint="eastAsia" w:ascii="宋体" w:hAnsi="宋体" w:cs="宋体"/>
          <w:b w:val="0"/>
          <w:bCs w:val="0"/>
          <w:snapToGrid w:val="0"/>
          <w:color w:val="000000"/>
          <w:kern w:val="0"/>
          <w:sz w:val="24"/>
          <w:highlight w:val="none"/>
          <w:lang w:eastAsia="zh-CN"/>
        </w:rPr>
        <w:t>法规进行处罚；</w:t>
      </w:r>
    </w:p>
    <w:p w14:paraId="5F5B3794">
      <w:pPr>
        <w:widowControl/>
        <w:spacing w:line="360" w:lineRule="auto"/>
        <w:ind w:firstLine="480" w:firstLineChars="200"/>
        <w:jc w:val="left"/>
        <w:rPr>
          <w:rFonts w:hint="eastAsia" w:ascii="宋体" w:hAnsi="宋体" w:cs="宋体"/>
          <w:b w:val="0"/>
          <w:bCs w:val="0"/>
          <w:snapToGrid w:val="0"/>
          <w:color w:val="000000"/>
          <w:kern w:val="0"/>
          <w:sz w:val="24"/>
          <w:highlight w:val="none"/>
          <w:lang w:eastAsia="zh-CN"/>
        </w:rPr>
      </w:pPr>
      <w:r>
        <w:rPr>
          <w:rFonts w:hint="eastAsia" w:ascii="宋体" w:hAnsi="宋体" w:cs="宋体"/>
          <w:b w:val="0"/>
          <w:bCs w:val="0"/>
          <w:snapToGrid w:val="0"/>
          <w:color w:val="000000"/>
          <w:kern w:val="0"/>
          <w:sz w:val="24"/>
          <w:highlight w:val="none"/>
          <w:lang w:val="en-US" w:eastAsia="zh-CN"/>
        </w:rPr>
        <w:t>④</w:t>
      </w:r>
      <w:r>
        <w:rPr>
          <w:rFonts w:hint="eastAsia" w:ascii="宋体" w:hAnsi="宋体" w:cs="宋体"/>
          <w:b w:val="0"/>
          <w:bCs w:val="0"/>
          <w:snapToGrid w:val="0"/>
          <w:color w:val="000000"/>
          <w:kern w:val="0"/>
          <w:sz w:val="24"/>
          <w:highlight w:val="none"/>
          <w:lang w:eastAsia="zh-CN"/>
        </w:rPr>
        <w:t>供应商在详细阐述服务主要内容、指标要求时，应注意竞争性磋商文件第</w:t>
      </w:r>
      <w:r>
        <w:rPr>
          <w:rFonts w:hint="eastAsia" w:ascii="宋体" w:hAnsi="宋体" w:cs="宋体"/>
          <w:b w:val="0"/>
          <w:bCs w:val="0"/>
          <w:snapToGrid w:val="0"/>
          <w:color w:val="000000"/>
          <w:kern w:val="0"/>
          <w:sz w:val="24"/>
          <w:highlight w:val="none"/>
          <w:lang w:val="en-US" w:eastAsia="zh-CN"/>
        </w:rPr>
        <w:t>三章</w:t>
      </w:r>
      <w:r>
        <w:rPr>
          <w:rFonts w:hint="eastAsia" w:ascii="宋体" w:hAnsi="宋体" w:cs="宋体"/>
          <w:b w:val="0"/>
          <w:bCs w:val="0"/>
          <w:snapToGrid w:val="0"/>
          <w:color w:val="000000"/>
          <w:kern w:val="0"/>
          <w:sz w:val="24"/>
          <w:highlight w:val="none"/>
          <w:lang w:eastAsia="zh-CN"/>
        </w:rPr>
        <w:t>“项目要求”中的规定以及要求；</w:t>
      </w:r>
    </w:p>
    <w:p w14:paraId="7074CE0A">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 w:val="0"/>
          <w:bCs w:val="0"/>
          <w:caps w:val="0"/>
          <w:color w:val="auto"/>
          <w:kern w:val="2"/>
          <w:sz w:val="24"/>
          <w:szCs w:val="24"/>
          <w:highlight w:val="none"/>
          <w:lang w:val="en-US" w:eastAsia="zh-CN" w:bidi="ar-SA"/>
        </w:rPr>
      </w:pPr>
      <w:r>
        <w:rPr>
          <w:rFonts w:hint="eastAsia" w:ascii="宋体" w:hAnsi="宋体" w:cs="宋体"/>
          <w:b w:val="0"/>
          <w:bCs w:val="0"/>
          <w:caps w:val="0"/>
          <w:color w:val="auto"/>
          <w:kern w:val="2"/>
          <w:sz w:val="24"/>
          <w:szCs w:val="24"/>
          <w:highlight w:val="none"/>
          <w:lang w:val="en-US" w:eastAsia="zh-CN" w:bidi="ar-SA"/>
        </w:rPr>
        <w:t>⑤</w:t>
      </w:r>
      <w:r>
        <w:rPr>
          <w:rFonts w:hint="eastAsia" w:ascii="宋体" w:hAnsi="宋体" w:eastAsia="宋体" w:cs="宋体"/>
          <w:b w:val="0"/>
          <w:bCs w:val="0"/>
          <w:caps w:val="0"/>
          <w:color w:val="auto"/>
          <w:kern w:val="2"/>
          <w:sz w:val="24"/>
          <w:szCs w:val="24"/>
          <w:highlight w:val="none"/>
          <w:lang w:val="en-US" w:eastAsia="zh-CN" w:bidi="ar-SA"/>
        </w:rPr>
        <w:t>供应商必须对所提供的服务等知识产权方面的一切产权关系负全部责任，由此而引起的法律纠纷以及费用供应商须全部承担；</w:t>
      </w:r>
    </w:p>
    <w:p w14:paraId="1372B86D">
      <w:pPr>
        <w:keepNext w:val="0"/>
        <w:keepLines w:val="0"/>
        <w:pageBreakBefore w:val="0"/>
        <w:numPr>
          <w:ilvl w:val="0"/>
          <w:numId w:val="0"/>
        </w:numPr>
        <w:kinsoku/>
        <w:wordWrap/>
        <w:overflowPunct/>
        <w:topLinePunct w:val="0"/>
        <w:autoSpaceDE/>
        <w:autoSpaceDN/>
        <w:bidi w:val="0"/>
        <w:spacing w:line="360" w:lineRule="auto"/>
        <w:ind w:firstLine="480" w:firstLineChars="200"/>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（11）供应商认为需要提交的其他技术资料。</w:t>
      </w:r>
    </w:p>
    <w:p w14:paraId="4FF8952D">
      <w:pPr>
        <w:widowControl/>
        <w:spacing w:line="360" w:lineRule="auto"/>
        <w:ind w:firstLine="482" w:firstLineChars="200"/>
        <w:jc w:val="left"/>
        <w:rPr>
          <w:rFonts w:hint="eastAsia" w:ascii="宋体" w:hAnsi="宋体" w:eastAsia="宋体" w:cs="宋体"/>
          <w:b/>
          <w:bCs/>
          <w:caps w:val="0"/>
          <w:color w:val="auto"/>
          <w:kern w:val="2"/>
          <w:sz w:val="24"/>
          <w:szCs w:val="24"/>
          <w:highlight w:val="none"/>
          <w:lang w:val="en-US" w:eastAsia="zh-CN" w:bidi="ar-SA"/>
        </w:rPr>
      </w:pPr>
      <w:r>
        <w:rPr>
          <w:rFonts w:hint="eastAsia" w:ascii="宋体" w:hAnsi="宋体" w:eastAsia="宋体" w:cs="宋体"/>
          <w:b/>
          <w:bCs/>
          <w:caps w:val="0"/>
          <w:color w:val="auto"/>
          <w:kern w:val="2"/>
          <w:sz w:val="24"/>
          <w:szCs w:val="24"/>
          <w:highlight w:val="none"/>
          <w:lang w:val="en-US" w:eastAsia="zh-CN" w:bidi="ar-SA"/>
        </w:rPr>
        <w:t>8.</w:t>
      </w:r>
      <w:r>
        <w:rPr>
          <w:rFonts w:hint="eastAsia" w:ascii="宋体" w:hAnsi="宋体" w:cs="宋体"/>
          <w:b/>
          <w:bCs/>
          <w:caps w:val="0"/>
          <w:color w:val="auto"/>
          <w:kern w:val="2"/>
          <w:sz w:val="24"/>
          <w:szCs w:val="24"/>
          <w:highlight w:val="none"/>
          <w:lang w:val="en-US" w:eastAsia="zh-CN" w:bidi="ar-SA"/>
        </w:rPr>
        <w:t>6</w:t>
      </w:r>
      <w:r>
        <w:rPr>
          <w:rFonts w:hint="eastAsia" w:ascii="宋体" w:hAnsi="宋体" w:eastAsia="宋体" w:cs="宋体"/>
          <w:b/>
          <w:bCs/>
          <w:caps w:val="0"/>
          <w:color w:val="auto"/>
          <w:kern w:val="2"/>
          <w:sz w:val="24"/>
          <w:szCs w:val="24"/>
          <w:highlight w:val="none"/>
          <w:lang w:val="en-US" w:eastAsia="zh-CN" w:bidi="ar-SA"/>
        </w:rPr>
        <w:t>其他部分。</w:t>
      </w:r>
    </w:p>
    <w:p w14:paraId="787AB05D">
      <w:pPr>
        <w:widowControl/>
        <w:spacing w:line="360" w:lineRule="auto"/>
        <w:ind w:firstLine="482" w:firstLineChars="200"/>
        <w:jc w:val="left"/>
        <w:rPr>
          <w:rFonts w:ascii="宋体" w:hAnsi="宋体" w:cs="宋体"/>
          <w:b/>
          <w:snapToGrid w:val="0"/>
          <w:color w:val="auto"/>
          <w:kern w:val="0"/>
          <w:sz w:val="24"/>
          <w:highlight w:val="none"/>
        </w:rPr>
      </w:pPr>
      <w:r>
        <w:rPr>
          <w:rFonts w:hint="eastAsia" w:ascii="宋体" w:hAnsi="宋体" w:cs="宋体"/>
          <w:b/>
          <w:snapToGrid w:val="0"/>
          <w:color w:val="auto"/>
          <w:kern w:val="0"/>
          <w:sz w:val="24"/>
          <w:highlight w:val="none"/>
        </w:rPr>
        <w:t>9. 磋商报价</w:t>
      </w:r>
    </w:p>
    <w:p w14:paraId="7022852C">
      <w:pPr>
        <w:widowControl/>
        <w:spacing w:line="360" w:lineRule="auto"/>
        <w:ind w:firstLine="480" w:firstLineChars="200"/>
        <w:jc w:val="left"/>
        <w:rPr>
          <w:rFonts w:ascii="宋体" w:hAnsi="宋体" w:cs="宋体"/>
          <w:color w:val="auto"/>
          <w:sz w:val="24"/>
          <w:highlight w:val="none"/>
        </w:rPr>
      </w:pPr>
      <w:r>
        <w:rPr>
          <w:rFonts w:hint="eastAsia" w:ascii="宋体" w:hAnsi="宋体" w:cs="宋体"/>
          <w:snapToGrid w:val="0"/>
          <w:color w:val="auto"/>
          <w:kern w:val="0"/>
          <w:sz w:val="24"/>
          <w:highlight w:val="none"/>
        </w:rPr>
        <w:t xml:space="preserve">9.1 </w:t>
      </w:r>
      <w:r>
        <w:rPr>
          <w:rFonts w:hint="eastAsia" w:ascii="宋体" w:hAnsi="宋体" w:cs="宋体"/>
          <w:b/>
          <w:snapToGrid w:val="0"/>
          <w:color w:val="auto"/>
          <w:kern w:val="0"/>
          <w:sz w:val="24"/>
          <w:highlight w:val="none"/>
        </w:rPr>
        <w:t>本次报价非一次性报价，</w:t>
      </w:r>
      <w:r>
        <w:rPr>
          <w:rFonts w:hint="eastAsia" w:ascii="宋体" w:hAnsi="宋体" w:cs="宋体"/>
          <w:snapToGrid w:val="0"/>
          <w:color w:val="auto"/>
          <w:kern w:val="0"/>
          <w:sz w:val="24"/>
          <w:highlight w:val="none"/>
        </w:rPr>
        <w:t>报价币种为人民币。</w:t>
      </w:r>
      <w:r>
        <w:rPr>
          <w:rFonts w:hint="eastAsia" w:ascii="宋体" w:hAnsi="宋体" w:cs="宋体"/>
          <w:color w:val="auto"/>
          <w:sz w:val="24"/>
          <w:highlight w:val="none"/>
        </w:rPr>
        <w:t>报价应当包括满足本次全部采购需求所应提供的服务，以及伴随的货物和工程。供应商应结合自身经营、管理水平、市场因素，并充分考虑服务期间的未来风险填报本项目服务报价。所有投标均</w:t>
      </w:r>
      <w:r>
        <w:rPr>
          <w:rFonts w:hint="eastAsia" w:ascii="宋体" w:hAnsi="宋体" w:cs="宋体"/>
          <w:b/>
          <w:bCs/>
          <w:color w:val="auto"/>
          <w:sz w:val="24"/>
          <w:highlight w:val="none"/>
        </w:rPr>
        <w:t>以人民币</w:t>
      </w:r>
      <w:r>
        <w:rPr>
          <w:rFonts w:hint="eastAsia" w:ascii="宋体" w:hAnsi="宋体" w:cs="宋体"/>
          <w:color w:val="auto"/>
          <w:sz w:val="24"/>
          <w:highlight w:val="none"/>
        </w:rPr>
        <w:t>报价，供应商的投标报价应遵守《中华人民共和国价格法》。</w:t>
      </w:r>
    </w:p>
    <w:p w14:paraId="5B2C14A0">
      <w:pPr>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9.2供应商应在</w:t>
      </w:r>
      <w:r>
        <w:rPr>
          <w:rFonts w:hint="eastAsia" w:ascii="宋体" w:hAnsi="宋体" w:cs="宋体"/>
          <w:color w:val="auto"/>
          <w:sz w:val="24"/>
          <w:highlight w:val="none"/>
          <w:lang w:eastAsia="zh-CN"/>
        </w:rPr>
        <w:t>分项报价表</w:t>
      </w:r>
      <w:r>
        <w:rPr>
          <w:rFonts w:hint="eastAsia" w:ascii="宋体" w:hAnsi="宋体" w:cs="宋体"/>
          <w:color w:val="auto"/>
          <w:sz w:val="24"/>
          <w:highlight w:val="none"/>
        </w:rPr>
        <w:t>上标明分项服务及相关货物的价格（如适用）和总价，未标明的视同包含在投标报价中。并由法定代表人或其</w:t>
      </w:r>
      <w:r>
        <w:rPr>
          <w:rFonts w:hint="eastAsia" w:ascii="宋体" w:hAnsi="宋体" w:cs="宋体"/>
          <w:color w:val="auto"/>
          <w:sz w:val="24"/>
          <w:highlight w:val="none"/>
          <w:lang w:eastAsia="zh-CN"/>
        </w:rPr>
        <w:t>授权代理人</w:t>
      </w:r>
      <w:r>
        <w:rPr>
          <w:rFonts w:hint="eastAsia" w:ascii="宋体" w:hAnsi="宋体" w:cs="宋体"/>
          <w:color w:val="auto"/>
          <w:sz w:val="24"/>
          <w:highlight w:val="none"/>
        </w:rPr>
        <w:t>签署。</w:t>
      </w:r>
    </w:p>
    <w:p w14:paraId="301AF132">
      <w:pPr>
        <w:adjustRightInd w:val="0"/>
        <w:snapToGrid w:val="0"/>
        <w:spacing w:line="360" w:lineRule="auto"/>
        <w:ind w:firstLine="480" w:firstLineChars="200"/>
        <w:jc w:val="left"/>
        <w:rPr>
          <w:rFonts w:ascii="宋体" w:hAnsi="宋体" w:cs="宋体"/>
          <w:b/>
          <w:bCs/>
          <w:color w:val="auto"/>
          <w:sz w:val="24"/>
          <w:highlight w:val="none"/>
        </w:rPr>
      </w:pPr>
      <w:r>
        <w:rPr>
          <w:rFonts w:hint="eastAsia" w:ascii="宋体" w:hAnsi="宋体" w:cs="宋体"/>
          <w:color w:val="auto"/>
          <w:sz w:val="24"/>
          <w:highlight w:val="none"/>
        </w:rPr>
        <w:t>9.3供应商提交的最终报价</w:t>
      </w:r>
      <w:r>
        <w:rPr>
          <w:rFonts w:hint="eastAsia" w:ascii="宋体" w:hAnsi="宋体" w:cs="宋体"/>
          <w:color w:val="auto"/>
          <w:sz w:val="24"/>
          <w:highlight w:val="none"/>
          <w:lang w:eastAsia="zh-CN"/>
        </w:rPr>
        <w:t>，</w:t>
      </w:r>
      <w:r>
        <w:rPr>
          <w:rFonts w:hint="eastAsia" w:ascii="宋体" w:hAnsi="宋体" w:eastAsia="宋体" w:cs="宋体"/>
          <w:sz w:val="24"/>
          <w:szCs w:val="24"/>
          <w:highlight w:val="none"/>
        </w:rPr>
        <w:t>应在对报价的各项因素进行了充分了解和考虑后报价，并对此报价负责。在合同履行过程中，供应商不得以任何理由对所报单价进行调整。</w:t>
      </w:r>
    </w:p>
    <w:p w14:paraId="2CE4496D">
      <w:pPr>
        <w:adjustRightInd w:val="0"/>
        <w:snapToGrid w:val="0"/>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9.4采购人不接受具有附加条件的报价或多个方案的报价。</w:t>
      </w:r>
    </w:p>
    <w:p w14:paraId="6C2981C6">
      <w:pPr>
        <w:adjustRightInd w:val="0"/>
        <w:snapToGrid w:val="0"/>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9.5除供应商须知前附表另有规定外，供应商不得递交备选投标方案。允许供应商递交备选投标方案的，只有成交供应商所递交的备选投标方案方可予以考虑。评标委员会认为成交供应商的备选投标方案优于其按照竞争性磋商</w:t>
      </w:r>
      <w:r>
        <w:rPr>
          <w:rFonts w:hint="eastAsia" w:ascii="宋体" w:hAnsi="宋体" w:cs="宋体"/>
          <w:color w:val="auto"/>
          <w:sz w:val="24"/>
          <w:highlight w:val="none"/>
          <w:lang w:val="en-US" w:eastAsia="zh-CN"/>
        </w:rPr>
        <w:t>文件</w:t>
      </w:r>
      <w:r>
        <w:rPr>
          <w:rFonts w:hint="eastAsia" w:ascii="宋体" w:hAnsi="宋体" w:cs="宋体"/>
          <w:color w:val="auto"/>
          <w:sz w:val="24"/>
          <w:highlight w:val="none"/>
        </w:rPr>
        <w:t>要求编制的投标方案的，采购人可以接受该备选投标方案。</w:t>
      </w:r>
    </w:p>
    <w:p w14:paraId="2A1E8B67">
      <w:pPr>
        <w:widowControl/>
        <w:spacing w:line="360" w:lineRule="auto"/>
        <w:ind w:firstLine="482" w:firstLineChars="200"/>
        <w:jc w:val="left"/>
        <w:rPr>
          <w:rFonts w:ascii="宋体" w:hAnsi="宋体" w:cs="宋体"/>
          <w:b/>
          <w:snapToGrid w:val="0"/>
          <w:color w:val="auto"/>
          <w:kern w:val="0"/>
          <w:sz w:val="24"/>
          <w:highlight w:val="none"/>
        </w:rPr>
      </w:pPr>
      <w:r>
        <w:rPr>
          <w:rFonts w:hint="eastAsia" w:ascii="宋体" w:hAnsi="宋体" w:cs="宋体"/>
          <w:b/>
          <w:snapToGrid w:val="0"/>
          <w:color w:val="auto"/>
          <w:kern w:val="0"/>
          <w:sz w:val="24"/>
          <w:highlight w:val="none"/>
        </w:rPr>
        <w:t>10.响应文件装订与编写</w:t>
      </w:r>
    </w:p>
    <w:p w14:paraId="006BBCDF">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10.1供应商必须将响应文件（正本一份，副本份数见供应商须知前附表）中的有关文件按上述顺序排列</w:t>
      </w:r>
      <w:r>
        <w:rPr>
          <w:rFonts w:hint="eastAsia" w:ascii="宋体" w:hAnsi="宋体" w:cs="宋体"/>
          <w:b/>
          <w:snapToGrid w:val="0"/>
          <w:color w:val="auto"/>
          <w:kern w:val="0"/>
          <w:sz w:val="24"/>
          <w:highlight w:val="none"/>
          <w:u w:val="single"/>
        </w:rPr>
        <w:t>装订成册（胶装）</w:t>
      </w:r>
      <w:r>
        <w:rPr>
          <w:rFonts w:hint="eastAsia" w:ascii="宋体" w:hAnsi="宋体" w:cs="宋体"/>
          <w:b/>
          <w:snapToGrid w:val="0"/>
          <w:color w:val="auto"/>
          <w:kern w:val="0"/>
          <w:sz w:val="24"/>
          <w:highlight w:val="none"/>
          <w:u w:val="none"/>
        </w:rPr>
        <w:t>，</w:t>
      </w:r>
      <w:r>
        <w:rPr>
          <w:rFonts w:hint="eastAsia" w:ascii="宋体" w:hAnsi="宋体" w:cs="宋体"/>
          <w:b/>
          <w:bCs/>
          <w:sz w:val="24"/>
          <w:lang w:val="zh-CN"/>
        </w:rPr>
        <w:t>并编制目录、页码（</w:t>
      </w:r>
      <w:r>
        <w:rPr>
          <w:rFonts w:hint="eastAsia" w:ascii="宋体" w:hAnsi="宋体" w:cs="宋体"/>
          <w:b/>
          <w:bCs/>
          <w:sz w:val="24"/>
        </w:rPr>
        <w:t>除封皮从第一页编起</w:t>
      </w:r>
      <w:r>
        <w:rPr>
          <w:rFonts w:hint="eastAsia" w:ascii="宋体" w:hAnsi="宋体" w:cs="宋体"/>
          <w:b/>
          <w:bCs/>
          <w:sz w:val="24"/>
          <w:lang w:val="zh-CN"/>
        </w:rPr>
        <w:t>），</w:t>
      </w:r>
      <w:r>
        <w:rPr>
          <w:rFonts w:hint="eastAsia" w:ascii="宋体" w:hAnsi="宋体" w:cs="宋体"/>
          <w:snapToGrid w:val="0"/>
          <w:color w:val="auto"/>
          <w:kern w:val="0"/>
          <w:sz w:val="24"/>
          <w:highlight w:val="none"/>
        </w:rPr>
        <w:t>其他编制要求详见供应商须知前附表。正本和副本的封面上应当清楚地标记“正本”或者“副本”字样；正本和副本不一致时，以正本为准。</w:t>
      </w:r>
    </w:p>
    <w:p w14:paraId="3A9F02E9">
      <w:pPr>
        <w:widowControl/>
        <w:spacing w:line="360" w:lineRule="auto"/>
        <w:ind w:firstLine="480" w:firstLineChars="200"/>
        <w:jc w:val="left"/>
        <w:rPr>
          <w:rFonts w:hint="eastAsia" w:ascii="宋体" w:hAnsi="宋体" w:cs="宋体"/>
          <w:snapToGrid w:val="0"/>
          <w:color w:val="auto"/>
          <w:kern w:val="0"/>
          <w:sz w:val="24"/>
          <w:highlight w:val="none"/>
        </w:rPr>
      </w:pPr>
      <w:r>
        <w:rPr>
          <w:rFonts w:hint="eastAsia" w:ascii="宋体" w:hAnsi="宋体" w:cs="宋体"/>
          <w:snapToGrid w:val="0"/>
          <w:color w:val="auto"/>
          <w:kern w:val="0"/>
          <w:sz w:val="24"/>
          <w:highlight w:val="none"/>
        </w:rPr>
        <w:t>10.2因响应文件字迹潦草、模糊或表达不清所引起的不利后果由供应商承担。</w:t>
      </w:r>
    </w:p>
    <w:p w14:paraId="124C873F">
      <w:pPr>
        <w:widowControl/>
        <w:spacing w:line="360" w:lineRule="auto"/>
        <w:ind w:firstLine="482" w:firstLineChars="200"/>
        <w:jc w:val="left"/>
        <w:rPr>
          <w:rFonts w:ascii="宋体" w:hAnsi="宋体" w:cs="宋体"/>
          <w:b/>
          <w:snapToGrid w:val="0"/>
          <w:color w:val="auto"/>
          <w:kern w:val="0"/>
          <w:sz w:val="24"/>
          <w:highlight w:val="none"/>
        </w:rPr>
      </w:pPr>
      <w:r>
        <w:rPr>
          <w:rFonts w:hint="eastAsia" w:ascii="宋体" w:hAnsi="宋体" w:cs="宋体"/>
          <w:b/>
          <w:snapToGrid w:val="0"/>
          <w:color w:val="auto"/>
          <w:kern w:val="0"/>
          <w:sz w:val="24"/>
          <w:highlight w:val="none"/>
        </w:rPr>
        <w:t>11. 响应文件签署和盖章</w:t>
      </w:r>
    </w:p>
    <w:p w14:paraId="100B9FD5">
      <w:pPr>
        <w:widowControl/>
        <w:spacing w:line="360" w:lineRule="auto"/>
        <w:ind w:firstLine="480" w:firstLineChars="200"/>
        <w:jc w:val="left"/>
        <w:rPr>
          <w:rFonts w:hint="eastAsia" w:ascii="宋体" w:hAnsi="宋体" w:cs="宋体"/>
          <w:snapToGrid w:val="0"/>
          <w:color w:val="auto"/>
          <w:kern w:val="0"/>
          <w:sz w:val="24"/>
          <w:highlight w:val="none"/>
        </w:rPr>
      </w:pPr>
      <w:r>
        <w:rPr>
          <w:rFonts w:hint="eastAsia" w:ascii="宋体" w:hAnsi="宋体" w:cs="宋体"/>
          <w:snapToGrid w:val="0"/>
          <w:color w:val="auto"/>
          <w:kern w:val="0"/>
          <w:sz w:val="24"/>
          <w:highlight w:val="none"/>
        </w:rPr>
        <w:t>11.1响应文件应用不褪色的材料书写或打印，并在磋商文件规定处</w:t>
      </w:r>
      <w:r>
        <w:rPr>
          <w:rFonts w:hint="eastAsia" w:ascii="宋体" w:hAnsi="宋体" w:cs="宋体"/>
          <w:snapToGrid w:val="0"/>
          <w:color w:val="auto"/>
          <w:kern w:val="0"/>
          <w:sz w:val="24"/>
          <w:highlight w:val="none"/>
          <w:lang w:eastAsia="zh-CN"/>
        </w:rPr>
        <w:t>签字或</w:t>
      </w:r>
      <w:r>
        <w:rPr>
          <w:rFonts w:hint="eastAsia" w:ascii="宋体" w:hAnsi="宋体" w:cs="宋体"/>
          <w:snapToGrid w:val="0"/>
          <w:color w:val="auto"/>
          <w:kern w:val="0"/>
          <w:sz w:val="24"/>
          <w:highlight w:val="none"/>
          <w:lang w:val="en-US" w:eastAsia="zh-CN"/>
        </w:rPr>
        <w:t>盖</w:t>
      </w:r>
      <w:r>
        <w:rPr>
          <w:rFonts w:hint="eastAsia" w:ascii="宋体" w:hAnsi="宋体" w:cs="宋体"/>
          <w:snapToGrid w:val="0"/>
          <w:color w:val="auto"/>
          <w:kern w:val="0"/>
          <w:sz w:val="24"/>
          <w:highlight w:val="none"/>
          <w:lang w:eastAsia="zh-CN"/>
        </w:rPr>
        <w:t>法人章</w:t>
      </w:r>
      <w:r>
        <w:rPr>
          <w:rFonts w:hint="eastAsia" w:ascii="宋体" w:hAnsi="宋体" w:cs="宋体"/>
          <w:snapToGrid w:val="0"/>
          <w:color w:val="auto"/>
          <w:kern w:val="0"/>
          <w:sz w:val="24"/>
          <w:highlight w:val="none"/>
        </w:rPr>
        <w:t>。要求法定代表人或授权代理人签字处，均须本人用黑色签字笔</w:t>
      </w:r>
      <w:r>
        <w:rPr>
          <w:rFonts w:hint="eastAsia" w:ascii="宋体" w:hAnsi="宋体" w:cs="宋体"/>
          <w:snapToGrid w:val="0"/>
          <w:color w:val="auto"/>
          <w:kern w:val="0"/>
          <w:sz w:val="24"/>
          <w:highlight w:val="none"/>
          <w:lang w:eastAsia="zh-CN"/>
        </w:rPr>
        <w:t>签字或盖法人章</w:t>
      </w:r>
      <w:r>
        <w:rPr>
          <w:rFonts w:hint="eastAsia" w:ascii="宋体" w:hAnsi="宋体" w:cs="宋体"/>
          <w:snapToGrid w:val="0"/>
          <w:color w:val="auto"/>
          <w:kern w:val="0"/>
          <w:sz w:val="24"/>
          <w:highlight w:val="none"/>
        </w:rPr>
        <w:t>，不得由他人代签。授权代理人签字的，响应文件应附法人授权委托书。</w:t>
      </w:r>
    </w:p>
    <w:p w14:paraId="7BC3A82B">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11.2供应商在响应文件及相关文件的签订、履行、通知等事项书面文件中的单位盖章、印章、公章等处均仅指与当事人名称全称相一致的标准公章，不得使用其他形式（如带有“专用章”、“合同章”、“财务章”、“业务章”等字样）的印章；否则，磋商小组有权据此对其响应作无效报价处理。</w:t>
      </w:r>
    </w:p>
    <w:p w14:paraId="63856369">
      <w:pPr>
        <w:widowControl/>
        <w:spacing w:line="360" w:lineRule="auto"/>
        <w:ind w:firstLine="482" w:firstLineChars="200"/>
        <w:jc w:val="left"/>
        <w:rPr>
          <w:rFonts w:ascii="宋体" w:hAnsi="宋体" w:cs="宋体"/>
          <w:b/>
          <w:snapToGrid w:val="0"/>
          <w:color w:val="auto"/>
          <w:kern w:val="0"/>
          <w:sz w:val="24"/>
          <w:highlight w:val="none"/>
        </w:rPr>
      </w:pPr>
      <w:r>
        <w:rPr>
          <w:rFonts w:hint="eastAsia" w:ascii="宋体" w:hAnsi="宋体" w:cs="宋体"/>
          <w:b/>
          <w:snapToGrid w:val="0"/>
          <w:color w:val="auto"/>
          <w:kern w:val="0"/>
          <w:sz w:val="24"/>
          <w:highlight w:val="none"/>
        </w:rPr>
        <w:t>12. 响应文件密封和标记</w:t>
      </w:r>
    </w:p>
    <w:p w14:paraId="5E61D73C">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12.1 响应文件密封：详见供应商须知前附表。</w:t>
      </w:r>
    </w:p>
    <w:p w14:paraId="247A2A55">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12.2 每一密封件在封口处加盖供应商公章并注明</w:t>
      </w:r>
      <w:r>
        <w:rPr>
          <w:rFonts w:hint="eastAsia" w:ascii="宋体" w:hAnsi="宋体" w:cs="宋体"/>
          <w:color w:val="auto"/>
          <w:sz w:val="24"/>
          <w:highlight w:val="none"/>
          <w:lang w:val="zh-CN"/>
        </w:rPr>
        <w:t>“请勿在    年  月  日   时  分之前启封”字样，并加盖供应商单位公章以及法定代表人或者授权代理人签字或盖法人章。</w:t>
      </w:r>
    </w:p>
    <w:p w14:paraId="05C0223F">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12.3 如果供应商未按上述要求对响应文件密封及加写标记，采购代理机构对供应商提前启封概不负责。对由此造成提前开封的响应文件，采购代理机构有权予以拒绝，并退回供应商。</w:t>
      </w:r>
    </w:p>
    <w:p w14:paraId="6D7FE3D5">
      <w:pPr>
        <w:widowControl/>
        <w:spacing w:line="360" w:lineRule="auto"/>
        <w:ind w:firstLine="482" w:firstLineChars="200"/>
        <w:jc w:val="left"/>
        <w:rPr>
          <w:rFonts w:ascii="宋体" w:hAnsi="宋体" w:cs="宋体"/>
          <w:b/>
          <w:snapToGrid w:val="0"/>
          <w:color w:val="auto"/>
          <w:kern w:val="0"/>
          <w:sz w:val="24"/>
          <w:highlight w:val="none"/>
        </w:rPr>
      </w:pPr>
      <w:r>
        <w:rPr>
          <w:rFonts w:hint="eastAsia" w:ascii="宋体" w:hAnsi="宋体" w:cs="宋体"/>
          <w:b/>
          <w:snapToGrid w:val="0"/>
          <w:color w:val="auto"/>
          <w:kern w:val="0"/>
          <w:sz w:val="24"/>
          <w:highlight w:val="none"/>
        </w:rPr>
        <w:t>13.磋商保证金</w:t>
      </w:r>
    </w:p>
    <w:p w14:paraId="0EC97ECD">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本项目不向诚信记录良好的供应商收取磋商保证金。</w:t>
      </w:r>
    </w:p>
    <w:p w14:paraId="19382815">
      <w:pPr>
        <w:pStyle w:val="5"/>
        <w:spacing w:before="0" w:after="0" w:line="360" w:lineRule="auto"/>
        <w:ind w:firstLine="482" w:firstLineChars="200"/>
        <w:rPr>
          <w:rFonts w:ascii="宋体" w:hAnsi="宋体" w:cs="宋体"/>
          <w:bCs w:val="0"/>
          <w:snapToGrid w:val="0"/>
          <w:color w:val="auto"/>
          <w:kern w:val="0"/>
          <w:sz w:val="24"/>
          <w:szCs w:val="24"/>
          <w:highlight w:val="none"/>
        </w:rPr>
      </w:pPr>
      <w:r>
        <w:rPr>
          <w:rFonts w:hint="eastAsia" w:ascii="宋体" w:hAnsi="宋体" w:cs="宋体"/>
          <w:bCs w:val="0"/>
          <w:snapToGrid w:val="0"/>
          <w:color w:val="auto"/>
          <w:kern w:val="0"/>
          <w:sz w:val="24"/>
          <w:szCs w:val="24"/>
          <w:highlight w:val="none"/>
        </w:rPr>
        <w:t>14. 报价有效期</w:t>
      </w:r>
    </w:p>
    <w:p w14:paraId="39ABEE48">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14.1 从递交响应文件截止之日起，报价有效期为90日。响应文件的有效期比本须知规定的有效期短的报价将被拒绝。</w:t>
      </w:r>
    </w:p>
    <w:p w14:paraId="17C1481F">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14.2 特殊情况下，在报价有效期满之前，采购代理机构可以以书面形式要求供应商同意延长报价有效期。供应商可以以书面形式拒绝或接受上述要求，但不得修改响应文件的其他内容。</w:t>
      </w:r>
    </w:p>
    <w:p w14:paraId="5A8C567C">
      <w:pPr>
        <w:pStyle w:val="4"/>
        <w:spacing w:before="0" w:after="0" w:line="360" w:lineRule="auto"/>
        <w:rPr>
          <w:rFonts w:ascii="宋体" w:hAnsi="宋体" w:eastAsia="宋体" w:cs="宋体"/>
          <w:snapToGrid w:val="0"/>
          <w:color w:val="auto"/>
          <w:kern w:val="0"/>
          <w:sz w:val="24"/>
          <w:szCs w:val="24"/>
          <w:highlight w:val="none"/>
        </w:rPr>
      </w:pPr>
      <w:bookmarkStart w:id="7" w:name="_Toc265594639"/>
      <w:r>
        <w:rPr>
          <w:rFonts w:hint="eastAsia" w:ascii="宋体" w:hAnsi="宋体" w:eastAsia="宋体" w:cs="宋体"/>
          <w:snapToGrid w:val="0"/>
          <w:color w:val="auto"/>
          <w:kern w:val="0"/>
          <w:sz w:val="24"/>
          <w:szCs w:val="24"/>
          <w:highlight w:val="none"/>
        </w:rPr>
        <w:t>四、响应文件递交</w:t>
      </w:r>
      <w:bookmarkEnd w:id="7"/>
    </w:p>
    <w:p w14:paraId="46D3FE71">
      <w:pPr>
        <w:widowControl/>
        <w:spacing w:line="360" w:lineRule="auto"/>
        <w:ind w:firstLine="482" w:firstLineChars="200"/>
        <w:jc w:val="left"/>
        <w:rPr>
          <w:rFonts w:ascii="宋体" w:hAnsi="宋体" w:cs="宋体"/>
          <w:b/>
          <w:snapToGrid w:val="0"/>
          <w:color w:val="auto"/>
          <w:kern w:val="0"/>
          <w:sz w:val="24"/>
          <w:highlight w:val="none"/>
        </w:rPr>
      </w:pPr>
      <w:r>
        <w:rPr>
          <w:rFonts w:hint="eastAsia" w:ascii="宋体" w:hAnsi="宋体" w:cs="宋体"/>
          <w:b/>
          <w:snapToGrid w:val="0"/>
          <w:color w:val="auto"/>
          <w:kern w:val="0"/>
          <w:sz w:val="24"/>
          <w:highlight w:val="none"/>
        </w:rPr>
        <w:t>15. 响应文件递交时间和地点：</w:t>
      </w:r>
    </w:p>
    <w:p w14:paraId="75D50E23">
      <w:pPr>
        <w:widowControl/>
        <w:spacing w:line="360" w:lineRule="auto"/>
        <w:ind w:firstLine="480" w:firstLineChars="200"/>
        <w:jc w:val="left"/>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15.1响应文件递交时间</w:t>
      </w:r>
      <w:r>
        <w:rPr>
          <w:rFonts w:hint="eastAsia" w:ascii="宋体" w:hAnsi="宋体" w:cs="宋体"/>
          <w:bCs/>
          <w:color w:val="auto"/>
          <w:sz w:val="24"/>
          <w:highlight w:val="none"/>
        </w:rPr>
        <w:t>：</w:t>
      </w:r>
      <w:r>
        <w:rPr>
          <w:rFonts w:hint="eastAsia" w:ascii="宋体" w:hAnsi="宋体" w:cs="宋体"/>
          <w:bCs/>
          <w:snapToGrid w:val="0"/>
          <w:color w:val="auto"/>
          <w:kern w:val="0"/>
          <w:sz w:val="24"/>
          <w:highlight w:val="none"/>
        </w:rPr>
        <w:t>详见供应商须知前附表；</w:t>
      </w:r>
    </w:p>
    <w:p w14:paraId="124879B8">
      <w:pPr>
        <w:widowControl/>
        <w:spacing w:line="360" w:lineRule="auto"/>
        <w:ind w:firstLine="480" w:firstLineChars="200"/>
        <w:jc w:val="left"/>
        <w:rPr>
          <w:rFonts w:ascii="宋体" w:hAnsi="宋体" w:cs="宋体"/>
          <w:b/>
          <w:snapToGrid w:val="0"/>
          <w:color w:val="auto"/>
          <w:kern w:val="0"/>
          <w:sz w:val="24"/>
          <w:highlight w:val="none"/>
        </w:rPr>
      </w:pPr>
      <w:r>
        <w:rPr>
          <w:rFonts w:hint="eastAsia" w:ascii="宋体" w:hAnsi="宋体" w:cs="宋体"/>
          <w:bCs/>
          <w:snapToGrid w:val="0"/>
          <w:color w:val="auto"/>
          <w:kern w:val="0"/>
          <w:sz w:val="24"/>
          <w:highlight w:val="none"/>
        </w:rPr>
        <w:t>15.2响应文件递交地点：</w:t>
      </w:r>
      <w:r>
        <w:rPr>
          <w:rFonts w:hint="eastAsia" w:ascii="宋体" w:hAnsi="宋体" w:cs="宋体"/>
          <w:snapToGrid w:val="0"/>
          <w:color w:val="auto"/>
          <w:kern w:val="0"/>
          <w:sz w:val="24"/>
          <w:highlight w:val="none"/>
        </w:rPr>
        <w:t>详见供应商须知前附表；</w:t>
      </w:r>
    </w:p>
    <w:p w14:paraId="1B7B1C05">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15.3供应商代表必须在报价截止时间前将响应文件送达指定地点。如因磋商文件的修改推迟报价截止日期的，则按采购代理机构另行通知规定的时间递交。</w:t>
      </w:r>
    </w:p>
    <w:p w14:paraId="2AC485BA">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15.4采购代理机构将拒绝接收报价截止时间后送达的响应文件。</w:t>
      </w:r>
    </w:p>
    <w:p w14:paraId="5AA7A4DE">
      <w:pPr>
        <w:widowControl/>
        <w:spacing w:line="360" w:lineRule="auto"/>
        <w:ind w:firstLine="482" w:firstLineChars="200"/>
        <w:jc w:val="left"/>
        <w:rPr>
          <w:rFonts w:ascii="宋体" w:hAnsi="宋体" w:cs="宋体"/>
          <w:b/>
          <w:snapToGrid w:val="0"/>
          <w:color w:val="auto"/>
          <w:kern w:val="0"/>
          <w:sz w:val="24"/>
          <w:highlight w:val="none"/>
        </w:rPr>
      </w:pPr>
      <w:r>
        <w:rPr>
          <w:rFonts w:hint="eastAsia" w:ascii="宋体" w:hAnsi="宋体" w:cs="宋体"/>
          <w:b/>
          <w:snapToGrid w:val="0"/>
          <w:color w:val="auto"/>
          <w:kern w:val="0"/>
          <w:sz w:val="24"/>
          <w:highlight w:val="none"/>
        </w:rPr>
        <w:t>16. 响应文件签收</w:t>
      </w:r>
    </w:p>
    <w:p w14:paraId="5062550B">
      <w:pPr>
        <w:adjustRightInd w:val="0"/>
        <w:snapToGrid w:val="0"/>
        <w:spacing w:line="360" w:lineRule="auto"/>
        <w:ind w:firstLine="480" w:firstLineChars="200"/>
        <w:jc w:val="left"/>
        <w:rPr>
          <w:rFonts w:hint="eastAsia" w:ascii="宋体" w:hAnsi="宋体" w:cs="宋体"/>
          <w:snapToGrid w:val="0"/>
          <w:color w:val="auto"/>
          <w:kern w:val="0"/>
          <w:sz w:val="24"/>
          <w:highlight w:val="none"/>
        </w:rPr>
      </w:pPr>
      <w:r>
        <w:rPr>
          <w:rFonts w:hint="eastAsia" w:ascii="宋体" w:hAnsi="宋体" w:cs="宋体"/>
          <w:snapToGrid w:val="0"/>
          <w:color w:val="auto"/>
          <w:kern w:val="0"/>
          <w:sz w:val="24"/>
          <w:highlight w:val="none"/>
        </w:rPr>
        <w:t>16.1 采购代理机构于报价截止时间前接收合格的响应文件，供应商法定代表人或授权代理人同时签字确认。</w:t>
      </w:r>
    </w:p>
    <w:p w14:paraId="6EA0D856">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16.2 响应文件须采用纸质形式，以电报、传真、电子邮件等形式提交的报价不予接受。</w:t>
      </w:r>
    </w:p>
    <w:p w14:paraId="7F295659">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16.3 对供应商提交的响应文件在报价截止时间后不予退还。</w:t>
      </w:r>
    </w:p>
    <w:p w14:paraId="7F50B58F">
      <w:pPr>
        <w:widowControl/>
        <w:spacing w:line="360" w:lineRule="auto"/>
        <w:ind w:firstLine="482" w:firstLineChars="200"/>
        <w:jc w:val="left"/>
        <w:rPr>
          <w:rFonts w:ascii="宋体" w:hAnsi="宋体" w:cs="宋体"/>
          <w:b/>
          <w:snapToGrid w:val="0"/>
          <w:color w:val="auto"/>
          <w:kern w:val="0"/>
          <w:sz w:val="24"/>
          <w:highlight w:val="none"/>
        </w:rPr>
      </w:pPr>
      <w:r>
        <w:rPr>
          <w:rFonts w:hint="eastAsia" w:ascii="宋体" w:hAnsi="宋体" w:cs="宋体"/>
          <w:b/>
          <w:snapToGrid w:val="0"/>
          <w:color w:val="auto"/>
          <w:kern w:val="0"/>
          <w:sz w:val="24"/>
          <w:highlight w:val="none"/>
        </w:rPr>
        <w:t>17. 响应文件修改与撤回</w:t>
      </w:r>
    </w:p>
    <w:p w14:paraId="2A2BCAAD">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17.1 供应商在磋商文件要求提交响应文件的截止时间前，可以补充、修改或者撤回已提交的响应文件，并书面形式通</w:t>
      </w:r>
      <w:r>
        <w:rPr>
          <w:rFonts w:hint="eastAsia" w:ascii="宋体" w:hAnsi="宋体" w:cs="宋体"/>
          <w:snapToGrid w:val="0"/>
          <w:color w:val="auto"/>
          <w:kern w:val="0"/>
          <w:sz w:val="24"/>
          <w:highlight w:val="none"/>
          <w:lang w:val="en-US" w:eastAsia="zh-CN"/>
        </w:rPr>
        <w:t>知</w:t>
      </w:r>
      <w:r>
        <w:rPr>
          <w:rFonts w:hint="eastAsia" w:ascii="宋体" w:hAnsi="宋体" w:cs="宋体"/>
          <w:snapToGrid w:val="0"/>
          <w:color w:val="auto"/>
          <w:kern w:val="0"/>
          <w:sz w:val="24"/>
          <w:highlight w:val="none"/>
        </w:rPr>
        <w:t>采购代理机构。</w:t>
      </w:r>
    </w:p>
    <w:p w14:paraId="134C7183">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17.2 供应商对响应文件的补充、修改或撤回通知应按本须知规定编制、密封、标记和递交。</w:t>
      </w:r>
    </w:p>
    <w:p w14:paraId="0B3E06A1">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17.3撤回响应文件的要求应以书面形式提出，由供应商法定代表人或授权代理人签署，并在报价截止时间前送达采购代理机构。</w:t>
      </w:r>
    </w:p>
    <w:p w14:paraId="15653011">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17.4报价有效期内不得撤回响应文件，递交响应文件截止后撤回响应文件的行为将被记入不良记录名单，其磋商保证金不予退还，供应商今后参与类似项目的机会可能会受到影响。</w:t>
      </w:r>
      <w:bookmarkStart w:id="8" w:name="_Toc265594640"/>
    </w:p>
    <w:p w14:paraId="74D0AD08">
      <w:pPr>
        <w:pStyle w:val="4"/>
        <w:spacing w:before="0" w:after="0" w:line="360" w:lineRule="auto"/>
        <w:rPr>
          <w:rFonts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rPr>
        <w:t>五、开标与磋商</w:t>
      </w:r>
      <w:bookmarkEnd w:id="8"/>
    </w:p>
    <w:p w14:paraId="7E9AE350">
      <w:pPr>
        <w:widowControl/>
        <w:spacing w:line="360" w:lineRule="auto"/>
        <w:ind w:firstLine="482" w:firstLineChars="200"/>
        <w:jc w:val="left"/>
        <w:rPr>
          <w:rFonts w:ascii="宋体" w:hAnsi="宋体" w:cs="宋体"/>
          <w:b/>
          <w:snapToGrid w:val="0"/>
          <w:color w:val="auto"/>
          <w:kern w:val="0"/>
          <w:sz w:val="24"/>
          <w:highlight w:val="none"/>
        </w:rPr>
      </w:pPr>
      <w:r>
        <w:rPr>
          <w:rFonts w:hint="eastAsia" w:ascii="宋体" w:hAnsi="宋体" w:cs="宋体"/>
          <w:b/>
          <w:snapToGrid w:val="0"/>
          <w:color w:val="auto"/>
          <w:kern w:val="0"/>
          <w:sz w:val="24"/>
          <w:highlight w:val="none"/>
        </w:rPr>
        <w:t>18. 开标</w:t>
      </w:r>
    </w:p>
    <w:p w14:paraId="302EDCCA">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18.1 按照磋商文件规定的时间、地点开标。由采购代理机构主持，供应商和有关方面的代表参加。供应商法定代表人或授权代理人应参加并签到以证明其出席。</w:t>
      </w:r>
      <w:r>
        <w:rPr>
          <w:rFonts w:hint="eastAsia" w:ascii="宋体" w:hAnsi="宋体" w:cs="宋体"/>
          <w:b/>
          <w:bCs/>
          <w:color w:val="auto"/>
          <w:sz w:val="24"/>
          <w:highlight w:val="none"/>
        </w:rPr>
        <w:t>法定代表人参加投标的，应出示法定代表人身份证明和本人身份证；授权代理人参加投标的，应出示法定代表人签署的授权委托书和</w:t>
      </w:r>
      <w:r>
        <w:rPr>
          <w:rFonts w:hint="eastAsia" w:ascii="宋体" w:hAnsi="宋体" w:cs="宋体"/>
          <w:b/>
          <w:bCs/>
          <w:color w:val="auto"/>
          <w:sz w:val="24"/>
          <w:highlight w:val="none"/>
          <w:lang w:val="en-US" w:eastAsia="zh-CN"/>
        </w:rPr>
        <w:t>授权代理人</w:t>
      </w:r>
      <w:r>
        <w:rPr>
          <w:rFonts w:hint="eastAsia" w:ascii="宋体" w:hAnsi="宋体" w:cs="宋体"/>
          <w:b/>
          <w:bCs/>
          <w:color w:val="auto"/>
          <w:sz w:val="24"/>
          <w:highlight w:val="none"/>
        </w:rPr>
        <w:t>身份证以证明其出席。否则，采购人、采购代理机构对其提交的响应文件将不予接收。</w:t>
      </w:r>
    </w:p>
    <w:p w14:paraId="07BE8494">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18.2 开标时，由见证律师及响应供应商代表检查响应文件的密封情况，并经供应商</w:t>
      </w:r>
      <w:r>
        <w:rPr>
          <w:rFonts w:hint="eastAsia" w:ascii="宋体" w:hAnsi="宋体" w:eastAsia="宋体" w:cs="宋体"/>
          <w:sz w:val="24"/>
          <w:szCs w:val="24"/>
          <w:highlight w:val="none"/>
        </w:rPr>
        <w:t>法定代表人</w:t>
      </w:r>
      <w:r>
        <w:rPr>
          <w:rFonts w:hint="eastAsia" w:ascii="宋体" w:hAnsi="宋体" w:eastAsia="宋体" w:cs="宋体"/>
          <w:sz w:val="24"/>
          <w:szCs w:val="24"/>
          <w:highlight w:val="none"/>
          <w:lang w:val="en-US" w:eastAsia="zh-CN"/>
        </w:rPr>
        <w:t>或</w:t>
      </w:r>
      <w:r>
        <w:rPr>
          <w:rFonts w:hint="eastAsia" w:ascii="宋体" w:hAnsi="宋体" w:cs="宋体"/>
          <w:snapToGrid w:val="0"/>
          <w:color w:val="auto"/>
          <w:kern w:val="0"/>
          <w:sz w:val="24"/>
          <w:highlight w:val="none"/>
        </w:rPr>
        <w:t xml:space="preserve">授权代理人签字确认。 </w:t>
      </w:r>
    </w:p>
    <w:p w14:paraId="3F3C0351">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18.3本项目按照《政府采购竞争性磋商采购方式管理暂行办法》第五条第一款规定：“采购人、采购代理机构应当按照政府采购法和本办法的规定组织开展竞争性磋商，并采取必要措施，保证磋商在严格保密的情况下进行。”不予公开唱价。</w:t>
      </w:r>
    </w:p>
    <w:p w14:paraId="3A336ACB">
      <w:pPr>
        <w:widowControl/>
        <w:spacing w:line="360" w:lineRule="auto"/>
        <w:ind w:firstLine="482" w:firstLineChars="200"/>
        <w:jc w:val="left"/>
        <w:rPr>
          <w:rFonts w:ascii="宋体" w:hAnsi="宋体" w:cs="宋体"/>
          <w:b/>
          <w:snapToGrid w:val="0"/>
          <w:color w:val="auto"/>
          <w:kern w:val="0"/>
          <w:sz w:val="24"/>
          <w:highlight w:val="none"/>
        </w:rPr>
      </w:pPr>
      <w:r>
        <w:rPr>
          <w:rFonts w:hint="eastAsia" w:ascii="宋体" w:hAnsi="宋体" w:cs="宋体"/>
          <w:b/>
          <w:snapToGrid w:val="0"/>
          <w:color w:val="auto"/>
          <w:kern w:val="0"/>
          <w:sz w:val="24"/>
          <w:highlight w:val="none"/>
        </w:rPr>
        <w:t>19. 组建磋商小组</w:t>
      </w:r>
    </w:p>
    <w:p w14:paraId="43519809">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19.1采购人将根据本项目的特点组建磋商小组，其成员由采购人及有关方面的专家3人以上单数组成，其中经济、技术等方面的专家不少于成员总数的三分之二，磋商小组负责对响应文件进行评审，按照评审得分由高到低顺序确定一家成交供应商。</w:t>
      </w:r>
    </w:p>
    <w:p w14:paraId="49B17061">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 xml:space="preserve">19.2评审专家的抽取 </w:t>
      </w:r>
    </w:p>
    <w:p w14:paraId="19882FEE">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 xml:space="preserve">19.2.1 采用随机抽取方式从评审专家库中确定磋商小组成员。任何单位和个人都不得指定评审专家或干预评审专家的抽取工作。 </w:t>
      </w:r>
    </w:p>
    <w:p w14:paraId="005E0FA3">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19.2.2 参加评审专家抽取的有关人员对被抽取的专家的姓名、单位和联系方式等内容负有保密的义务。磋商小组成员的名单在评审结果确定前必须严格保密。</w:t>
      </w:r>
    </w:p>
    <w:p w14:paraId="2C9C5BD8">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19.2.3 磋商小组成员不得参加与自己有利害关系的评审活动，与自己有利害关系的应当回避，已经进入的必须更换。</w:t>
      </w:r>
    </w:p>
    <w:p w14:paraId="142EB5C2">
      <w:pPr>
        <w:widowControl/>
        <w:spacing w:line="360" w:lineRule="auto"/>
        <w:ind w:firstLine="480" w:firstLineChars="200"/>
        <w:jc w:val="left"/>
        <w:rPr>
          <w:rFonts w:hint="eastAsia" w:ascii="宋体" w:hAnsi="宋体" w:cs="宋体"/>
          <w:snapToGrid w:val="0"/>
          <w:color w:val="auto"/>
          <w:kern w:val="0"/>
          <w:sz w:val="24"/>
          <w:highlight w:val="none"/>
          <w:lang w:eastAsia="zh-CN"/>
        </w:rPr>
      </w:pPr>
      <w:r>
        <w:rPr>
          <w:rFonts w:hint="eastAsia" w:ascii="宋体" w:hAnsi="宋体" w:cs="宋体"/>
          <w:snapToGrid w:val="0"/>
          <w:color w:val="auto"/>
          <w:kern w:val="0"/>
          <w:sz w:val="24"/>
          <w:highlight w:val="none"/>
          <w:lang w:val="en-US" w:eastAsia="zh-CN"/>
        </w:rPr>
        <w:t>19.2.4</w:t>
      </w:r>
      <w:r>
        <w:rPr>
          <w:rFonts w:hint="eastAsia" w:ascii="宋体" w:hAnsi="宋体" w:cs="宋体"/>
          <w:snapToGrid w:val="0"/>
          <w:color w:val="auto"/>
          <w:kern w:val="0"/>
          <w:sz w:val="24"/>
          <w:highlight w:val="none"/>
          <w:lang w:eastAsia="zh-CN"/>
        </w:rPr>
        <w:t>在采购活动中，采购人员及相关人员与供应商有下列利害关系之一的，应当回避：</w:t>
      </w:r>
    </w:p>
    <w:p w14:paraId="2020311D">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left"/>
        <w:textAlignment w:val="auto"/>
        <w:rPr>
          <w:rFonts w:hint="eastAsia" w:asciiTheme="minorEastAsia" w:hAnsiTheme="minorEastAsia" w:eastAsiaTheme="minorEastAsia" w:cstheme="minorEastAsia"/>
          <w:sz w:val="24"/>
          <w:szCs w:val="32"/>
          <w:highlight w:val="none"/>
          <w:lang w:eastAsia="zh-CN"/>
        </w:rPr>
      </w:pPr>
      <w:r>
        <w:rPr>
          <w:rFonts w:hint="eastAsia" w:asciiTheme="minorEastAsia" w:hAnsiTheme="minorEastAsia" w:eastAsiaTheme="minorEastAsia" w:cstheme="minorEastAsia"/>
          <w:sz w:val="24"/>
          <w:szCs w:val="32"/>
          <w:highlight w:val="none"/>
          <w:lang w:eastAsia="zh-CN"/>
        </w:rPr>
        <w:t>（</w:t>
      </w:r>
      <w:r>
        <w:rPr>
          <w:rFonts w:hint="eastAsia" w:asciiTheme="minorEastAsia" w:hAnsiTheme="minorEastAsia" w:eastAsiaTheme="minorEastAsia" w:cstheme="minorEastAsia"/>
          <w:sz w:val="24"/>
          <w:szCs w:val="32"/>
          <w:highlight w:val="none"/>
          <w:lang w:val="en-US" w:eastAsia="zh-CN"/>
        </w:rPr>
        <w:t>1</w:t>
      </w:r>
      <w:r>
        <w:rPr>
          <w:rFonts w:hint="eastAsia" w:asciiTheme="minorEastAsia" w:hAnsiTheme="minorEastAsia" w:eastAsiaTheme="minorEastAsia" w:cstheme="minorEastAsia"/>
          <w:sz w:val="24"/>
          <w:szCs w:val="32"/>
          <w:highlight w:val="none"/>
          <w:lang w:eastAsia="zh-CN"/>
        </w:rPr>
        <w:t>）参加采购活动前3年内与供应商存在劳动关系；</w:t>
      </w:r>
    </w:p>
    <w:p w14:paraId="19609EDA">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left"/>
        <w:textAlignment w:val="auto"/>
        <w:rPr>
          <w:rFonts w:hint="eastAsia" w:asciiTheme="minorEastAsia" w:hAnsiTheme="minorEastAsia" w:eastAsiaTheme="minorEastAsia" w:cstheme="minorEastAsia"/>
          <w:sz w:val="24"/>
          <w:szCs w:val="32"/>
          <w:highlight w:val="none"/>
          <w:lang w:eastAsia="zh-CN"/>
        </w:rPr>
      </w:pPr>
      <w:r>
        <w:rPr>
          <w:rFonts w:hint="eastAsia" w:asciiTheme="minorEastAsia" w:hAnsiTheme="minorEastAsia" w:eastAsiaTheme="minorEastAsia" w:cstheme="minorEastAsia"/>
          <w:sz w:val="24"/>
          <w:szCs w:val="32"/>
          <w:highlight w:val="none"/>
          <w:lang w:eastAsia="zh-CN"/>
        </w:rPr>
        <w:t>（</w:t>
      </w:r>
      <w:r>
        <w:rPr>
          <w:rFonts w:hint="eastAsia" w:asciiTheme="minorEastAsia" w:hAnsiTheme="minorEastAsia" w:eastAsiaTheme="minorEastAsia" w:cstheme="minorEastAsia"/>
          <w:sz w:val="24"/>
          <w:szCs w:val="32"/>
          <w:highlight w:val="none"/>
          <w:lang w:val="en-US" w:eastAsia="zh-CN"/>
        </w:rPr>
        <w:t>2</w:t>
      </w:r>
      <w:r>
        <w:rPr>
          <w:rFonts w:hint="eastAsia" w:asciiTheme="minorEastAsia" w:hAnsiTheme="minorEastAsia" w:eastAsiaTheme="minorEastAsia" w:cstheme="minorEastAsia"/>
          <w:sz w:val="24"/>
          <w:szCs w:val="32"/>
          <w:highlight w:val="none"/>
          <w:lang w:eastAsia="zh-CN"/>
        </w:rPr>
        <w:t>）参加采购活动前3年内担任供应商的董事、监事；</w:t>
      </w:r>
    </w:p>
    <w:p w14:paraId="60BF0BD2">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left"/>
        <w:textAlignment w:val="auto"/>
        <w:rPr>
          <w:rFonts w:hint="eastAsia" w:asciiTheme="minorEastAsia" w:hAnsiTheme="minorEastAsia" w:eastAsiaTheme="minorEastAsia" w:cstheme="minorEastAsia"/>
          <w:sz w:val="24"/>
          <w:szCs w:val="32"/>
          <w:highlight w:val="none"/>
          <w:lang w:eastAsia="zh-CN"/>
        </w:rPr>
      </w:pPr>
      <w:r>
        <w:rPr>
          <w:rFonts w:hint="eastAsia" w:asciiTheme="minorEastAsia" w:hAnsiTheme="minorEastAsia" w:eastAsiaTheme="minorEastAsia" w:cstheme="minorEastAsia"/>
          <w:sz w:val="24"/>
          <w:szCs w:val="32"/>
          <w:highlight w:val="none"/>
          <w:lang w:eastAsia="zh-CN"/>
        </w:rPr>
        <w:t>（</w:t>
      </w:r>
      <w:r>
        <w:rPr>
          <w:rFonts w:hint="eastAsia" w:asciiTheme="minorEastAsia" w:hAnsiTheme="minorEastAsia" w:eastAsiaTheme="minorEastAsia" w:cstheme="minorEastAsia"/>
          <w:sz w:val="24"/>
          <w:szCs w:val="32"/>
          <w:highlight w:val="none"/>
          <w:lang w:val="en-US" w:eastAsia="zh-CN"/>
        </w:rPr>
        <w:t>3</w:t>
      </w:r>
      <w:r>
        <w:rPr>
          <w:rFonts w:hint="eastAsia" w:asciiTheme="minorEastAsia" w:hAnsiTheme="minorEastAsia" w:eastAsiaTheme="minorEastAsia" w:cstheme="minorEastAsia"/>
          <w:sz w:val="24"/>
          <w:szCs w:val="32"/>
          <w:highlight w:val="none"/>
          <w:lang w:eastAsia="zh-CN"/>
        </w:rPr>
        <w:t>）参加采购活动前3年内是供应商的控股股东或者实际控制人；</w:t>
      </w:r>
    </w:p>
    <w:p w14:paraId="2F3A81D1">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left"/>
        <w:textAlignment w:val="auto"/>
        <w:rPr>
          <w:rFonts w:hint="eastAsia" w:asciiTheme="minorEastAsia" w:hAnsiTheme="minorEastAsia" w:eastAsiaTheme="minorEastAsia" w:cstheme="minorEastAsia"/>
          <w:sz w:val="24"/>
          <w:szCs w:val="32"/>
          <w:highlight w:val="none"/>
          <w:lang w:eastAsia="zh-CN"/>
        </w:rPr>
      </w:pPr>
      <w:r>
        <w:rPr>
          <w:rFonts w:hint="eastAsia" w:asciiTheme="minorEastAsia" w:hAnsiTheme="minorEastAsia" w:eastAsiaTheme="minorEastAsia" w:cstheme="minorEastAsia"/>
          <w:sz w:val="24"/>
          <w:szCs w:val="32"/>
          <w:highlight w:val="none"/>
          <w:lang w:eastAsia="zh-CN"/>
        </w:rPr>
        <w:t>（</w:t>
      </w:r>
      <w:r>
        <w:rPr>
          <w:rFonts w:hint="eastAsia" w:asciiTheme="minorEastAsia" w:hAnsiTheme="minorEastAsia" w:eastAsiaTheme="minorEastAsia" w:cstheme="minorEastAsia"/>
          <w:sz w:val="24"/>
          <w:szCs w:val="32"/>
          <w:highlight w:val="none"/>
          <w:lang w:val="en-US" w:eastAsia="zh-CN"/>
        </w:rPr>
        <w:t>4</w:t>
      </w:r>
      <w:r>
        <w:rPr>
          <w:rFonts w:hint="eastAsia" w:asciiTheme="minorEastAsia" w:hAnsiTheme="minorEastAsia" w:eastAsiaTheme="minorEastAsia" w:cstheme="minorEastAsia"/>
          <w:sz w:val="24"/>
          <w:szCs w:val="32"/>
          <w:highlight w:val="none"/>
          <w:lang w:eastAsia="zh-CN"/>
        </w:rPr>
        <w:t>）与供应商的法定代表人或者负责人有夫妻、直系血亲、三代以内旁系血亲或者近姻亲关系；</w:t>
      </w:r>
    </w:p>
    <w:p w14:paraId="27FF61FB">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left"/>
        <w:textAlignment w:val="auto"/>
        <w:rPr>
          <w:rFonts w:hint="eastAsia" w:asciiTheme="minorEastAsia" w:hAnsiTheme="minorEastAsia" w:eastAsiaTheme="minorEastAsia" w:cstheme="minorEastAsia"/>
          <w:sz w:val="24"/>
          <w:szCs w:val="32"/>
          <w:highlight w:val="none"/>
          <w:lang w:eastAsia="zh-CN"/>
        </w:rPr>
      </w:pPr>
      <w:r>
        <w:rPr>
          <w:rFonts w:hint="eastAsia" w:asciiTheme="minorEastAsia" w:hAnsiTheme="minorEastAsia" w:eastAsiaTheme="minorEastAsia" w:cstheme="minorEastAsia"/>
          <w:sz w:val="24"/>
          <w:szCs w:val="32"/>
          <w:highlight w:val="none"/>
          <w:lang w:eastAsia="zh-CN"/>
        </w:rPr>
        <w:t>（</w:t>
      </w:r>
      <w:r>
        <w:rPr>
          <w:rFonts w:hint="eastAsia" w:asciiTheme="minorEastAsia" w:hAnsiTheme="minorEastAsia" w:eastAsiaTheme="minorEastAsia" w:cstheme="minorEastAsia"/>
          <w:sz w:val="24"/>
          <w:szCs w:val="32"/>
          <w:highlight w:val="none"/>
          <w:lang w:val="en-US" w:eastAsia="zh-CN"/>
        </w:rPr>
        <w:t>5</w:t>
      </w:r>
      <w:r>
        <w:rPr>
          <w:rFonts w:hint="eastAsia" w:asciiTheme="minorEastAsia" w:hAnsiTheme="minorEastAsia" w:eastAsiaTheme="minorEastAsia" w:cstheme="minorEastAsia"/>
          <w:sz w:val="24"/>
          <w:szCs w:val="32"/>
          <w:highlight w:val="none"/>
          <w:lang w:eastAsia="zh-CN"/>
        </w:rPr>
        <w:t>）与供应商有其他可能影响采购活动公平、公正进行的关系。</w:t>
      </w:r>
    </w:p>
    <w:p w14:paraId="7EA9CE45">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left"/>
        <w:textAlignment w:val="auto"/>
        <w:rPr>
          <w:rFonts w:hint="eastAsia" w:asciiTheme="minorEastAsia" w:hAnsiTheme="minorEastAsia" w:eastAsiaTheme="minorEastAsia" w:cstheme="minorEastAsia"/>
          <w:sz w:val="24"/>
          <w:szCs w:val="32"/>
          <w:highlight w:val="none"/>
          <w:lang w:eastAsia="zh-CN"/>
        </w:rPr>
      </w:pPr>
      <w:r>
        <w:rPr>
          <w:rFonts w:hint="eastAsia" w:asciiTheme="minorEastAsia" w:hAnsiTheme="minorEastAsia" w:eastAsiaTheme="minorEastAsia" w:cstheme="minorEastAsia"/>
          <w:sz w:val="24"/>
          <w:szCs w:val="32"/>
          <w:highlight w:val="none"/>
          <w:lang w:eastAsia="zh-CN"/>
        </w:rPr>
        <w:t>供应商认为采购人员及相关人员与其他供应商有利害关系的，可以向采购人或者采购代理机构书面提出回避申请，并说明理由。采购人或者采购代理机构应当及时询问被申请回避人员，有利害关系的被申请回避人员应当回避。</w:t>
      </w:r>
    </w:p>
    <w:p w14:paraId="74AC7677">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19.3磋商小组负责对各响应文件进行评审、比较、评定，并按本磋商文件的规定确定成交供应商或者推荐成交候选人。</w:t>
      </w:r>
    </w:p>
    <w:p w14:paraId="2D9B057C">
      <w:pPr>
        <w:widowControl/>
        <w:spacing w:line="360" w:lineRule="auto"/>
        <w:ind w:firstLine="480" w:firstLineChars="200"/>
        <w:jc w:val="left"/>
        <w:rPr>
          <w:rFonts w:ascii="宋体" w:hAnsi="宋体" w:cs="宋体"/>
          <w:color w:val="auto"/>
          <w:sz w:val="24"/>
          <w:highlight w:val="none"/>
        </w:rPr>
      </w:pPr>
      <w:r>
        <w:rPr>
          <w:rFonts w:hint="eastAsia" w:ascii="宋体" w:hAnsi="宋体" w:cs="宋体"/>
          <w:snapToGrid w:val="0"/>
          <w:color w:val="auto"/>
          <w:kern w:val="0"/>
          <w:sz w:val="24"/>
          <w:highlight w:val="none"/>
        </w:rPr>
        <w:t>19.4磋商小组具有依据磋商文件进行独立评审的权力，且不受外界任何因素的干扰。磋商小组成员必须独立、负责地提出评审意见，并对自己的评审意见承担责任。对评审结果有不同意见的磋商小组成员应当以书面形式说明其不同意见和理由，评审报告应当注明不同意见。磋商小组成员拒绝评审或者拒绝在评审报告上签字并且又不书面说明其不同意见和理由的，视为同意评审结果。</w:t>
      </w:r>
    </w:p>
    <w:p w14:paraId="3C1584D2">
      <w:pPr>
        <w:widowControl/>
        <w:spacing w:line="360" w:lineRule="auto"/>
        <w:ind w:firstLine="482" w:firstLineChars="200"/>
        <w:jc w:val="left"/>
        <w:rPr>
          <w:rFonts w:ascii="宋体" w:hAnsi="宋体" w:cs="宋体"/>
          <w:b/>
          <w:snapToGrid w:val="0"/>
          <w:color w:val="auto"/>
          <w:kern w:val="0"/>
          <w:sz w:val="24"/>
          <w:highlight w:val="none"/>
        </w:rPr>
      </w:pPr>
      <w:r>
        <w:rPr>
          <w:rFonts w:hint="eastAsia" w:ascii="宋体" w:hAnsi="宋体" w:cs="宋体"/>
          <w:b/>
          <w:snapToGrid w:val="0"/>
          <w:color w:val="auto"/>
          <w:kern w:val="0"/>
          <w:sz w:val="24"/>
          <w:highlight w:val="none"/>
        </w:rPr>
        <w:t>20. 磋商原则</w:t>
      </w:r>
    </w:p>
    <w:p w14:paraId="0E790791">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磋商小组成员按照客观、公正、审慎的原则，根据磋商文件规定的评审程序、评审方法和评审标准进行独立评审。磋商小组将按照这一原则的要求，公正、平等地对待各供应商，同时在评审过程中遵守以下原则：</w:t>
      </w:r>
    </w:p>
    <w:p w14:paraId="56F3BB7C">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20.1 客观性原则：磋商小组将严格按照磋商文件的要求，对供应商的响应文件进行认真评审；磋商小组对响应文件的评审仅依据响应文件本身，而不依据响应文件以外的任何因素。</w:t>
      </w:r>
    </w:p>
    <w:p w14:paraId="486D1500">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20.2 统一性原则：磋商小组将按照统一的磋商原则和磋商方法，用同一标准进行评审。</w:t>
      </w:r>
    </w:p>
    <w:p w14:paraId="06E7D1BE">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20.3 独立性原则：磋商工作在磋商小组内部独立进行，不受外界任何因素的干扰和影响。磋商小组成员对出具的意见承担个人责任。</w:t>
      </w:r>
    </w:p>
    <w:p w14:paraId="73D3414F">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20.4 保密性原则：采购代理机构应当采取必要的措施，保证磋商在严格保密的情况下进行。</w:t>
      </w:r>
    </w:p>
    <w:p w14:paraId="3F3160CD">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20.5 综合性原则：磋商小组将综合分析、评审供应商的各项指标，而不以单项指标的优劣评定出成交供应商。</w:t>
      </w:r>
    </w:p>
    <w:p w14:paraId="6494BE66">
      <w:pPr>
        <w:spacing w:line="360" w:lineRule="auto"/>
        <w:ind w:firstLine="482" w:firstLineChars="200"/>
        <w:rPr>
          <w:rFonts w:ascii="宋体" w:hAnsi="宋体" w:cs="宋体"/>
          <w:b/>
          <w:snapToGrid w:val="0"/>
          <w:color w:val="auto"/>
          <w:kern w:val="0"/>
          <w:sz w:val="24"/>
          <w:highlight w:val="none"/>
        </w:rPr>
      </w:pPr>
      <w:r>
        <w:rPr>
          <w:rFonts w:hint="eastAsia" w:ascii="宋体" w:hAnsi="宋体" w:cs="宋体"/>
          <w:b/>
          <w:snapToGrid w:val="0"/>
          <w:color w:val="auto"/>
          <w:kern w:val="0"/>
          <w:sz w:val="24"/>
          <w:highlight w:val="none"/>
        </w:rPr>
        <w:t>21.详细评审</w:t>
      </w:r>
    </w:p>
    <w:p w14:paraId="2DF49B72">
      <w:pPr>
        <w:spacing w:line="360" w:lineRule="auto"/>
        <w:ind w:firstLine="480" w:firstLineChars="200"/>
        <w:rPr>
          <w:rFonts w:ascii="宋体" w:hAnsi="宋体" w:cs="宋体"/>
          <w:bCs/>
          <w:color w:val="auto"/>
          <w:sz w:val="24"/>
          <w:highlight w:val="none"/>
        </w:rPr>
      </w:pPr>
      <w:r>
        <w:rPr>
          <w:rFonts w:hint="eastAsia" w:ascii="宋体" w:hAnsi="宋体" w:cs="宋体"/>
          <w:bCs/>
          <w:color w:val="auto"/>
          <w:sz w:val="24"/>
          <w:highlight w:val="none"/>
        </w:rPr>
        <w:t>21.1资格性审查</w:t>
      </w:r>
    </w:p>
    <w:p w14:paraId="1C84109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21.1.1磋商小组依据法律法规和竞争性磋商文件的规定，对响应文件中的资格证明等进行审查，以确定供应商是否具备投标资格。资格证明文件中缺少其中任何一项，则视为资格</w:t>
      </w:r>
      <w:r>
        <w:rPr>
          <w:rFonts w:hint="eastAsia" w:ascii="宋体" w:hAnsi="宋体" w:cs="宋体"/>
          <w:color w:val="auto"/>
          <w:sz w:val="24"/>
          <w:highlight w:val="none"/>
          <w:lang w:val="en-US" w:eastAsia="zh-CN"/>
        </w:rPr>
        <w:t>审查</w:t>
      </w:r>
      <w:r>
        <w:rPr>
          <w:rFonts w:hint="eastAsia" w:ascii="宋体" w:hAnsi="宋体" w:cs="宋体"/>
          <w:color w:val="auto"/>
          <w:sz w:val="24"/>
          <w:highlight w:val="none"/>
        </w:rPr>
        <w:t>不合格，不进入下一步评审。</w:t>
      </w:r>
    </w:p>
    <w:p w14:paraId="48F238B7">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21.1.2采购人或采购代理机构将在“信用中国”和“中国政府采购网”网站上对供应商信用进行查询并打印查询记录，查询截止时点为：递交响应文件截止时间。对经查询被“信用中国”网站（www.creditchina.gov.cn）、“中国政府采购网”网站（www.ccgp.gov.cn）列入失信被执行人、重大税收违法失信主体、政府采购严重违法失信行为记录名单（处罚期限尚未届满）的供应商，其报价将按无效报价处理。两个以上的自然人、法人或者其他组织组成一个联合体，以一个供应商的身份共同参加政府采购活动的，应当对所有联合体成员进行信用记录查询，联合体成员存在不良信用记录的，视同联合体存在不良信用记录，其</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无效。</w:t>
      </w:r>
    </w:p>
    <w:p w14:paraId="3192B7A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采购人或采购代理机构对于查询到的供应商失信行为事由、处理机关名称及处理日期、处理有效期间等，以屏幕截图的方式保存，并承诺查询记录及相关证据应当与其他采购文件一并保存。</w:t>
      </w:r>
    </w:p>
    <w:p w14:paraId="025D3969">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21.2符合性审查</w:t>
      </w:r>
    </w:p>
    <w:p w14:paraId="5413578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21.2.1磋商小组依据竞争性磋商文件的规定，从响应文件的有效性、完整性和对响应文件的响应程度进行审查，以确定是否对竞争性磋商文件的实质性要求作出响应。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14:paraId="467AD10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21.2.2磋商小组要求供应商澄清、说明或者更正响应文件应当以书面形式作出。供应商的澄清、说明或者更正应当由法定代表人或授权代理人签字或者加盖公章。供应商为自然人的，应当由本人签字。 </w:t>
      </w:r>
    </w:p>
    <w:p w14:paraId="5CDB2175">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21.2.3在资格性和符合性审查时，对属于不合格供应商或者响应无效的供应商，磋商小组必须提出不合格或者响应无效的事实依据，并出具不合格或者响应无效说明，供应商签字确认。供应商签字确认后磋商小组全体成员签字。供应商拒绝签字确认的不影响磋商小组做出的不合格或无效响应裁定。</w:t>
      </w:r>
    </w:p>
    <w:p w14:paraId="7072C99D">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21.3.磋商</w:t>
      </w:r>
    </w:p>
    <w:p w14:paraId="0EBC4455">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23.1磋商小组所有成员应当集中与单一供应商分别进行磋商，并给予所有参加磋商的供应商平等的磋商机会。</w:t>
      </w:r>
    </w:p>
    <w:p w14:paraId="76C9539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21.3.2在磋商过程中，磋商小组可以根据磋商文件和磋商情况实质性变动采购需求中的技术、服务要求以及合同草案条款，但不得变动磋商文件中的其他内容。实质性变动的内容，须经采购人代表确认。</w:t>
      </w:r>
    </w:p>
    <w:p w14:paraId="1A88745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21.3.3对磋商文件作出的实质性变动是磋商文件的有效组成部分，磋商小组应当及时以书面形式同时通知所有参加磋商的供应商。</w:t>
      </w:r>
    </w:p>
    <w:p w14:paraId="28AFB106">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21.3.4供应商应当按照磋商文件的变动情况和磋商小组的要求重新提交响应文件，并由其法定代表人或授权代理人签字或者加盖公章。供应商为自然人的，应当由本人签字。</w:t>
      </w:r>
    </w:p>
    <w:p w14:paraId="6EBA78E3">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21.4.最终报价</w:t>
      </w:r>
    </w:p>
    <w:p w14:paraId="7B366862">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21.4.1磋商文件能够详细列明采购标的的技术、服务要求的，磋商结束后，磋商小组应当要求所有实质性响应的供应商在规定时间内提交最终报价，提交最终报价的供应商不得少于3家。</w:t>
      </w:r>
    </w:p>
    <w:p w14:paraId="538310A0">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21.4.2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终报价。</w:t>
      </w:r>
    </w:p>
    <w:p w14:paraId="5A876923">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21.4.3最终报价是供应商响应文件的有效组成部分，供应商法定代表人或授权代理人对最终报价书面签字确认。节能、环保产品、中小微企业产品价格认定均按照最终报价后的浮动比例同比例进行调整。</w:t>
      </w:r>
    </w:p>
    <w:p w14:paraId="626AB1E3">
      <w:pPr>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21.4.4已提交响应文件的供应商，在提交最终报价之前，可以根据磋商情况退出磋商。该退出申请由供应商法定代表人或授权代理人书面签字确认。在提交最终报价之前，可以根据磋商情况退出磋商。采购人、采购代理机构应当退还退出磋商的供应商的磋商保证金。</w:t>
      </w:r>
    </w:p>
    <w:p w14:paraId="1524BB76">
      <w:pPr>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21.5.综合评分</w:t>
      </w:r>
    </w:p>
    <w:p w14:paraId="65122BC4">
      <w:pPr>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21.5.1经磋商确定最终采购需求和提交最终报价的供应商后，由磋商小组按照磋商文件规定的评分办法和标准对提交最终报价的供应商的响应文件和最终报价进行综合评分。</w:t>
      </w:r>
    </w:p>
    <w:p w14:paraId="04E0BC1A">
      <w:pPr>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21.5.2本次采购评审办法：见供应商须知前附表。</w:t>
      </w:r>
    </w:p>
    <w:p w14:paraId="74AC30D8">
      <w:pPr>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21.5.3竞争性磋商文件中没有列入的价格和优惠条件在评审时不予考虑。</w:t>
      </w:r>
    </w:p>
    <w:p w14:paraId="15B95BD7">
      <w:pPr>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21.5.4采用综合评分法的，技术部分由磋商小组成员各自独立打分，按照竞争性磋商文件规定的评审办法进行逐项打分，对客观评分项的评分应当一致，对需要借助专业知识评判的主观评分项应当严格按照评分标准公正评分。</w:t>
      </w:r>
    </w:p>
    <w:p w14:paraId="5CA50510">
      <w:pPr>
        <w:snapToGrid w:val="0"/>
        <w:spacing w:line="360" w:lineRule="auto"/>
        <w:ind w:firstLine="480" w:firstLineChars="200"/>
        <w:jc w:val="left"/>
        <w:rPr>
          <w:rFonts w:ascii="宋体" w:hAnsi="宋体" w:cs="宋体"/>
          <w:b/>
          <w:bCs/>
          <w:color w:val="auto"/>
          <w:sz w:val="24"/>
          <w:highlight w:val="none"/>
        </w:rPr>
      </w:pPr>
      <w:r>
        <w:rPr>
          <w:rFonts w:hint="eastAsia" w:ascii="宋体" w:hAnsi="宋体" w:cs="宋体"/>
          <w:color w:val="auto"/>
          <w:sz w:val="24"/>
          <w:highlight w:val="none"/>
        </w:rPr>
        <w:t>21.6</w:t>
      </w:r>
      <w:r>
        <w:rPr>
          <w:rFonts w:hint="eastAsia" w:ascii="宋体" w:hAnsi="宋体" w:cs="宋体"/>
          <w:b/>
          <w:bCs/>
          <w:color w:val="auto"/>
          <w:sz w:val="24"/>
          <w:highlight w:val="none"/>
        </w:rPr>
        <w:t>编写评审报告</w:t>
      </w:r>
    </w:p>
    <w:p w14:paraId="67F7FFC2">
      <w:pPr>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21.6.1磋商小组应当根据综合评分情况，按照评审得分由高到低顺序推荐3名以上成交候选供应商，并编写评审报告。符合《政府采购竞争性磋商采购方式管理暂行办法》第二十一条第三款情形的，可以推荐2家成交候选供应商。评审得分相同的，按照最终报价由低到高的顺序推荐。评审得分且最终报价相同的，按照技术指标优劣顺序推荐。</w:t>
      </w:r>
    </w:p>
    <w:p w14:paraId="7149617F">
      <w:pPr>
        <w:snapToGrid w:val="0"/>
        <w:spacing w:line="360" w:lineRule="auto"/>
        <w:ind w:firstLine="480" w:firstLineChars="200"/>
        <w:jc w:val="left"/>
        <w:rPr>
          <w:rFonts w:ascii="宋体" w:hAnsi="宋体" w:cs="宋体"/>
          <w:color w:val="auto"/>
          <w:sz w:val="24"/>
          <w:highlight w:val="none"/>
        </w:rPr>
      </w:pPr>
      <w:bookmarkStart w:id="9" w:name="_Toc23617"/>
      <w:bookmarkStart w:id="10" w:name="_Toc23762"/>
      <w:bookmarkStart w:id="11" w:name="_Toc520356170"/>
      <w:bookmarkStart w:id="12" w:name="_Toc515647788"/>
      <w:bookmarkStart w:id="13" w:name="_Toc23511"/>
      <w:bookmarkStart w:id="14" w:name="_Ref467307010"/>
      <w:r>
        <w:rPr>
          <w:rFonts w:hint="eastAsia" w:ascii="宋体" w:hAnsi="宋体" w:cs="宋体"/>
          <w:color w:val="auto"/>
          <w:sz w:val="24"/>
          <w:highlight w:val="none"/>
        </w:rPr>
        <w:t>21.6.2采购代理机构应当在评审结束后2个工作日内将评审报告送采购人确认。</w:t>
      </w:r>
      <w:r>
        <w:rPr>
          <w:rFonts w:hint="eastAsia" w:ascii="宋体" w:hAnsi="宋体" w:cs="宋体"/>
          <w:color w:val="auto"/>
          <w:sz w:val="24"/>
          <w:highlight w:val="none"/>
        </w:rPr>
        <w:br w:type="textWrapping"/>
      </w:r>
      <w:r>
        <w:rPr>
          <w:rFonts w:hint="eastAsia" w:ascii="宋体" w:hAnsi="宋体" w:cs="宋体"/>
          <w:color w:val="auto"/>
          <w:sz w:val="24"/>
          <w:highlight w:val="none"/>
        </w:rPr>
        <w:t>　　采购人应当在收到评审报告后5个工作日内，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bookmarkEnd w:id="9"/>
    <w:bookmarkEnd w:id="10"/>
    <w:bookmarkEnd w:id="11"/>
    <w:bookmarkEnd w:id="12"/>
    <w:bookmarkEnd w:id="13"/>
    <w:bookmarkEnd w:id="14"/>
    <w:p w14:paraId="1C94B787">
      <w:pPr>
        <w:spacing w:line="360" w:lineRule="auto"/>
        <w:ind w:firstLine="482" w:firstLineChars="200"/>
        <w:outlineLvl w:val="2"/>
        <w:rPr>
          <w:rFonts w:ascii="宋体" w:hAnsi="宋体" w:cs="宋体"/>
          <w:b/>
          <w:bCs/>
          <w:color w:val="auto"/>
          <w:sz w:val="24"/>
          <w:highlight w:val="none"/>
        </w:rPr>
      </w:pPr>
      <w:r>
        <w:rPr>
          <w:rFonts w:hint="eastAsia" w:ascii="宋体" w:hAnsi="宋体" w:cs="宋体"/>
          <w:b/>
          <w:bCs/>
          <w:color w:val="auto"/>
          <w:sz w:val="24"/>
          <w:highlight w:val="none"/>
        </w:rPr>
        <w:t>22.响应文件的修正</w:t>
      </w:r>
    </w:p>
    <w:p w14:paraId="78EAAD42">
      <w:pPr>
        <w:spacing w:line="360" w:lineRule="auto"/>
        <w:ind w:firstLine="480" w:firstLineChars="200"/>
        <w:outlineLvl w:val="2"/>
        <w:rPr>
          <w:rFonts w:ascii="宋体" w:hAnsi="宋体" w:cs="宋体"/>
          <w:color w:val="auto"/>
          <w:sz w:val="24"/>
          <w:highlight w:val="none"/>
        </w:rPr>
      </w:pPr>
      <w:r>
        <w:rPr>
          <w:rFonts w:hint="eastAsia" w:ascii="宋体" w:hAnsi="宋体" w:cs="宋体"/>
          <w:color w:val="auto"/>
          <w:sz w:val="24"/>
          <w:highlight w:val="none"/>
        </w:rPr>
        <w:t>22.1响应文件出现前后不一致的，按照下列规定修正：</w:t>
      </w:r>
    </w:p>
    <w:p w14:paraId="4A41026C">
      <w:pPr>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22.1.1</w:t>
      </w:r>
      <w:r>
        <w:rPr>
          <w:rFonts w:hint="eastAsia" w:ascii="宋体" w:hAnsi="宋体" w:cs="宋体"/>
          <w:snapToGrid w:val="0"/>
          <w:color w:val="auto"/>
          <w:kern w:val="0"/>
          <w:sz w:val="24"/>
          <w:highlight w:val="none"/>
        </w:rPr>
        <w:t>如果正本与副本不一致，以正本为准；如果单独的报价一览表与响应文件正本有差异，以报价一览表为准；</w:t>
      </w:r>
    </w:p>
    <w:p w14:paraId="33ADEDCC">
      <w:pPr>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22.1.2响应文件报价出现前后不一致的，除磋商文件另有规定外，按照下列规定修正：</w:t>
      </w:r>
    </w:p>
    <w:p w14:paraId="43BE9CC8">
      <w:pPr>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（1）响应文件中《报价一览表》内容与分项报价、明细表内容不一致的，以《报价一览表》为准；</w:t>
      </w:r>
    </w:p>
    <w:p w14:paraId="0AF2B2C6">
      <w:pPr>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（2）大写金额和小写金额不一致的，以大写金额为准；</w:t>
      </w:r>
    </w:p>
    <w:p w14:paraId="0360FFB0">
      <w:pPr>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（3）单价金额小数点或者百分比有明显错位的，以报价一览表的总价为准，并修改单价；</w:t>
      </w:r>
    </w:p>
    <w:p w14:paraId="32298074">
      <w:pPr>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（4）总价金额与按单价汇总金额不一致的，以单价金额计算结果为准。</w:t>
      </w:r>
    </w:p>
    <w:p w14:paraId="014DBF0E">
      <w:pPr>
        <w:adjustRightInd w:val="0"/>
        <w:snapToGrid w:val="0"/>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同时出现两种以上不一致的，按照前款规定的顺序修正。修正后的报价经供应商确认后产生约束力，供应商不确认的，其响应无效。</w:t>
      </w:r>
    </w:p>
    <w:p w14:paraId="4D456164">
      <w:pPr>
        <w:pStyle w:val="5"/>
        <w:adjustRightInd w:val="0"/>
        <w:snapToGrid w:val="0"/>
        <w:spacing w:before="0" w:after="0" w:line="360" w:lineRule="auto"/>
        <w:ind w:firstLine="482" w:firstLineChars="200"/>
        <w:jc w:val="left"/>
        <w:rPr>
          <w:rFonts w:ascii="宋体" w:hAnsi="宋体" w:cs="宋体"/>
          <w:color w:val="auto"/>
          <w:sz w:val="24"/>
          <w:szCs w:val="24"/>
          <w:highlight w:val="none"/>
        </w:rPr>
      </w:pPr>
      <w:bookmarkStart w:id="15" w:name="_Toc515647783"/>
      <w:bookmarkStart w:id="16" w:name="_Toc6092"/>
      <w:bookmarkStart w:id="17" w:name="_Toc4950"/>
      <w:bookmarkStart w:id="18" w:name="_Toc14006"/>
      <w:r>
        <w:rPr>
          <w:rFonts w:hint="eastAsia" w:ascii="宋体" w:hAnsi="宋体" w:cs="宋体"/>
          <w:color w:val="auto"/>
          <w:sz w:val="24"/>
          <w:szCs w:val="24"/>
          <w:highlight w:val="none"/>
        </w:rPr>
        <w:t>23.</w:t>
      </w:r>
      <w:bookmarkEnd w:id="15"/>
      <w:r>
        <w:rPr>
          <w:rFonts w:hint="eastAsia" w:ascii="宋体" w:hAnsi="宋体" w:cs="宋体"/>
          <w:color w:val="auto"/>
          <w:sz w:val="24"/>
          <w:szCs w:val="24"/>
          <w:highlight w:val="none"/>
        </w:rPr>
        <w:t>无效</w:t>
      </w:r>
      <w:bookmarkEnd w:id="16"/>
      <w:bookmarkEnd w:id="17"/>
      <w:r>
        <w:rPr>
          <w:rFonts w:hint="eastAsia" w:ascii="宋体" w:hAnsi="宋体" w:cs="宋体"/>
          <w:color w:val="auto"/>
          <w:sz w:val="24"/>
          <w:szCs w:val="24"/>
          <w:highlight w:val="none"/>
        </w:rPr>
        <w:t>响应</w:t>
      </w:r>
      <w:bookmarkEnd w:id="18"/>
    </w:p>
    <w:p w14:paraId="71E6DB02">
      <w:pPr>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23.1在比较与评价之前，根据本须知的规定，磋商小组要审查每份响应文件是否实质上响应了竞争性磋商文件的要求，未实质性响应磋商文件的响应文件按无效响应处理。</w:t>
      </w:r>
    </w:p>
    <w:p w14:paraId="56CF30CB">
      <w:pPr>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23.2如发现下列情况之一的，其响应将被认定为</w:t>
      </w:r>
      <w:r>
        <w:rPr>
          <w:rFonts w:hint="eastAsia" w:ascii="宋体" w:hAnsi="宋体" w:cs="宋体"/>
          <w:bCs/>
          <w:color w:val="auto"/>
          <w:sz w:val="24"/>
          <w:highlight w:val="none"/>
        </w:rPr>
        <w:t>响应无效</w:t>
      </w:r>
      <w:r>
        <w:rPr>
          <w:rFonts w:hint="eastAsia" w:ascii="宋体" w:hAnsi="宋体" w:cs="宋体"/>
          <w:color w:val="auto"/>
          <w:sz w:val="24"/>
          <w:highlight w:val="none"/>
        </w:rPr>
        <w:t>：</w:t>
      </w:r>
    </w:p>
    <w:p w14:paraId="1D275090">
      <w:pPr>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（1）未按照竞争性磋商文件规定要求签署、盖章的；</w:t>
      </w:r>
    </w:p>
    <w:p w14:paraId="49581BB2">
      <w:pPr>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（2）未满足竞争性磋商文件商务和技术条款的实质性要求的；</w:t>
      </w:r>
    </w:p>
    <w:p w14:paraId="5410BD80">
      <w:pPr>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（3）未按竞争性磋商文件规定提供政府强制采购节能产品的认证证明材料的；</w:t>
      </w:r>
    </w:p>
    <w:p w14:paraId="58F658B8">
      <w:pPr>
        <w:adjustRightInd w:val="0"/>
        <w:snapToGrid w:val="0"/>
        <w:spacing w:line="360" w:lineRule="auto"/>
        <w:ind w:firstLine="480" w:firstLineChars="200"/>
        <w:jc w:val="left"/>
        <w:rPr>
          <w:rFonts w:ascii="宋体" w:hAnsi="宋体" w:cs="宋体"/>
          <w:color w:val="auto"/>
          <w:kern w:val="0"/>
          <w:sz w:val="24"/>
          <w:highlight w:val="none"/>
          <w:lang w:bidi="ar"/>
        </w:rPr>
      </w:pPr>
      <w:r>
        <w:rPr>
          <w:rFonts w:hint="eastAsia" w:ascii="宋体" w:hAnsi="宋体" w:cs="宋体"/>
          <w:color w:val="auto"/>
          <w:sz w:val="24"/>
          <w:highlight w:val="none"/>
        </w:rPr>
        <w:t>（4）</w:t>
      </w:r>
      <w:r>
        <w:rPr>
          <w:rFonts w:hint="eastAsia" w:ascii="宋体" w:hAnsi="宋体" w:cs="宋体"/>
          <w:color w:val="auto"/>
          <w:kern w:val="0"/>
          <w:sz w:val="24"/>
          <w:highlight w:val="none"/>
          <w:lang w:bidi="ar"/>
        </w:rPr>
        <w:t>不按照</w:t>
      </w:r>
      <w:r>
        <w:rPr>
          <w:rFonts w:hint="eastAsia" w:ascii="宋体" w:hAnsi="宋体" w:cs="宋体"/>
          <w:color w:val="auto"/>
          <w:sz w:val="24"/>
          <w:highlight w:val="none"/>
        </w:rPr>
        <w:t>竞争性磋商</w:t>
      </w:r>
      <w:r>
        <w:rPr>
          <w:rFonts w:hint="eastAsia" w:ascii="宋体" w:hAnsi="宋体" w:cs="宋体"/>
          <w:color w:val="auto"/>
          <w:kern w:val="0"/>
          <w:sz w:val="24"/>
          <w:highlight w:val="none"/>
          <w:lang w:bidi="ar"/>
        </w:rPr>
        <w:t>文件规定报价、拒绝报价、有多个报价（</w:t>
      </w:r>
      <w:r>
        <w:rPr>
          <w:rFonts w:hint="eastAsia" w:ascii="宋体" w:hAnsi="宋体" w:cs="宋体"/>
          <w:color w:val="auto"/>
          <w:sz w:val="24"/>
          <w:highlight w:val="none"/>
        </w:rPr>
        <w:t>竞争性磋商</w:t>
      </w:r>
      <w:r>
        <w:rPr>
          <w:rFonts w:hint="eastAsia" w:ascii="宋体" w:hAnsi="宋体" w:cs="宋体"/>
          <w:color w:val="auto"/>
          <w:kern w:val="0"/>
          <w:sz w:val="24"/>
          <w:highlight w:val="none"/>
          <w:lang w:bidi="ar"/>
        </w:rPr>
        <w:t>文件另有规定的除外）、有选择性报价、附有条件的报价或者拒绝修正报价的</w:t>
      </w:r>
      <w:r>
        <w:rPr>
          <w:rFonts w:hint="eastAsia" w:ascii="宋体" w:hAnsi="宋体" w:cs="宋体"/>
          <w:color w:val="auto"/>
          <w:kern w:val="0"/>
          <w:sz w:val="24"/>
          <w:highlight w:val="none"/>
          <w:lang w:val="en-US" w:eastAsia="zh-CN" w:bidi="ar"/>
        </w:rPr>
        <w:t>或不进行最终报价的</w:t>
      </w:r>
      <w:r>
        <w:rPr>
          <w:rFonts w:hint="eastAsia" w:ascii="宋体" w:hAnsi="宋体" w:cs="宋体"/>
          <w:color w:val="auto"/>
          <w:kern w:val="0"/>
          <w:sz w:val="24"/>
          <w:highlight w:val="none"/>
          <w:lang w:bidi="ar"/>
        </w:rPr>
        <w:t>；</w:t>
      </w:r>
    </w:p>
    <w:p w14:paraId="13E7521D">
      <w:pPr>
        <w:adjustRightInd w:val="0"/>
        <w:snapToGrid w:val="0"/>
        <w:spacing w:line="360" w:lineRule="auto"/>
        <w:ind w:firstLine="480" w:firstLineChars="200"/>
        <w:jc w:val="left"/>
        <w:rPr>
          <w:rStyle w:val="23"/>
          <w:rFonts w:hint="eastAsia" w:ascii="宋体" w:hAnsi="宋体" w:eastAsia="宋体" w:cs="宋体"/>
          <w:sz w:val="24"/>
          <w:szCs w:val="24"/>
          <w:highlight w:val="none"/>
          <w:lang w:val="en-US" w:eastAsia="zh-CN"/>
        </w:rPr>
      </w:pPr>
      <w:r>
        <w:rPr>
          <w:rFonts w:hint="eastAsia" w:ascii="宋体" w:hAnsi="宋体" w:cs="宋体"/>
          <w:color w:val="auto"/>
          <w:sz w:val="24"/>
          <w:highlight w:val="none"/>
        </w:rPr>
        <w:t>（5）</w:t>
      </w:r>
      <w:r>
        <w:rPr>
          <w:rStyle w:val="23"/>
          <w:rFonts w:hint="eastAsia" w:ascii="宋体" w:hAnsi="宋体" w:eastAsia="宋体" w:cs="宋体"/>
          <w:sz w:val="24"/>
          <w:szCs w:val="24"/>
          <w:highlight w:val="none"/>
        </w:rPr>
        <w:t>供应商应当提交的资格、资信等证明文件未提供、提供不齐全或</w:t>
      </w:r>
      <w:r>
        <w:rPr>
          <w:rStyle w:val="23"/>
          <w:rFonts w:hint="eastAsia" w:ascii="宋体" w:hAnsi="宋体" w:eastAsia="宋体" w:cs="宋体"/>
          <w:sz w:val="24"/>
          <w:szCs w:val="24"/>
          <w:highlight w:val="none"/>
          <w:lang w:val="en-US" w:eastAsia="zh-CN"/>
        </w:rPr>
        <w:t>不符合磋商文件要求</w:t>
      </w:r>
      <w:r>
        <w:rPr>
          <w:rStyle w:val="23"/>
          <w:rFonts w:hint="eastAsia" w:ascii="宋体" w:hAnsi="宋体" w:eastAsia="宋体" w:cs="宋体"/>
          <w:sz w:val="24"/>
          <w:szCs w:val="24"/>
          <w:highlight w:val="none"/>
        </w:rPr>
        <w:t>的</w:t>
      </w:r>
      <w:r>
        <w:rPr>
          <w:rStyle w:val="23"/>
          <w:rFonts w:hint="eastAsia" w:ascii="宋体" w:hAnsi="宋体" w:eastAsia="宋体" w:cs="宋体"/>
          <w:sz w:val="24"/>
          <w:szCs w:val="24"/>
          <w:highlight w:val="none"/>
          <w:lang w:val="en-US" w:eastAsia="zh-CN"/>
        </w:rPr>
        <w:t>；</w:t>
      </w:r>
    </w:p>
    <w:p w14:paraId="51597615">
      <w:pPr>
        <w:adjustRightInd w:val="0"/>
        <w:snapToGrid w:val="0"/>
        <w:spacing w:line="360" w:lineRule="auto"/>
        <w:ind w:firstLine="480" w:firstLineChars="200"/>
        <w:jc w:val="left"/>
        <w:rPr>
          <w:rFonts w:ascii="宋体" w:hAnsi="宋体" w:cs="宋体"/>
          <w:color w:val="auto"/>
          <w:sz w:val="24"/>
          <w:highlight w:val="none"/>
        </w:rPr>
      </w:pPr>
      <w:r>
        <w:rPr>
          <w:rStyle w:val="23"/>
          <w:rFonts w:hint="eastAsia" w:ascii="宋体" w:hAnsi="宋体" w:eastAsia="宋体" w:cs="宋体"/>
          <w:sz w:val="24"/>
          <w:szCs w:val="24"/>
          <w:highlight w:val="none"/>
          <w:lang w:val="en-US" w:eastAsia="zh-CN"/>
        </w:rPr>
        <w:t>（6）</w:t>
      </w:r>
      <w:r>
        <w:rPr>
          <w:rFonts w:hint="eastAsia" w:ascii="宋体" w:hAnsi="宋体" w:cs="宋体"/>
          <w:color w:val="auto"/>
          <w:sz w:val="24"/>
          <w:highlight w:val="none"/>
        </w:rPr>
        <w:t>报价超过项目预算或最高限价的；</w:t>
      </w:r>
    </w:p>
    <w:p w14:paraId="1284E1D0">
      <w:pPr>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7</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报价</w:t>
      </w:r>
      <w:r>
        <w:rPr>
          <w:rFonts w:hint="eastAsia" w:ascii="宋体" w:hAnsi="宋体" w:cs="宋体"/>
          <w:color w:val="auto"/>
          <w:sz w:val="24"/>
          <w:highlight w:val="none"/>
        </w:rPr>
        <w:t>有效期不足的；</w:t>
      </w:r>
    </w:p>
    <w:p w14:paraId="27F400E7">
      <w:pPr>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8</w:t>
      </w:r>
      <w:r>
        <w:rPr>
          <w:rFonts w:hint="eastAsia" w:ascii="宋体" w:hAnsi="宋体" w:cs="宋体"/>
          <w:color w:val="auto"/>
          <w:sz w:val="24"/>
          <w:highlight w:val="none"/>
        </w:rPr>
        <w:t>）联合体响应文件未附联合体响应协议书的；</w:t>
      </w:r>
    </w:p>
    <w:p w14:paraId="6A39328B">
      <w:pPr>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9</w:t>
      </w:r>
      <w:r>
        <w:rPr>
          <w:rFonts w:hint="eastAsia" w:ascii="宋体" w:hAnsi="宋体" w:cs="宋体"/>
          <w:color w:val="auto"/>
          <w:sz w:val="24"/>
          <w:highlight w:val="none"/>
        </w:rPr>
        <w:t>）不符合竞争性磋商文件中有关分包规定的；</w:t>
      </w:r>
    </w:p>
    <w:p w14:paraId="21D0F194">
      <w:pPr>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10</w:t>
      </w:r>
      <w:r>
        <w:rPr>
          <w:rFonts w:hint="eastAsia" w:ascii="宋体" w:hAnsi="宋体" w:cs="宋体"/>
          <w:color w:val="auto"/>
          <w:sz w:val="24"/>
          <w:highlight w:val="none"/>
        </w:rPr>
        <w:t>）属于串通响应，或者依法被视为串通响应；</w:t>
      </w:r>
    </w:p>
    <w:p w14:paraId="7E4B31B8">
      <w:pPr>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）响应文件含有采购人不能接受的附加条件的；</w:t>
      </w:r>
    </w:p>
    <w:p w14:paraId="027EAB16">
      <w:pPr>
        <w:widowControl/>
        <w:adjustRightInd w:val="0"/>
        <w:snapToGrid w:val="0"/>
        <w:spacing w:line="360" w:lineRule="auto"/>
        <w:ind w:firstLine="480" w:firstLineChars="200"/>
        <w:jc w:val="left"/>
        <w:rPr>
          <w:rFonts w:hint="default" w:ascii="宋体" w:hAnsi="宋体" w:cs="宋体"/>
          <w:color w:val="auto"/>
          <w:sz w:val="24"/>
          <w:highlight w:val="none"/>
          <w:lang w:val="en-US"/>
        </w:rPr>
      </w:pPr>
      <w:r>
        <w:rPr>
          <w:rFonts w:hint="eastAsia" w:ascii="宋体" w:hAnsi="宋体" w:cs="宋体"/>
          <w:color w:val="auto"/>
          <w:sz w:val="24"/>
          <w:highlight w:val="none"/>
        </w:rPr>
        <w:t>（1</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不符合法律法规和竞争性磋商文件规定的其他无效情形的。</w:t>
      </w:r>
    </w:p>
    <w:p w14:paraId="322E9AA3">
      <w:pPr>
        <w:widowControl/>
        <w:spacing w:line="360" w:lineRule="auto"/>
        <w:jc w:val="left"/>
        <w:rPr>
          <w:rFonts w:ascii="宋体" w:hAnsi="宋体" w:cs="宋体"/>
          <w:b/>
          <w:snapToGrid w:val="0"/>
          <w:color w:val="auto"/>
          <w:kern w:val="0"/>
          <w:sz w:val="24"/>
          <w:highlight w:val="none"/>
        </w:rPr>
      </w:pPr>
      <w:r>
        <w:rPr>
          <w:rFonts w:hint="eastAsia" w:ascii="宋体" w:hAnsi="宋体" w:cs="宋体"/>
          <w:b/>
          <w:snapToGrid w:val="0"/>
          <w:color w:val="auto"/>
          <w:kern w:val="0"/>
          <w:sz w:val="24"/>
          <w:highlight w:val="none"/>
        </w:rPr>
        <w:t>六、确定成交</w:t>
      </w:r>
    </w:p>
    <w:p w14:paraId="12EF0C58">
      <w:pPr>
        <w:pStyle w:val="5"/>
        <w:spacing w:before="0" w:after="0" w:line="360" w:lineRule="auto"/>
        <w:ind w:firstLine="482" w:firstLineChars="200"/>
        <w:rPr>
          <w:rFonts w:ascii="宋体" w:hAnsi="宋体" w:cs="宋体"/>
          <w:color w:val="auto"/>
          <w:sz w:val="24"/>
          <w:szCs w:val="24"/>
          <w:highlight w:val="none"/>
        </w:rPr>
      </w:pPr>
      <w:r>
        <w:rPr>
          <w:rFonts w:hint="eastAsia" w:ascii="宋体" w:hAnsi="宋体" w:cs="宋体"/>
          <w:color w:val="auto"/>
          <w:sz w:val="24"/>
          <w:szCs w:val="24"/>
          <w:highlight w:val="none"/>
        </w:rPr>
        <w:t>24.成交候选供应商的确定原则及标准</w:t>
      </w:r>
    </w:p>
    <w:p w14:paraId="288F66E0">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除26条规定外，对实质上响应磋商文件的供应商按下列方法进行排序，确定成交候选供应商。</w:t>
      </w:r>
    </w:p>
    <w:p w14:paraId="43C18051">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磋商小组对实质上响应竞争性磋商文件的供应商按照竞争性磋商文件第5章规定的评审方法进行排序，确定3名以上成交候选供应商，并编写评审报告。评审得分相同的，按照最后报价由低到高的顺序推荐。评审得分且最后报价相同的，按照技术指标优劣顺序推荐。</w:t>
      </w:r>
    </w:p>
    <w:p w14:paraId="38A9FC1B">
      <w:pPr>
        <w:widowControl/>
        <w:spacing w:line="360" w:lineRule="auto"/>
        <w:ind w:firstLine="482" w:firstLineChars="200"/>
        <w:jc w:val="left"/>
        <w:rPr>
          <w:rFonts w:ascii="宋体" w:hAnsi="宋体" w:cs="宋体"/>
          <w:b/>
          <w:snapToGrid w:val="0"/>
          <w:color w:val="auto"/>
          <w:kern w:val="0"/>
          <w:sz w:val="24"/>
          <w:highlight w:val="none"/>
        </w:rPr>
      </w:pPr>
      <w:r>
        <w:rPr>
          <w:rFonts w:hint="eastAsia" w:ascii="宋体" w:hAnsi="宋体" w:cs="宋体"/>
          <w:b/>
          <w:snapToGrid w:val="0"/>
          <w:color w:val="auto"/>
          <w:kern w:val="0"/>
          <w:sz w:val="24"/>
          <w:highlight w:val="none"/>
        </w:rPr>
        <w:t>25.</w:t>
      </w:r>
      <w:r>
        <w:rPr>
          <w:rFonts w:hint="eastAsia" w:ascii="宋体" w:hAnsi="宋体" w:cs="宋体"/>
          <w:b/>
          <w:bCs/>
          <w:color w:val="auto"/>
          <w:sz w:val="24"/>
          <w:highlight w:val="none"/>
        </w:rPr>
        <w:t>确定成交候选供应商和成交供应商</w:t>
      </w:r>
    </w:p>
    <w:p w14:paraId="55E5E37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auto"/>
          <w:sz w:val="24"/>
          <w:highlight w:val="none"/>
        </w:rPr>
      </w:pPr>
      <w:r>
        <w:rPr>
          <w:rFonts w:hint="eastAsia" w:ascii="宋体" w:hAnsi="宋体" w:cs="宋体"/>
          <w:color w:val="auto"/>
          <w:sz w:val="24"/>
          <w:highlight w:val="none"/>
        </w:rPr>
        <w:t>磋商小组将根据评</w:t>
      </w:r>
      <w:r>
        <w:rPr>
          <w:rFonts w:hint="eastAsia" w:ascii="宋体" w:hAnsi="宋体" w:cs="宋体"/>
          <w:color w:val="auto"/>
          <w:sz w:val="24"/>
          <w:highlight w:val="none"/>
          <w:lang w:val="en-US" w:eastAsia="zh-CN"/>
        </w:rPr>
        <w:t>审</w:t>
      </w:r>
      <w:r>
        <w:rPr>
          <w:rFonts w:hint="eastAsia" w:ascii="宋体" w:hAnsi="宋体" w:cs="宋体"/>
          <w:color w:val="auto"/>
          <w:sz w:val="24"/>
          <w:highlight w:val="none"/>
        </w:rPr>
        <w:t>标准，按供应商须知前附表中规定数量推荐成交候选人或根据采购人的委托直接确定成交供应商。</w:t>
      </w:r>
    </w:p>
    <w:p w14:paraId="37204412">
      <w:pPr>
        <w:spacing w:line="360" w:lineRule="auto"/>
        <w:ind w:firstLine="482" w:firstLineChars="200"/>
        <w:jc w:val="left"/>
        <w:outlineLvl w:val="2"/>
        <w:rPr>
          <w:rFonts w:ascii="宋体" w:hAnsi="宋体" w:cs="宋体"/>
          <w:b/>
          <w:bCs/>
          <w:color w:val="auto"/>
          <w:sz w:val="24"/>
          <w:highlight w:val="none"/>
        </w:rPr>
      </w:pPr>
      <w:r>
        <w:rPr>
          <w:rStyle w:val="23"/>
          <w:rFonts w:hint="eastAsia" w:ascii="宋体" w:hAnsi="宋体" w:eastAsia="宋体" w:cs="宋体"/>
          <w:b/>
          <w:bCs/>
          <w:color w:val="auto"/>
          <w:sz w:val="24"/>
          <w:highlight w:val="none"/>
        </w:rPr>
        <w:t>26.</w:t>
      </w:r>
      <w:r>
        <w:rPr>
          <w:rFonts w:hint="eastAsia" w:ascii="宋体" w:hAnsi="宋体" w:cs="宋体"/>
          <w:b/>
          <w:bCs/>
          <w:color w:val="auto"/>
          <w:sz w:val="24"/>
          <w:highlight w:val="none"/>
        </w:rPr>
        <w:t>采购项目终止</w:t>
      </w:r>
    </w:p>
    <w:p w14:paraId="133148F4">
      <w:pPr>
        <w:spacing w:line="360" w:lineRule="auto"/>
        <w:ind w:firstLine="480" w:firstLineChars="200"/>
        <w:jc w:val="left"/>
        <w:outlineLvl w:val="2"/>
        <w:rPr>
          <w:rStyle w:val="23"/>
          <w:rFonts w:ascii="宋体" w:hAnsi="宋体" w:eastAsia="宋体" w:cs="宋体"/>
          <w:color w:val="auto"/>
          <w:sz w:val="24"/>
          <w:highlight w:val="none"/>
        </w:rPr>
      </w:pPr>
      <w:r>
        <w:rPr>
          <w:rStyle w:val="23"/>
          <w:rFonts w:hint="eastAsia" w:ascii="宋体" w:hAnsi="宋体" w:eastAsia="宋体" w:cs="宋体"/>
          <w:color w:val="auto"/>
          <w:sz w:val="24"/>
          <w:highlight w:val="none"/>
        </w:rPr>
        <w:t>26.1出现下列情形之一的，采购人应当终止竞争性磋商采购活动，发布项目终止公告并说明原因，重新开展采购活动：</w:t>
      </w:r>
    </w:p>
    <w:p w14:paraId="3DDEA428">
      <w:pPr>
        <w:keepNext w:val="0"/>
        <w:keepLines w:val="0"/>
        <w:pageBreakBefore w:val="0"/>
        <w:widowControl w:val="0"/>
        <w:kinsoku/>
        <w:wordWrap/>
        <w:overflowPunct/>
        <w:topLinePunct w:val="0"/>
        <w:autoSpaceDE/>
        <w:autoSpaceDN/>
        <w:bidi w:val="0"/>
        <w:adjustRightInd/>
        <w:snapToGrid/>
        <w:spacing w:line="324"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（1）因情况变化，不再符合规定的竞争性磋商采购方式适用情形的；</w:t>
      </w:r>
    </w:p>
    <w:p w14:paraId="794A640D">
      <w:pPr>
        <w:keepNext w:val="0"/>
        <w:keepLines w:val="0"/>
        <w:pageBreakBefore w:val="0"/>
        <w:widowControl w:val="0"/>
        <w:kinsoku/>
        <w:wordWrap/>
        <w:overflowPunct/>
        <w:topLinePunct w:val="0"/>
        <w:autoSpaceDE/>
        <w:autoSpaceDN/>
        <w:bidi w:val="0"/>
        <w:adjustRightInd/>
        <w:snapToGrid/>
        <w:spacing w:line="324"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（2）出现影响采购公正的违法、违规行为的；</w:t>
      </w:r>
    </w:p>
    <w:p w14:paraId="0F8F5E09">
      <w:pPr>
        <w:keepNext w:val="0"/>
        <w:keepLines w:val="0"/>
        <w:pageBreakBefore w:val="0"/>
        <w:widowControl w:val="0"/>
        <w:kinsoku/>
        <w:wordWrap/>
        <w:overflowPunct/>
        <w:topLinePunct w:val="0"/>
        <w:autoSpaceDE/>
        <w:autoSpaceDN/>
        <w:bidi w:val="0"/>
        <w:adjustRightInd/>
        <w:snapToGrid/>
        <w:spacing w:line="324"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（3）除《政府采购竞争性磋商采购方式管理暂行办法》第三条第四项规定的情形外，在采购过程中符合要求的供应商或者报价未超过采购预算的供应商不足3家的。</w:t>
      </w:r>
    </w:p>
    <w:p w14:paraId="3EDDB612">
      <w:pPr>
        <w:pStyle w:val="5"/>
        <w:spacing w:before="0" w:after="0" w:line="360" w:lineRule="auto"/>
        <w:ind w:firstLine="482" w:firstLineChars="200"/>
        <w:jc w:val="left"/>
        <w:rPr>
          <w:rFonts w:hint="eastAsia" w:ascii="宋体" w:hAnsi="宋体" w:eastAsia="宋体" w:cs="宋体"/>
          <w:color w:val="auto"/>
          <w:sz w:val="24"/>
          <w:szCs w:val="24"/>
          <w:highlight w:val="none"/>
          <w:lang w:val="en-US" w:eastAsia="zh-CN"/>
        </w:rPr>
      </w:pPr>
      <w:bookmarkStart w:id="19" w:name="_Toc19087109"/>
      <w:bookmarkStart w:id="20" w:name="_Toc518923102"/>
      <w:bookmarkStart w:id="21" w:name="_Toc13231"/>
      <w:bookmarkStart w:id="22" w:name="_Toc265594641"/>
      <w:r>
        <w:rPr>
          <w:rFonts w:hint="eastAsia" w:ascii="宋体" w:hAnsi="宋体" w:cs="宋体"/>
          <w:color w:val="auto"/>
          <w:sz w:val="24"/>
          <w:szCs w:val="24"/>
          <w:highlight w:val="none"/>
        </w:rPr>
        <w:t>27.质疑与</w:t>
      </w:r>
      <w:bookmarkEnd w:id="19"/>
      <w:bookmarkEnd w:id="20"/>
      <w:bookmarkEnd w:id="21"/>
      <w:r>
        <w:rPr>
          <w:rFonts w:hint="eastAsia" w:ascii="宋体" w:hAnsi="宋体" w:cs="宋体"/>
          <w:color w:val="auto"/>
          <w:sz w:val="24"/>
          <w:szCs w:val="24"/>
          <w:highlight w:val="none"/>
          <w:lang w:val="en-US" w:eastAsia="zh-CN"/>
        </w:rPr>
        <w:t>投诉</w:t>
      </w:r>
    </w:p>
    <w:p w14:paraId="044D0DC8">
      <w:pPr>
        <w:widowControl/>
        <w:spacing w:line="360" w:lineRule="auto"/>
        <w:ind w:firstLine="480" w:firstLineChars="200"/>
        <w:jc w:val="left"/>
        <w:rPr>
          <w:rFonts w:hint="eastAsia" w:ascii="宋体" w:hAnsi="宋体" w:cs="Times New Roman"/>
          <w:snapToGrid w:val="0"/>
          <w:color w:val="000000"/>
          <w:kern w:val="0"/>
          <w:sz w:val="24"/>
          <w:highlight w:val="none"/>
          <w:lang w:val="en-US" w:eastAsia="zh-CN"/>
        </w:rPr>
      </w:pPr>
      <w:r>
        <w:rPr>
          <w:rFonts w:hint="eastAsia" w:ascii="宋体" w:hAnsi="宋体" w:cs="Times New Roman"/>
          <w:snapToGrid w:val="0"/>
          <w:color w:val="000000"/>
          <w:kern w:val="0"/>
          <w:sz w:val="24"/>
          <w:highlight w:val="none"/>
          <w:lang w:val="en-US" w:eastAsia="zh-CN"/>
        </w:rPr>
        <w:t>27.1质疑</w:t>
      </w:r>
    </w:p>
    <w:p w14:paraId="7219C583">
      <w:pPr>
        <w:widowControl/>
        <w:spacing w:line="360" w:lineRule="auto"/>
        <w:ind w:firstLine="480" w:firstLineChars="200"/>
        <w:jc w:val="left"/>
        <w:rPr>
          <w:rFonts w:hint="eastAsia" w:ascii="宋体" w:hAnsi="宋体" w:cs="Times New Roman"/>
          <w:snapToGrid w:val="0"/>
          <w:color w:val="000000"/>
          <w:kern w:val="0"/>
          <w:sz w:val="24"/>
          <w:highlight w:val="none"/>
        </w:rPr>
      </w:pPr>
      <w:r>
        <w:rPr>
          <w:rFonts w:hint="eastAsia" w:ascii="宋体" w:hAnsi="宋体" w:cs="Times New Roman"/>
          <w:snapToGrid w:val="0"/>
          <w:color w:val="000000"/>
          <w:kern w:val="0"/>
          <w:sz w:val="24"/>
          <w:highlight w:val="none"/>
        </w:rPr>
        <w:t>参加本次采购活动的供应商认为采购文件、采购过程和成交结果使自己的权益受到损害的，可以在知道或者应知道其权益受到损害之日起7个工作日内，以书面形式向采购人或者采购代理机构一次性提出针对同一采购程序环节的质疑。</w:t>
      </w:r>
    </w:p>
    <w:p w14:paraId="68EDC506">
      <w:pPr>
        <w:widowControl/>
        <w:spacing w:line="360" w:lineRule="auto"/>
        <w:ind w:firstLine="480" w:firstLineChars="200"/>
        <w:jc w:val="left"/>
        <w:rPr>
          <w:rFonts w:hint="eastAsia" w:ascii="宋体" w:hAnsi="宋体" w:cs="Times New Roman"/>
          <w:snapToGrid w:val="0"/>
          <w:color w:val="000000"/>
          <w:kern w:val="0"/>
          <w:sz w:val="24"/>
          <w:highlight w:val="none"/>
          <w:lang w:val="en-US" w:eastAsia="zh-CN"/>
        </w:rPr>
      </w:pPr>
      <w:r>
        <w:rPr>
          <w:rFonts w:hint="eastAsia" w:ascii="宋体" w:hAnsi="宋体" w:cs="Times New Roman"/>
          <w:snapToGrid w:val="0"/>
          <w:color w:val="000000"/>
          <w:kern w:val="0"/>
          <w:sz w:val="24"/>
          <w:highlight w:val="none"/>
          <w:lang w:val="en-US" w:eastAsia="zh-CN"/>
        </w:rPr>
        <w:t>27.2投诉</w:t>
      </w:r>
    </w:p>
    <w:p w14:paraId="4F9A57DB">
      <w:pPr>
        <w:spacing w:line="360" w:lineRule="auto"/>
        <w:ind w:firstLine="480" w:firstLineChars="200"/>
        <w:jc w:val="left"/>
        <w:rPr>
          <w:rFonts w:hint="default" w:ascii="宋体" w:hAnsi="宋体" w:eastAsia="宋体"/>
          <w:snapToGrid w:val="0"/>
          <w:color w:val="auto"/>
          <w:kern w:val="0"/>
          <w:sz w:val="24"/>
          <w:highlight w:val="none"/>
          <w:lang w:val="en-US" w:eastAsia="zh-CN"/>
        </w:rPr>
      </w:pPr>
      <w:r>
        <w:rPr>
          <w:rFonts w:hint="eastAsia" w:ascii="宋体" w:hAnsi="宋体" w:cs="Times New Roman"/>
          <w:snapToGrid w:val="0"/>
          <w:color w:val="000000"/>
          <w:kern w:val="0"/>
          <w:sz w:val="24"/>
          <w:highlight w:val="none"/>
        </w:rPr>
        <w:t>按照《中华人民共和国政府采购法》、《政府采购质疑和投诉办法》（财政部令第94号）文件以及相关的法律、法规及规定，质疑人对采购人、采购代理机构的答复不满意或者采购人、采购代理机构未在规定的时间内作出答复的，可以在答复期满后15个工作日内向</w:t>
      </w:r>
      <w:r>
        <w:rPr>
          <w:rFonts w:hint="eastAsia" w:ascii="宋体" w:hAnsi="宋体" w:cs="Times New Roman"/>
          <w:snapToGrid w:val="0"/>
          <w:color w:val="000000"/>
          <w:kern w:val="0"/>
          <w:sz w:val="24"/>
          <w:highlight w:val="none"/>
          <w:lang w:val="en-US" w:eastAsia="zh-CN"/>
        </w:rPr>
        <w:t>相关</w:t>
      </w:r>
      <w:r>
        <w:rPr>
          <w:rFonts w:hint="eastAsia" w:ascii="宋体" w:hAnsi="宋体" w:cs="Times New Roman"/>
          <w:snapToGrid w:val="0"/>
          <w:color w:val="000000"/>
          <w:kern w:val="0"/>
          <w:sz w:val="24"/>
          <w:highlight w:val="none"/>
        </w:rPr>
        <w:t>部门投诉</w:t>
      </w:r>
      <w:r>
        <w:rPr>
          <w:rFonts w:hint="eastAsia" w:ascii="宋体" w:hAnsi="宋体" w:cs="Times New Roman"/>
          <w:snapToGrid w:val="0"/>
          <w:color w:val="000000"/>
          <w:kern w:val="0"/>
          <w:sz w:val="24"/>
          <w:highlight w:val="none"/>
          <w:lang w:eastAsia="zh-CN"/>
        </w:rPr>
        <w:t>。</w:t>
      </w:r>
    </w:p>
    <w:p w14:paraId="6EDED009">
      <w:pPr>
        <w:pStyle w:val="4"/>
        <w:spacing w:before="0" w:after="0" w:line="360" w:lineRule="auto"/>
        <w:jc w:val="left"/>
        <w:rPr>
          <w:rFonts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rPr>
        <w:t>七、合同签订</w:t>
      </w:r>
      <w:bookmarkEnd w:id="22"/>
    </w:p>
    <w:p w14:paraId="7B692EAE">
      <w:pPr>
        <w:widowControl/>
        <w:spacing w:line="360" w:lineRule="auto"/>
        <w:ind w:firstLine="482" w:firstLineChars="200"/>
        <w:jc w:val="left"/>
        <w:rPr>
          <w:rFonts w:ascii="宋体" w:hAnsi="宋体" w:cs="宋体"/>
          <w:b/>
          <w:snapToGrid w:val="0"/>
          <w:color w:val="auto"/>
          <w:kern w:val="0"/>
          <w:sz w:val="24"/>
          <w:highlight w:val="none"/>
        </w:rPr>
      </w:pPr>
      <w:r>
        <w:rPr>
          <w:rFonts w:hint="eastAsia" w:ascii="宋体" w:hAnsi="宋体" w:cs="宋体"/>
          <w:b/>
          <w:snapToGrid w:val="0"/>
          <w:color w:val="auto"/>
          <w:kern w:val="0"/>
          <w:sz w:val="24"/>
          <w:highlight w:val="none"/>
        </w:rPr>
        <w:t>28. 成交通知</w:t>
      </w:r>
    </w:p>
    <w:p w14:paraId="2FD68D87">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28.1 成交结果将在中国政府采购网网站上公布，确定成交供应商并发布成交公告，不再以书面方式通知未成交供应商。采购代理机构对未成交的供应商不作未成交原因的解释。</w:t>
      </w:r>
    </w:p>
    <w:p w14:paraId="40D4D122">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28.2 采购代理机构将向成交供应商签发《成交通知书》。成交通知书是合同的一个组成部分。</w:t>
      </w:r>
    </w:p>
    <w:p w14:paraId="6071586B">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28.3 成交通知书发出后，采购人改变成交结果，或者成交供应商放弃成交项目的，应当依法承担法律责任。</w:t>
      </w:r>
    </w:p>
    <w:p w14:paraId="5760D84B">
      <w:pPr>
        <w:widowControl/>
        <w:spacing w:line="360" w:lineRule="auto"/>
        <w:ind w:firstLine="482" w:firstLineChars="200"/>
        <w:jc w:val="left"/>
        <w:rPr>
          <w:rFonts w:ascii="宋体" w:hAnsi="宋体" w:cs="宋体"/>
          <w:b/>
          <w:snapToGrid w:val="0"/>
          <w:color w:val="auto"/>
          <w:kern w:val="0"/>
          <w:sz w:val="24"/>
          <w:highlight w:val="none"/>
        </w:rPr>
      </w:pPr>
      <w:r>
        <w:rPr>
          <w:rFonts w:hint="eastAsia" w:ascii="宋体" w:hAnsi="宋体" w:cs="宋体"/>
          <w:b/>
          <w:snapToGrid w:val="0"/>
          <w:color w:val="auto"/>
          <w:kern w:val="0"/>
          <w:sz w:val="24"/>
          <w:highlight w:val="none"/>
        </w:rPr>
        <w:t>29. 签订合同</w:t>
      </w:r>
    </w:p>
    <w:p w14:paraId="66429FAB">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29.1 成交通知书发出之日起10</w:t>
      </w:r>
      <w:r>
        <w:rPr>
          <w:rFonts w:hint="eastAsia" w:ascii="宋体" w:hAnsi="宋体" w:cs="宋体"/>
          <w:snapToGrid w:val="0"/>
          <w:color w:val="auto"/>
          <w:kern w:val="0"/>
          <w:sz w:val="24"/>
          <w:highlight w:val="none"/>
          <w:lang w:val="en-US" w:eastAsia="zh-CN"/>
        </w:rPr>
        <w:t>日</w:t>
      </w:r>
      <w:r>
        <w:rPr>
          <w:rFonts w:hint="eastAsia" w:ascii="宋体" w:hAnsi="宋体" w:cs="宋体"/>
          <w:snapToGrid w:val="0"/>
          <w:color w:val="auto"/>
          <w:kern w:val="0"/>
          <w:sz w:val="24"/>
          <w:highlight w:val="none"/>
        </w:rPr>
        <w:t>内，按照磋商文件确定的事项签订合同。</w:t>
      </w:r>
    </w:p>
    <w:p w14:paraId="74E2EEDD">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29.2 磋商文件、成交供应商的响应文件以及磋商过程中的有关澄清、说明或者补正文件均为合同的组成部分。</w:t>
      </w:r>
    </w:p>
    <w:p w14:paraId="2EEB0C70">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29.3 不按约定签订或履行合同，给对方造成损失的，应承担赔偿责任。</w:t>
      </w:r>
    </w:p>
    <w:p w14:paraId="05F1B5BF">
      <w:pPr>
        <w:pStyle w:val="4"/>
        <w:spacing w:before="0" w:after="0" w:line="360" w:lineRule="auto"/>
        <w:rPr>
          <w:rFonts w:ascii="宋体" w:hAnsi="宋体" w:eastAsia="宋体" w:cs="宋体"/>
          <w:snapToGrid w:val="0"/>
          <w:color w:val="auto"/>
          <w:kern w:val="0"/>
          <w:sz w:val="24"/>
          <w:szCs w:val="24"/>
          <w:highlight w:val="none"/>
        </w:rPr>
      </w:pPr>
      <w:bookmarkStart w:id="23" w:name="_Toc265594642"/>
      <w:r>
        <w:rPr>
          <w:rFonts w:hint="eastAsia" w:ascii="宋体" w:hAnsi="宋体" w:eastAsia="宋体" w:cs="宋体"/>
          <w:snapToGrid w:val="0"/>
          <w:color w:val="auto"/>
          <w:kern w:val="0"/>
          <w:sz w:val="24"/>
          <w:szCs w:val="24"/>
          <w:highlight w:val="none"/>
        </w:rPr>
        <w:t>八、</w:t>
      </w:r>
      <w:bookmarkEnd w:id="23"/>
      <w:r>
        <w:rPr>
          <w:rFonts w:hint="eastAsia" w:ascii="宋体" w:hAnsi="宋体" w:eastAsia="宋体" w:cs="宋体"/>
          <w:snapToGrid w:val="0"/>
          <w:color w:val="auto"/>
          <w:kern w:val="0"/>
          <w:sz w:val="24"/>
          <w:szCs w:val="24"/>
          <w:highlight w:val="none"/>
        </w:rPr>
        <w:t>服务费及律师见证费</w:t>
      </w:r>
    </w:p>
    <w:p w14:paraId="1497E6A7">
      <w:pPr>
        <w:widowControl/>
        <w:spacing w:line="360" w:lineRule="auto"/>
        <w:ind w:firstLine="482" w:firstLineChars="200"/>
        <w:jc w:val="left"/>
        <w:rPr>
          <w:rFonts w:ascii="宋体" w:hAnsi="宋体" w:cs="宋体"/>
          <w:b/>
          <w:snapToGrid w:val="0"/>
          <w:color w:val="auto"/>
          <w:kern w:val="0"/>
          <w:sz w:val="24"/>
          <w:highlight w:val="none"/>
        </w:rPr>
      </w:pPr>
      <w:r>
        <w:rPr>
          <w:rFonts w:hint="eastAsia" w:ascii="宋体" w:hAnsi="宋体" w:cs="宋体"/>
          <w:b/>
          <w:snapToGrid w:val="0"/>
          <w:color w:val="auto"/>
          <w:kern w:val="0"/>
          <w:sz w:val="24"/>
          <w:highlight w:val="none"/>
        </w:rPr>
        <w:t>30.</w:t>
      </w:r>
      <w:r>
        <w:rPr>
          <w:rFonts w:hint="eastAsia" w:ascii="宋体" w:hAnsi="宋体" w:cs="宋体"/>
          <w:b/>
          <w:snapToGrid w:val="0"/>
          <w:color w:val="auto"/>
          <w:kern w:val="0"/>
          <w:sz w:val="24"/>
          <w:highlight w:val="none"/>
          <w:lang w:val="en-US" w:eastAsia="zh-CN"/>
        </w:rPr>
        <w:t>代理</w:t>
      </w:r>
      <w:r>
        <w:rPr>
          <w:rFonts w:hint="eastAsia" w:ascii="宋体" w:hAnsi="宋体" w:cs="宋体"/>
          <w:b/>
          <w:snapToGrid w:val="0"/>
          <w:color w:val="auto"/>
          <w:kern w:val="0"/>
          <w:sz w:val="24"/>
          <w:highlight w:val="none"/>
        </w:rPr>
        <w:t xml:space="preserve">服务费、公证费（律师见证费）：详见供应商须知前附表。 </w:t>
      </w:r>
    </w:p>
    <w:p w14:paraId="00F6DA1A">
      <w:pPr>
        <w:widowControl/>
        <w:spacing w:line="360" w:lineRule="auto"/>
        <w:jc w:val="left"/>
        <w:rPr>
          <w:rFonts w:ascii="宋体" w:hAnsi="宋体" w:cs="宋体"/>
          <w:b/>
          <w:bCs/>
          <w:snapToGrid w:val="0"/>
          <w:color w:val="auto"/>
          <w:kern w:val="0"/>
          <w:sz w:val="24"/>
          <w:highlight w:val="none"/>
        </w:rPr>
      </w:pPr>
      <w:r>
        <w:rPr>
          <w:rFonts w:hint="eastAsia" w:ascii="宋体" w:hAnsi="宋体" w:cs="宋体"/>
          <w:b/>
          <w:bCs/>
          <w:snapToGrid w:val="0"/>
          <w:color w:val="auto"/>
          <w:kern w:val="0"/>
          <w:sz w:val="24"/>
          <w:highlight w:val="none"/>
        </w:rPr>
        <w:t xml:space="preserve">九、违法违规情形 </w:t>
      </w:r>
    </w:p>
    <w:p w14:paraId="1725AF29">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 xml:space="preserve">31.1违法情形：有下列情形之一的，属于供应商相互串通报价： </w:t>
      </w:r>
    </w:p>
    <w:p w14:paraId="41CEE959">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 xml:space="preserve">31.1.1供应商之间协商响应报价等响应文件的实质性内容； </w:t>
      </w:r>
    </w:p>
    <w:p w14:paraId="6D441A95">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 xml:space="preserve">31.1.2供应商之间约定成交供应商； </w:t>
      </w:r>
    </w:p>
    <w:p w14:paraId="14F02710">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31.1.3供应商之间约定部分供应商放弃报价或者成交；</w:t>
      </w:r>
    </w:p>
    <w:p w14:paraId="6B696A2D">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 xml:space="preserve">31.1.4属于同一集团、协会、商会等组织成员的供应商按照该组织要求协同报价； </w:t>
      </w:r>
    </w:p>
    <w:p w14:paraId="1B2C8B0A">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 xml:space="preserve">31.1.5供应商之间为谋取成交或者排斥特定供应商而采取的其他联合行动。 </w:t>
      </w:r>
    </w:p>
    <w:p w14:paraId="7261FA3A">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 xml:space="preserve">31.2有下列情形之一的，视为供应商相互串通报价，磋商小组应当出具违法违规认定意见并作响应无效处理： </w:t>
      </w:r>
    </w:p>
    <w:p w14:paraId="2DC475E0">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31.2.1不同供应商的响应文件由同一单位或者个人编制；</w:t>
      </w:r>
    </w:p>
    <w:p w14:paraId="2D350331">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 xml:space="preserve">31.2.2 不同供应商委托同一单位或者个人办理报价事宜； </w:t>
      </w:r>
    </w:p>
    <w:p w14:paraId="5089E7C8">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31.2.3 不同供应商的响应文件载明的项目管理成员为同一人；</w:t>
      </w:r>
    </w:p>
    <w:p w14:paraId="2028456D">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 xml:space="preserve">31.2.4 不同供应商的响应文件异常一致或者响应报价呈规律性差异； </w:t>
      </w:r>
    </w:p>
    <w:p w14:paraId="2260952C">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 xml:space="preserve">31.2.5 不同供应商的响应文件相互混装； </w:t>
      </w:r>
    </w:p>
    <w:p w14:paraId="2311A16C">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 xml:space="preserve">31.3 有下列情形之一的，属于采购人与供应商串通报价： </w:t>
      </w:r>
    </w:p>
    <w:p w14:paraId="26533ABF">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31.3.1 采购人在递交响应文件截止时间前开启响应文件并将有关信息泄露给其他供应商；</w:t>
      </w:r>
    </w:p>
    <w:p w14:paraId="705132C2">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 xml:space="preserve">31.3.2 采购人直接或者间接向供应商泄露标底、磋商小组成员等信息； </w:t>
      </w:r>
    </w:p>
    <w:p w14:paraId="470EC0DA">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 xml:space="preserve">31.3.3 采购人明示或者暗示供应商压低或者抬高响应报价； </w:t>
      </w:r>
    </w:p>
    <w:p w14:paraId="0CDDDD9C">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 xml:space="preserve">31.3.4 采购人授意供应商撤换、修改响应文件； </w:t>
      </w:r>
    </w:p>
    <w:p w14:paraId="55DF47B2">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 xml:space="preserve">31.3.5 采购人明示或者暗示供应商为特定供应商成交提供方便； </w:t>
      </w:r>
    </w:p>
    <w:p w14:paraId="29C9C76E">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31.3.6 采购人与供应商为谋求特定供应商成交而采取的其他串通行为。在开启响应文件、评审过程中发现以上违法违规情形的，首先由磋商小组作出认定， 对认定确有以上违法违规情形的供应商，按无效报价处理，再进入正常评审程序。</w:t>
      </w:r>
    </w:p>
    <w:p w14:paraId="61CF1EC8">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 xml:space="preserve">31.4违规处理 </w:t>
      </w:r>
    </w:p>
    <w:p w14:paraId="7B6F802B">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供应商有下列情形之一的，列入不良行为记录名单，在一至三年内禁止参加政府采购活动：</w:t>
      </w:r>
    </w:p>
    <w:p w14:paraId="7B3D2E5E">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 xml:space="preserve">31.4.1提供虚假报价材料谋取中标、成交的； </w:t>
      </w:r>
    </w:p>
    <w:p w14:paraId="5079AB5E">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 xml:space="preserve">31.4.2 采取不正当手段诋毁、排挤其他供应商的； </w:t>
      </w:r>
    </w:p>
    <w:p w14:paraId="1027666C">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 xml:space="preserve">31.4.3 与采购人、其他供应商或者采购代理机构恶意串通的； </w:t>
      </w:r>
    </w:p>
    <w:p w14:paraId="5B069C47">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 xml:space="preserve">31.4.4 向采购人、采购代理机构行贿或者提供其他不正当利益的； </w:t>
      </w:r>
    </w:p>
    <w:p w14:paraId="57CE5418">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 xml:space="preserve">31.4.5 拒绝有关部门监督检查或者提供虚假情况的； </w:t>
      </w:r>
    </w:p>
    <w:p w14:paraId="71A9BFD4">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 xml:space="preserve">31.4.6 一年内累计三次以上投诉均查无实据，并带有明显故意行为的； </w:t>
      </w:r>
    </w:p>
    <w:p w14:paraId="17015C64">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 xml:space="preserve">31.4.7 捏造事实、提供虚假材料或者以非法手段取得证明材料进行投诉的； </w:t>
      </w:r>
    </w:p>
    <w:p w14:paraId="67CFC488">
      <w:pPr>
        <w:widowControl/>
        <w:spacing w:line="360" w:lineRule="auto"/>
        <w:ind w:firstLine="480" w:firstLineChars="200"/>
        <w:jc w:val="left"/>
        <w:rPr>
          <w:rFonts w:ascii="宋体" w:hAnsi="宋体" w:cs="宋体"/>
          <w:color w:val="auto"/>
          <w:sz w:val="24"/>
          <w:highlight w:val="none"/>
        </w:rPr>
      </w:pPr>
      <w:r>
        <w:rPr>
          <w:rFonts w:hint="eastAsia" w:ascii="宋体" w:hAnsi="宋体" w:cs="宋体"/>
          <w:snapToGrid w:val="0"/>
          <w:color w:val="auto"/>
          <w:kern w:val="0"/>
          <w:sz w:val="24"/>
          <w:highlight w:val="none"/>
        </w:rPr>
        <w:t>31.4.8 法律、法规和磋商文件中规定的其他情形。</w:t>
      </w:r>
    </w:p>
    <w:p w14:paraId="60056E1B">
      <w:pPr>
        <w:pStyle w:val="4"/>
        <w:spacing w:before="0" w:after="0" w:line="360" w:lineRule="auto"/>
        <w:rPr>
          <w:rFonts w:ascii="宋体" w:hAnsi="宋体" w:eastAsia="宋体" w:cs="宋体"/>
          <w:snapToGrid w:val="0"/>
          <w:color w:val="auto"/>
          <w:kern w:val="0"/>
          <w:sz w:val="24"/>
          <w:szCs w:val="24"/>
          <w:highlight w:val="none"/>
        </w:rPr>
      </w:pPr>
      <w:bookmarkStart w:id="24" w:name="_Toc265594643"/>
      <w:r>
        <w:rPr>
          <w:rFonts w:hint="eastAsia" w:ascii="宋体" w:hAnsi="宋体" w:eastAsia="宋体" w:cs="宋体"/>
          <w:snapToGrid w:val="0"/>
          <w:color w:val="auto"/>
          <w:kern w:val="0"/>
          <w:sz w:val="24"/>
          <w:szCs w:val="24"/>
          <w:highlight w:val="none"/>
        </w:rPr>
        <w:t>十、处罚</w:t>
      </w:r>
      <w:bookmarkEnd w:id="24"/>
    </w:p>
    <w:p w14:paraId="73463CBF">
      <w:pPr>
        <w:widowControl/>
        <w:spacing w:line="360" w:lineRule="auto"/>
        <w:ind w:firstLine="482" w:firstLineChars="200"/>
        <w:jc w:val="left"/>
        <w:rPr>
          <w:rFonts w:ascii="宋体" w:hAnsi="宋体" w:cs="宋体"/>
          <w:b/>
          <w:snapToGrid w:val="0"/>
          <w:color w:val="auto"/>
          <w:kern w:val="0"/>
          <w:sz w:val="24"/>
          <w:highlight w:val="none"/>
        </w:rPr>
      </w:pPr>
      <w:r>
        <w:rPr>
          <w:rFonts w:hint="eastAsia" w:ascii="宋体" w:hAnsi="宋体" w:cs="宋体"/>
          <w:b/>
          <w:snapToGrid w:val="0"/>
          <w:color w:val="auto"/>
          <w:kern w:val="0"/>
          <w:sz w:val="24"/>
          <w:highlight w:val="none"/>
        </w:rPr>
        <w:t>32. 处罚</w:t>
      </w:r>
    </w:p>
    <w:p w14:paraId="1D74D590">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32.1 发生下列情况之一，供应商的</w:t>
      </w:r>
      <w:r>
        <w:rPr>
          <w:rFonts w:hint="eastAsia" w:ascii="宋体" w:hAnsi="宋体" w:cs="宋体"/>
          <w:snapToGrid w:val="0"/>
          <w:color w:val="000000"/>
          <w:kern w:val="0"/>
          <w:sz w:val="24"/>
          <w:highlight w:val="none"/>
          <w:lang w:val="en-US" w:eastAsia="zh-CN"/>
        </w:rPr>
        <w:t>投标保证金</w:t>
      </w:r>
      <w:r>
        <w:rPr>
          <w:rFonts w:hint="eastAsia" w:ascii="宋体" w:hAnsi="宋体" w:cs="宋体"/>
          <w:snapToGrid w:val="0"/>
          <w:color w:val="auto"/>
          <w:kern w:val="0"/>
          <w:sz w:val="24"/>
          <w:highlight w:val="none"/>
        </w:rPr>
        <w:t>不予退还，并被列入不良记录名单，供应商今后参与同类政府采购项目的机会可能会受到影响：</w:t>
      </w:r>
    </w:p>
    <w:p w14:paraId="38209B25">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1）公开报价后在报价有效期内，供应商撤回其报价；</w:t>
      </w:r>
    </w:p>
    <w:p w14:paraId="330CEDCA">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2）成交供应商未按本磋商文件规定签订采购合同；</w:t>
      </w:r>
    </w:p>
    <w:p w14:paraId="0E771645">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3）成交供应商与采购人订立背离合同实质性内容的其他协议；</w:t>
      </w:r>
    </w:p>
    <w:p w14:paraId="3F767395">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4）将成交项目转让给他人，或者在响应文件中未说明，且未经采购代理机构和采购人同意，将成交项目分包给他人的；</w:t>
      </w:r>
    </w:p>
    <w:p w14:paraId="4CB1EB81">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5）供应商其他未按磋商文件规定和合同约定履行义务的行为。</w:t>
      </w:r>
    </w:p>
    <w:p w14:paraId="1F73B0DF">
      <w:pPr>
        <w:pStyle w:val="4"/>
        <w:spacing w:before="0" w:after="0" w:line="360" w:lineRule="auto"/>
        <w:rPr>
          <w:rFonts w:ascii="宋体" w:hAnsi="宋体" w:eastAsia="宋体" w:cs="宋体"/>
          <w:snapToGrid w:val="0"/>
          <w:color w:val="auto"/>
          <w:kern w:val="0"/>
          <w:sz w:val="24"/>
          <w:szCs w:val="24"/>
          <w:highlight w:val="none"/>
        </w:rPr>
      </w:pPr>
      <w:bookmarkStart w:id="25" w:name="_Toc265594644"/>
      <w:r>
        <w:rPr>
          <w:rFonts w:hint="eastAsia" w:ascii="宋体" w:hAnsi="宋体" w:eastAsia="宋体" w:cs="宋体"/>
          <w:snapToGrid w:val="0"/>
          <w:color w:val="auto"/>
          <w:kern w:val="0"/>
          <w:sz w:val="24"/>
          <w:szCs w:val="24"/>
          <w:highlight w:val="none"/>
        </w:rPr>
        <w:t>十一、保密和披露</w:t>
      </w:r>
      <w:bookmarkEnd w:id="25"/>
    </w:p>
    <w:p w14:paraId="6E483F19">
      <w:pPr>
        <w:widowControl/>
        <w:spacing w:line="360" w:lineRule="auto"/>
        <w:ind w:firstLine="482" w:firstLineChars="200"/>
        <w:jc w:val="left"/>
        <w:rPr>
          <w:rFonts w:ascii="宋体" w:hAnsi="宋体" w:cs="宋体"/>
          <w:b/>
          <w:snapToGrid w:val="0"/>
          <w:color w:val="auto"/>
          <w:kern w:val="0"/>
          <w:sz w:val="24"/>
          <w:highlight w:val="none"/>
        </w:rPr>
      </w:pPr>
      <w:r>
        <w:rPr>
          <w:rFonts w:hint="eastAsia" w:ascii="宋体" w:hAnsi="宋体" w:cs="宋体"/>
          <w:b/>
          <w:snapToGrid w:val="0"/>
          <w:color w:val="auto"/>
          <w:kern w:val="0"/>
          <w:sz w:val="24"/>
          <w:highlight w:val="none"/>
        </w:rPr>
        <w:t>33. 保密和披露</w:t>
      </w:r>
    </w:p>
    <w:p w14:paraId="2C28F729">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33.1 供应商自领取磋商文件之日起，须承担本采购项目保密义务，不得将因本次采购获得的信息向第三人外传。</w:t>
      </w:r>
    </w:p>
    <w:p w14:paraId="44552816">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33.2 采购代理机构有权将供应商提供的所有资料向其他政府部门或有关的非政府机构负责评审的人员或与评审有关的人员披露。</w:t>
      </w:r>
    </w:p>
    <w:p w14:paraId="613A6B91">
      <w:pPr>
        <w:widowControl/>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33.3 在下列情形下：当发布成交公告和其他公告时，当国家机关调查、审查、审计时，以及其他符合法律规定的情形下，无须事先征求供应商或成交供应商同意而可以披露关于采购过程、合同文本、签署情况的资料、供应商或成交供应商的名称及地址、采购内容的有关信息以及补充条款等。对任何已经公布过的内容或与之内容相同的资料无须再承担保密责任。</w:t>
      </w:r>
    </w:p>
    <w:p w14:paraId="6595080A">
      <w:pPr>
        <w:pStyle w:val="4"/>
        <w:spacing w:before="0" w:after="0" w:line="360" w:lineRule="auto"/>
        <w:rPr>
          <w:rFonts w:ascii="宋体" w:hAnsi="宋体" w:eastAsia="宋体" w:cs="宋体"/>
          <w:snapToGrid w:val="0"/>
          <w:color w:val="auto"/>
          <w:kern w:val="0"/>
          <w:sz w:val="24"/>
          <w:szCs w:val="24"/>
          <w:highlight w:val="none"/>
        </w:rPr>
      </w:pPr>
      <w:bookmarkStart w:id="26" w:name="_Toc265594645"/>
      <w:r>
        <w:rPr>
          <w:rFonts w:hint="eastAsia" w:ascii="宋体" w:hAnsi="宋体" w:eastAsia="宋体" w:cs="宋体"/>
          <w:snapToGrid w:val="0"/>
          <w:color w:val="auto"/>
          <w:kern w:val="0"/>
          <w:sz w:val="24"/>
          <w:szCs w:val="24"/>
          <w:highlight w:val="none"/>
        </w:rPr>
        <w:t>十二、解释权</w:t>
      </w:r>
      <w:bookmarkEnd w:id="26"/>
    </w:p>
    <w:p w14:paraId="2A49FCAB">
      <w:pPr>
        <w:adjustRightInd w:val="0"/>
        <w:snapToGrid w:val="0"/>
        <w:spacing w:line="360" w:lineRule="auto"/>
        <w:ind w:firstLine="480" w:firstLineChars="200"/>
        <w:jc w:val="left"/>
        <w:rPr>
          <w:rFonts w:hint="eastAsia" w:ascii="宋体" w:hAnsi="宋体" w:cs="宋体"/>
          <w:snapToGrid w:val="0"/>
          <w:color w:val="auto"/>
          <w:kern w:val="0"/>
          <w:sz w:val="24"/>
          <w:highlight w:val="none"/>
        </w:rPr>
      </w:pPr>
      <w:r>
        <w:rPr>
          <w:rFonts w:hint="eastAsia" w:ascii="宋体" w:hAnsi="宋体" w:cs="宋体"/>
          <w:snapToGrid w:val="0"/>
          <w:color w:val="auto"/>
          <w:kern w:val="0"/>
          <w:sz w:val="24"/>
          <w:highlight w:val="none"/>
        </w:rPr>
        <w:t>34.本磋商文件的最终解释权归采购代理机构，当对一个问题有多种解释时以采购代理机构的书面解释为准。磋商文件未做须知明示，而又有相关法律、法规规定的，采购代理机构对此所做解释以相关的法律、法规规定为依据。</w:t>
      </w:r>
    </w:p>
    <w:p w14:paraId="58124F3A">
      <w:pPr>
        <w:adjustRightInd w:val="0"/>
        <w:snapToGrid w:val="0"/>
        <w:spacing w:line="360" w:lineRule="auto"/>
        <w:ind w:firstLine="480" w:firstLineChars="200"/>
        <w:jc w:val="left"/>
        <w:rPr>
          <w:rFonts w:hint="eastAsia" w:ascii="宋体" w:hAnsi="宋体" w:cs="宋体"/>
          <w:snapToGrid w:val="0"/>
          <w:color w:val="auto"/>
          <w:kern w:val="0"/>
          <w:sz w:val="24"/>
          <w:highlight w:val="none"/>
        </w:rPr>
      </w:pPr>
    </w:p>
    <w:p w14:paraId="227D6867">
      <w:pPr>
        <w:adjustRightInd w:val="0"/>
        <w:snapToGrid w:val="0"/>
        <w:spacing w:line="360" w:lineRule="auto"/>
        <w:ind w:firstLine="480" w:firstLineChars="200"/>
        <w:jc w:val="left"/>
        <w:rPr>
          <w:rFonts w:hint="eastAsia" w:ascii="宋体" w:hAnsi="宋体" w:cs="宋体"/>
          <w:snapToGrid w:val="0"/>
          <w:color w:val="auto"/>
          <w:kern w:val="0"/>
          <w:sz w:val="24"/>
          <w:highlight w:val="none"/>
        </w:rPr>
      </w:pPr>
    </w:p>
    <w:p w14:paraId="45E27C43">
      <w:pPr>
        <w:adjustRightInd w:val="0"/>
        <w:snapToGrid w:val="0"/>
        <w:spacing w:line="360" w:lineRule="auto"/>
        <w:ind w:firstLine="480" w:firstLineChars="200"/>
        <w:jc w:val="left"/>
        <w:rPr>
          <w:rFonts w:hint="eastAsia" w:ascii="宋体" w:hAnsi="宋体" w:cs="宋体"/>
          <w:snapToGrid w:val="0"/>
          <w:color w:val="auto"/>
          <w:kern w:val="0"/>
          <w:sz w:val="24"/>
          <w:highlight w:val="none"/>
        </w:rPr>
      </w:pPr>
    </w:p>
    <w:p w14:paraId="4637CCEA">
      <w:pPr>
        <w:adjustRightInd w:val="0"/>
        <w:snapToGrid w:val="0"/>
        <w:spacing w:line="360" w:lineRule="auto"/>
        <w:ind w:firstLine="480" w:firstLineChars="200"/>
        <w:jc w:val="left"/>
        <w:rPr>
          <w:rFonts w:hint="eastAsia" w:ascii="宋体" w:hAnsi="宋体" w:cs="宋体"/>
          <w:snapToGrid w:val="0"/>
          <w:color w:val="auto"/>
          <w:kern w:val="0"/>
          <w:sz w:val="24"/>
          <w:highlight w:val="none"/>
        </w:rPr>
      </w:pPr>
    </w:p>
    <w:p w14:paraId="2E7B6A2D">
      <w:pPr>
        <w:adjustRightInd w:val="0"/>
        <w:snapToGrid w:val="0"/>
        <w:spacing w:line="360" w:lineRule="auto"/>
        <w:ind w:firstLine="480" w:firstLineChars="200"/>
        <w:jc w:val="left"/>
        <w:rPr>
          <w:rFonts w:hint="eastAsia" w:ascii="宋体" w:hAnsi="宋体" w:cs="宋体"/>
          <w:snapToGrid w:val="0"/>
          <w:color w:val="auto"/>
          <w:kern w:val="0"/>
          <w:sz w:val="24"/>
          <w:highlight w:val="none"/>
        </w:rPr>
      </w:pPr>
    </w:p>
    <w:p w14:paraId="77ECBBFC">
      <w:pPr>
        <w:adjustRightInd w:val="0"/>
        <w:snapToGrid w:val="0"/>
        <w:spacing w:line="360" w:lineRule="auto"/>
        <w:ind w:firstLine="480" w:firstLineChars="200"/>
        <w:jc w:val="left"/>
        <w:rPr>
          <w:rFonts w:hint="eastAsia" w:ascii="宋体" w:hAnsi="宋体" w:cs="宋体"/>
          <w:snapToGrid w:val="0"/>
          <w:color w:val="auto"/>
          <w:kern w:val="0"/>
          <w:sz w:val="24"/>
          <w:highlight w:val="none"/>
        </w:rPr>
      </w:pPr>
    </w:p>
    <w:p w14:paraId="1937A3A8">
      <w:pPr>
        <w:adjustRightInd w:val="0"/>
        <w:snapToGrid w:val="0"/>
        <w:spacing w:line="360" w:lineRule="auto"/>
        <w:ind w:firstLine="480" w:firstLineChars="200"/>
        <w:jc w:val="left"/>
        <w:rPr>
          <w:rFonts w:hint="eastAsia" w:ascii="宋体" w:hAnsi="宋体" w:cs="宋体"/>
          <w:snapToGrid w:val="0"/>
          <w:color w:val="auto"/>
          <w:kern w:val="0"/>
          <w:sz w:val="24"/>
          <w:highlight w:val="none"/>
        </w:rPr>
      </w:pPr>
    </w:p>
    <w:p w14:paraId="362CFF4E">
      <w:pPr>
        <w:rPr>
          <w:rFonts w:hint="eastAsia" w:ascii="宋体" w:hAnsi="宋体"/>
          <w:snapToGrid w:val="0"/>
          <w:color w:val="auto"/>
          <w:kern w:val="0"/>
          <w:sz w:val="36"/>
          <w:szCs w:val="36"/>
          <w:highlight w:val="none"/>
        </w:rPr>
      </w:pPr>
      <w:bookmarkStart w:id="27" w:name="_Toc7876"/>
      <w:bookmarkStart w:id="28" w:name="_Toc29375"/>
      <w:bookmarkStart w:id="29" w:name="_Toc7626"/>
      <w:bookmarkStart w:id="30" w:name="_Toc338189163"/>
      <w:r>
        <w:rPr>
          <w:rFonts w:hint="eastAsia" w:ascii="宋体" w:hAnsi="宋体"/>
          <w:snapToGrid w:val="0"/>
          <w:color w:val="auto"/>
          <w:kern w:val="0"/>
          <w:sz w:val="36"/>
          <w:szCs w:val="36"/>
          <w:highlight w:val="none"/>
        </w:rPr>
        <w:br w:type="page"/>
      </w:r>
    </w:p>
    <w:p w14:paraId="74241400">
      <w:pPr>
        <w:pStyle w:val="16"/>
        <w:spacing w:line="480" w:lineRule="exact"/>
        <w:rPr>
          <w:rFonts w:ascii="宋体" w:hAnsi="宋体"/>
          <w:snapToGrid w:val="0"/>
          <w:color w:val="auto"/>
          <w:kern w:val="0"/>
          <w:sz w:val="36"/>
          <w:szCs w:val="36"/>
          <w:highlight w:val="none"/>
        </w:rPr>
      </w:pPr>
      <w:r>
        <w:rPr>
          <w:rFonts w:hint="eastAsia" w:ascii="宋体" w:hAnsi="宋体"/>
          <w:snapToGrid w:val="0"/>
          <w:color w:val="auto"/>
          <w:kern w:val="0"/>
          <w:sz w:val="36"/>
          <w:szCs w:val="36"/>
          <w:highlight w:val="none"/>
        </w:rPr>
        <w:t>第三</w:t>
      </w:r>
      <w:r>
        <w:rPr>
          <w:rFonts w:hint="eastAsia" w:ascii="宋体" w:hAnsi="宋体"/>
          <w:snapToGrid w:val="0"/>
          <w:color w:val="auto"/>
          <w:kern w:val="0"/>
          <w:sz w:val="36"/>
          <w:szCs w:val="36"/>
          <w:highlight w:val="none"/>
          <w:lang w:val="en-US" w:eastAsia="zh-CN"/>
        </w:rPr>
        <w:t>章</w:t>
      </w:r>
      <w:r>
        <w:rPr>
          <w:rFonts w:hint="eastAsia" w:ascii="宋体" w:hAnsi="宋体"/>
          <w:snapToGrid w:val="0"/>
          <w:color w:val="auto"/>
          <w:kern w:val="0"/>
          <w:sz w:val="36"/>
          <w:szCs w:val="36"/>
          <w:highlight w:val="none"/>
        </w:rPr>
        <w:t xml:space="preserve">  项目要求</w:t>
      </w:r>
      <w:bookmarkEnd w:id="27"/>
      <w:bookmarkEnd w:id="28"/>
      <w:bookmarkEnd w:id="29"/>
      <w:bookmarkEnd w:id="30"/>
    </w:p>
    <w:p w14:paraId="498515CB">
      <w:pPr>
        <w:pStyle w:val="4"/>
        <w:pageBreakBefore w:val="0"/>
        <w:widowControl w:val="0"/>
        <w:kinsoku/>
        <w:wordWrap/>
        <w:overflowPunct/>
        <w:topLinePunct w:val="0"/>
        <w:autoSpaceDE/>
        <w:autoSpaceDN/>
        <w:bidi w:val="0"/>
        <w:adjustRightInd/>
        <w:snapToGrid/>
        <w:spacing w:before="0" w:beforeAutospacing="0" w:after="0" w:afterAutospacing="0" w:line="440" w:lineRule="exact"/>
        <w:ind w:firstLine="480"/>
        <w:textAlignment w:val="auto"/>
        <w:rPr>
          <w:rFonts w:hint="eastAsia" w:ascii="宋体" w:hAnsi="宋体" w:eastAsia="宋体" w:cs="宋体"/>
          <w:b/>
          <w:bCs w:val="0"/>
          <w:kern w:val="2"/>
          <w:sz w:val="24"/>
          <w:szCs w:val="24"/>
          <w:highlight w:val="none"/>
          <w:lang w:val="en-US" w:eastAsia="zh-CN"/>
        </w:rPr>
      </w:pPr>
      <w:bookmarkStart w:id="31" w:name="_Toc38196257"/>
      <w:r>
        <w:rPr>
          <w:rFonts w:hint="eastAsia" w:ascii="宋体" w:hAnsi="宋体" w:eastAsia="宋体" w:cs="宋体"/>
          <w:b/>
          <w:bCs w:val="0"/>
          <w:kern w:val="2"/>
          <w:sz w:val="24"/>
          <w:szCs w:val="24"/>
          <w:highlight w:val="none"/>
          <w:lang w:val="en-US" w:eastAsia="zh-CN"/>
        </w:rPr>
        <w:t>一、</w:t>
      </w:r>
      <w:bookmarkEnd w:id="31"/>
      <w:r>
        <w:rPr>
          <w:rFonts w:hint="eastAsia" w:ascii="宋体" w:hAnsi="宋体" w:eastAsia="宋体" w:cs="宋体"/>
          <w:b/>
          <w:bCs w:val="0"/>
          <w:kern w:val="2"/>
          <w:sz w:val="24"/>
          <w:szCs w:val="24"/>
          <w:highlight w:val="none"/>
          <w:lang w:val="en-US" w:eastAsia="zh-CN"/>
        </w:rPr>
        <w:t>项目需求</w:t>
      </w:r>
    </w:p>
    <w:p w14:paraId="499B6265">
      <w:pPr>
        <w:pageBreakBefore w:val="0"/>
        <w:widowControl w:val="0"/>
        <w:kinsoku/>
        <w:wordWrap/>
        <w:overflowPunct/>
        <w:topLinePunct w:val="0"/>
        <w:autoSpaceDE/>
        <w:autoSpaceDN/>
        <w:bidi w:val="0"/>
        <w:adjustRightInd/>
        <w:snapToGrid/>
        <w:spacing w:line="440" w:lineRule="exact"/>
        <w:ind w:firstLine="480"/>
        <w:textAlignment w:val="auto"/>
        <w:rPr>
          <w:rFonts w:hint="default" w:ascii="宋体" w:hAnsi="宋体" w:eastAsia="宋体" w:cs="宋体"/>
          <w:bCs w:val="0"/>
          <w:sz w:val="24"/>
          <w:szCs w:val="24"/>
          <w:highlight w:val="none"/>
          <w:lang w:val="en-US"/>
        </w:rPr>
      </w:pPr>
      <w:r>
        <w:rPr>
          <w:rFonts w:hint="eastAsia" w:ascii="宋体" w:hAnsi="宋体" w:eastAsia="宋体" w:cs="宋体"/>
          <w:sz w:val="24"/>
          <w:szCs w:val="24"/>
          <w:highlight w:val="none"/>
        </w:rPr>
        <w:t>本</w:t>
      </w:r>
      <w:r>
        <w:rPr>
          <w:rFonts w:hint="eastAsia" w:ascii="宋体" w:hAnsi="宋体" w:eastAsia="宋体" w:cs="宋体"/>
          <w:sz w:val="24"/>
          <w:szCs w:val="24"/>
          <w:highlight w:val="none"/>
          <w:lang w:val="en-US" w:eastAsia="zh-CN"/>
        </w:rPr>
        <w:t>项目为</w:t>
      </w:r>
      <w:r>
        <w:rPr>
          <w:rFonts w:hint="eastAsia" w:ascii="宋体" w:hAnsi="宋体" w:eastAsia="宋体" w:cs="宋体"/>
          <w:sz w:val="24"/>
          <w:szCs w:val="24"/>
          <w:highlight w:val="none"/>
          <w:lang w:eastAsia="zh-CN"/>
        </w:rPr>
        <w:t>山东农业工程学院淄博校区监控系统维保、消防维保、消防检测和电气检测项目，</w:t>
      </w:r>
      <w:r>
        <w:rPr>
          <w:rFonts w:hint="eastAsia" w:ascii="宋体" w:hAnsi="宋体" w:eastAsia="宋体" w:cs="宋体"/>
          <w:sz w:val="24"/>
          <w:szCs w:val="24"/>
          <w:highlight w:val="none"/>
          <w:lang w:val="en-US" w:eastAsia="zh-CN"/>
        </w:rPr>
        <w:t>分两个包，总预算：80.00</w:t>
      </w:r>
      <w:r>
        <w:rPr>
          <w:rFonts w:hint="eastAsia" w:ascii="宋体" w:hAnsi="宋体" w:eastAsia="宋体" w:cs="宋体"/>
          <w:sz w:val="24"/>
          <w:szCs w:val="24"/>
          <w:highlight w:val="none"/>
        </w:rPr>
        <w:t>万元（人民币）</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A包（监控系统维保服务）预算金额为15.00万元/年；B包（消防维保、消防检测和电气检测服务）预算金额为65.00万元/年，其中①消防系统维修保养最高限价32.5万元/年，</w:t>
      </w:r>
      <w:r>
        <w:rPr>
          <w:rFonts w:hint="eastAsia" w:ascii="Calibri" w:hAnsi="Calibri" w:eastAsia="宋体" w:cs="Calibri"/>
          <w:sz w:val="24"/>
          <w:szCs w:val="24"/>
          <w:highlight w:val="none"/>
          <w:lang w:val="en-US" w:eastAsia="zh-CN"/>
        </w:rPr>
        <w:t>②</w:t>
      </w:r>
      <w:r>
        <w:rPr>
          <w:rFonts w:hint="eastAsia" w:ascii="宋体" w:hAnsi="宋体" w:eastAsia="宋体" w:cs="宋体"/>
          <w:sz w:val="24"/>
          <w:szCs w:val="24"/>
          <w:highlight w:val="none"/>
          <w:lang w:val="en-US" w:eastAsia="zh-CN"/>
        </w:rPr>
        <w:t>消防设施检测最高限价16.25万元/年，③电气检测最高限价16.25万元/年，供应商须分项报价。</w:t>
      </w:r>
    </w:p>
    <w:p w14:paraId="20FA5CCE">
      <w:pPr>
        <w:pStyle w:val="4"/>
        <w:pageBreakBefore w:val="0"/>
        <w:widowControl w:val="0"/>
        <w:kinsoku/>
        <w:wordWrap/>
        <w:overflowPunct/>
        <w:topLinePunct w:val="0"/>
        <w:autoSpaceDE/>
        <w:autoSpaceDN/>
        <w:bidi w:val="0"/>
        <w:adjustRightInd/>
        <w:snapToGrid/>
        <w:spacing w:before="0" w:beforeAutospacing="0" w:after="0" w:afterAutospacing="0" w:line="440" w:lineRule="exact"/>
        <w:ind w:firstLine="480"/>
        <w:textAlignment w:val="auto"/>
        <w:rPr>
          <w:rFonts w:hint="default" w:ascii="宋体" w:hAnsi="宋体" w:eastAsia="宋体" w:cs="宋体"/>
          <w:b/>
          <w:bCs w:val="0"/>
          <w:kern w:val="2"/>
          <w:sz w:val="24"/>
          <w:szCs w:val="24"/>
          <w:highlight w:val="none"/>
          <w:lang w:val="en-US" w:eastAsia="zh-CN"/>
        </w:rPr>
      </w:pPr>
      <w:r>
        <w:rPr>
          <w:rFonts w:hint="eastAsia" w:ascii="宋体" w:hAnsi="宋体" w:eastAsia="宋体" w:cs="宋体"/>
          <w:b/>
          <w:bCs w:val="0"/>
          <w:kern w:val="2"/>
          <w:sz w:val="24"/>
          <w:szCs w:val="24"/>
          <w:highlight w:val="none"/>
          <w:lang w:val="en-US" w:eastAsia="zh-CN"/>
        </w:rPr>
        <w:t>二、服务要求</w:t>
      </w:r>
    </w:p>
    <w:p w14:paraId="434A3422">
      <w:pPr>
        <w:pageBreakBefore w:val="0"/>
        <w:widowControl w:val="0"/>
        <w:kinsoku/>
        <w:wordWrap/>
        <w:overflowPunct/>
        <w:topLinePunct w:val="0"/>
        <w:autoSpaceDE/>
        <w:autoSpaceDN/>
        <w:bidi w:val="0"/>
        <w:adjustRightInd/>
        <w:snapToGrid/>
        <w:spacing w:line="440" w:lineRule="exact"/>
        <w:ind w:firstLine="48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（一）A包：山东农业工程学院淄博校区监控系统维保</w:t>
      </w:r>
    </w:p>
    <w:p w14:paraId="2DCAABEC">
      <w:pPr>
        <w:pageBreakBefore w:val="0"/>
        <w:widowControl w:val="0"/>
        <w:kinsoku/>
        <w:wordWrap/>
        <w:overflowPunct/>
        <w:topLinePunct w:val="0"/>
        <w:autoSpaceDE/>
        <w:autoSpaceDN/>
        <w:bidi w:val="0"/>
        <w:adjustRightInd/>
        <w:snapToGrid/>
        <w:spacing w:line="440" w:lineRule="exact"/>
        <w:ind w:firstLine="48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A包为山东农业工程学院淄博校区监控系统及附属设备维保服务，主要包含对淄博校区现有的摄像机、服务器、监控平台、液晶拼接屏以及网络设备等进行整体的维修、保养、更换并根据实际使用需要对监控点位进行迁移拆装工作。满足监控系统运行稳定、图像清晰、传输流畅等相关要求。确保淄博校区的监控设备及附属设备稳定运行，同时为淄博校区提供监控设施的技术保障。</w:t>
      </w:r>
    </w:p>
    <w:p w14:paraId="596AFF48">
      <w:pPr>
        <w:pageBreakBefore w:val="0"/>
        <w:widowControl w:val="0"/>
        <w:kinsoku/>
        <w:wordWrap/>
        <w:overflowPunct/>
        <w:topLinePunct w:val="0"/>
        <w:autoSpaceDE/>
        <w:autoSpaceDN/>
        <w:bidi w:val="0"/>
        <w:adjustRightInd/>
        <w:snapToGrid/>
        <w:spacing w:line="440" w:lineRule="exact"/>
        <w:ind w:firstLine="48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2、服务范围：</w:t>
      </w:r>
    </w:p>
    <w:p w14:paraId="126C16EF">
      <w:pPr>
        <w:pageBreakBefore w:val="0"/>
        <w:widowControl w:val="0"/>
        <w:kinsoku/>
        <w:wordWrap/>
        <w:overflowPunct/>
        <w:topLinePunct w:val="0"/>
        <w:autoSpaceDE/>
        <w:autoSpaceDN/>
        <w:bidi w:val="0"/>
        <w:adjustRightInd/>
        <w:snapToGrid/>
        <w:spacing w:line="440" w:lineRule="exact"/>
        <w:ind w:firstLine="48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山东农业工程学院淄博校区所有监控设备以及相关网络设备。</w:t>
      </w:r>
    </w:p>
    <w:p w14:paraId="4BCF93B0">
      <w:pPr>
        <w:pageBreakBefore w:val="0"/>
        <w:widowControl w:val="0"/>
        <w:numPr>
          <w:ilvl w:val="0"/>
          <w:numId w:val="3"/>
        </w:numPr>
        <w:kinsoku/>
        <w:wordWrap/>
        <w:overflowPunct/>
        <w:topLinePunct w:val="0"/>
        <w:autoSpaceDE/>
        <w:autoSpaceDN/>
        <w:bidi w:val="0"/>
        <w:adjustRightInd/>
        <w:snapToGrid/>
        <w:spacing w:line="440" w:lineRule="exact"/>
        <w:ind w:firstLine="48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服务内容：</w:t>
      </w:r>
    </w:p>
    <w:tbl>
      <w:tblPr>
        <w:tblStyle w:val="20"/>
        <w:tblW w:w="87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2932"/>
        <w:gridCol w:w="2189"/>
        <w:gridCol w:w="2190"/>
      </w:tblGrid>
      <w:tr w14:paraId="21836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1447" w:type="dxa"/>
            <w:vAlign w:val="center"/>
          </w:tcPr>
          <w:p w14:paraId="4848A1A2">
            <w:pPr>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lang w:val="en-US" w:eastAsia="zh-CN"/>
              </w:rPr>
              <w:t>序号</w:t>
            </w:r>
          </w:p>
        </w:tc>
        <w:tc>
          <w:tcPr>
            <w:tcW w:w="2932" w:type="dxa"/>
            <w:vAlign w:val="center"/>
          </w:tcPr>
          <w:p w14:paraId="0B2E3B8C">
            <w:pPr>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lang w:val="en-US" w:eastAsia="zh-CN"/>
              </w:rPr>
              <w:t>项目名称</w:t>
            </w:r>
          </w:p>
        </w:tc>
        <w:tc>
          <w:tcPr>
            <w:tcW w:w="2189" w:type="dxa"/>
            <w:vAlign w:val="center"/>
          </w:tcPr>
          <w:p w14:paraId="48299FD2">
            <w:pPr>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lang w:val="en-US" w:eastAsia="zh-CN"/>
              </w:rPr>
              <w:t>数量</w:t>
            </w:r>
          </w:p>
        </w:tc>
        <w:tc>
          <w:tcPr>
            <w:tcW w:w="2190" w:type="dxa"/>
            <w:vAlign w:val="center"/>
          </w:tcPr>
          <w:p w14:paraId="6D6B9D7C">
            <w:pPr>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default"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单位</w:t>
            </w:r>
          </w:p>
        </w:tc>
      </w:tr>
      <w:tr w14:paraId="5A0BD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1447" w:type="dxa"/>
            <w:vAlign w:val="center"/>
          </w:tcPr>
          <w:p w14:paraId="2FF1CD58">
            <w:pPr>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default"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1</w:t>
            </w:r>
          </w:p>
        </w:tc>
        <w:tc>
          <w:tcPr>
            <w:tcW w:w="2932" w:type="dxa"/>
            <w:vAlign w:val="center"/>
          </w:tcPr>
          <w:p w14:paraId="72F205BF">
            <w:pPr>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lang w:val="en-US" w:eastAsia="zh-CN"/>
              </w:rPr>
              <w:t>监控室拼接屏</w:t>
            </w:r>
          </w:p>
        </w:tc>
        <w:tc>
          <w:tcPr>
            <w:tcW w:w="2189" w:type="dxa"/>
            <w:vAlign w:val="center"/>
          </w:tcPr>
          <w:p w14:paraId="4EA830A3">
            <w:pPr>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lang w:val="en-US" w:eastAsia="zh-CN"/>
              </w:rPr>
              <w:t>15</w:t>
            </w:r>
          </w:p>
        </w:tc>
        <w:tc>
          <w:tcPr>
            <w:tcW w:w="2190" w:type="dxa"/>
            <w:vAlign w:val="center"/>
          </w:tcPr>
          <w:p w14:paraId="1C72A598">
            <w:pPr>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lang w:val="en-US" w:eastAsia="zh-CN"/>
              </w:rPr>
              <w:t>台</w:t>
            </w:r>
          </w:p>
        </w:tc>
      </w:tr>
      <w:tr w14:paraId="029AA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1447" w:type="dxa"/>
            <w:vAlign w:val="center"/>
          </w:tcPr>
          <w:p w14:paraId="4180C8E3">
            <w:pPr>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default"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2</w:t>
            </w:r>
          </w:p>
        </w:tc>
        <w:tc>
          <w:tcPr>
            <w:tcW w:w="2932" w:type="dxa"/>
            <w:vAlign w:val="center"/>
          </w:tcPr>
          <w:p w14:paraId="4374DC58">
            <w:pPr>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lang w:val="en-US" w:eastAsia="zh-CN"/>
              </w:rPr>
              <w:t>监控室拼接屏解码器</w:t>
            </w:r>
          </w:p>
        </w:tc>
        <w:tc>
          <w:tcPr>
            <w:tcW w:w="2189" w:type="dxa"/>
            <w:vAlign w:val="center"/>
          </w:tcPr>
          <w:p w14:paraId="6F7958D5">
            <w:pPr>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lang w:val="en-US" w:eastAsia="zh-CN"/>
              </w:rPr>
              <w:t>1</w:t>
            </w:r>
          </w:p>
        </w:tc>
        <w:tc>
          <w:tcPr>
            <w:tcW w:w="2190" w:type="dxa"/>
            <w:vAlign w:val="center"/>
          </w:tcPr>
          <w:p w14:paraId="1DA417B9">
            <w:pPr>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lang w:val="en-US" w:eastAsia="zh-CN"/>
              </w:rPr>
              <w:t>台</w:t>
            </w:r>
          </w:p>
        </w:tc>
      </w:tr>
      <w:tr w14:paraId="4BF45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1447" w:type="dxa"/>
            <w:vAlign w:val="center"/>
          </w:tcPr>
          <w:p w14:paraId="4EBCFB34">
            <w:pPr>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default"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3</w:t>
            </w:r>
          </w:p>
        </w:tc>
        <w:tc>
          <w:tcPr>
            <w:tcW w:w="2932" w:type="dxa"/>
            <w:vAlign w:val="center"/>
          </w:tcPr>
          <w:p w14:paraId="0F8387A2">
            <w:pPr>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lang w:val="en-US" w:eastAsia="zh-CN"/>
              </w:rPr>
              <w:t>监控系统平台</w:t>
            </w:r>
          </w:p>
        </w:tc>
        <w:tc>
          <w:tcPr>
            <w:tcW w:w="2189" w:type="dxa"/>
            <w:vAlign w:val="center"/>
          </w:tcPr>
          <w:p w14:paraId="5D3ADC2B">
            <w:pPr>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lang w:val="en-US" w:eastAsia="zh-CN"/>
              </w:rPr>
              <w:t>1</w:t>
            </w:r>
          </w:p>
        </w:tc>
        <w:tc>
          <w:tcPr>
            <w:tcW w:w="2190" w:type="dxa"/>
            <w:vAlign w:val="center"/>
          </w:tcPr>
          <w:p w14:paraId="7CF26590">
            <w:pPr>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lang w:val="en-US" w:eastAsia="zh-CN"/>
              </w:rPr>
              <w:t>个</w:t>
            </w:r>
          </w:p>
        </w:tc>
      </w:tr>
      <w:tr w14:paraId="6BCB7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1447" w:type="dxa"/>
            <w:vAlign w:val="center"/>
          </w:tcPr>
          <w:p w14:paraId="6E53691D">
            <w:pPr>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default"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4</w:t>
            </w:r>
          </w:p>
        </w:tc>
        <w:tc>
          <w:tcPr>
            <w:tcW w:w="2932" w:type="dxa"/>
            <w:vAlign w:val="center"/>
          </w:tcPr>
          <w:p w14:paraId="39EA7C20">
            <w:pPr>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监控存储服务器</w:t>
            </w:r>
          </w:p>
        </w:tc>
        <w:tc>
          <w:tcPr>
            <w:tcW w:w="2189" w:type="dxa"/>
            <w:vAlign w:val="center"/>
          </w:tcPr>
          <w:p w14:paraId="228913D0">
            <w:pPr>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lang w:val="en-US" w:eastAsia="zh-CN"/>
              </w:rPr>
              <w:t>30</w:t>
            </w:r>
          </w:p>
        </w:tc>
        <w:tc>
          <w:tcPr>
            <w:tcW w:w="2190" w:type="dxa"/>
            <w:vAlign w:val="center"/>
          </w:tcPr>
          <w:p w14:paraId="65D7C5A5">
            <w:pPr>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lang w:val="en-US" w:eastAsia="zh-CN"/>
              </w:rPr>
              <w:t>台</w:t>
            </w:r>
          </w:p>
        </w:tc>
      </w:tr>
      <w:tr w14:paraId="41247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1447" w:type="dxa"/>
            <w:vAlign w:val="center"/>
          </w:tcPr>
          <w:p w14:paraId="3BEDDE20">
            <w:pPr>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default"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5</w:t>
            </w:r>
          </w:p>
        </w:tc>
        <w:tc>
          <w:tcPr>
            <w:tcW w:w="2932" w:type="dxa"/>
            <w:vAlign w:val="center"/>
          </w:tcPr>
          <w:p w14:paraId="26BF5BB1">
            <w:pPr>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监控摄像机</w:t>
            </w:r>
          </w:p>
        </w:tc>
        <w:tc>
          <w:tcPr>
            <w:tcW w:w="2189" w:type="dxa"/>
            <w:vAlign w:val="center"/>
          </w:tcPr>
          <w:p w14:paraId="0572D2DD">
            <w:pPr>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lang w:val="en-US" w:eastAsia="zh-CN"/>
              </w:rPr>
              <w:t>4492</w:t>
            </w:r>
          </w:p>
        </w:tc>
        <w:tc>
          <w:tcPr>
            <w:tcW w:w="2190" w:type="dxa"/>
            <w:vAlign w:val="center"/>
          </w:tcPr>
          <w:p w14:paraId="03FF06AB">
            <w:pPr>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lang w:val="en-US" w:eastAsia="zh-CN"/>
              </w:rPr>
              <w:t>台</w:t>
            </w:r>
          </w:p>
        </w:tc>
      </w:tr>
      <w:tr w14:paraId="7015E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1447" w:type="dxa"/>
            <w:vAlign w:val="center"/>
          </w:tcPr>
          <w:p w14:paraId="41A2BEB4">
            <w:pPr>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default"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6</w:t>
            </w:r>
          </w:p>
        </w:tc>
        <w:tc>
          <w:tcPr>
            <w:tcW w:w="2932" w:type="dxa"/>
            <w:vAlign w:val="center"/>
          </w:tcPr>
          <w:p w14:paraId="55A7C170">
            <w:pPr>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其他附属设备</w:t>
            </w:r>
          </w:p>
        </w:tc>
        <w:tc>
          <w:tcPr>
            <w:tcW w:w="2189" w:type="dxa"/>
            <w:vAlign w:val="center"/>
          </w:tcPr>
          <w:p w14:paraId="18F07A50">
            <w:pPr>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w:t>
            </w:r>
          </w:p>
        </w:tc>
        <w:tc>
          <w:tcPr>
            <w:tcW w:w="2190" w:type="dxa"/>
            <w:vAlign w:val="center"/>
          </w:tcPr>
          <w:p w14:paraId="4DBA59C1">
            <w:pPr>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项</w:t>
            </w:r>
          </w:p>
        </w:tc>
      </w:tr>
    </w:tbl>
    <w:p w14:paraId="40570203">
      <w:pPr>
        <w:pageBreakBefore w:val="0"/>
        <w:widowControl w:val="0"/>
        <w:kinsoku/>
        <w:wordWrap/>
        <w:overflowPunct/>
        <w:topLinePunct w:val="0"/>
        <w:autoSpaceDE/>
        <w:autoSpaceDN/>
        <w:bidi w:val="0"/>
        <w:adjustRightInd/>
        <w:snapToGrid/>
        <w:spacing w:line="440" w:lineRule="exact"/>
        <w:ind w:firstLine="48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定期对摄像头进行清洁，确保镜头无灰尘、污渍，图像清晰。检查摄像头的安装位置是否稳固，有无偏移或损坏风险，必要时进行调整加固。查看录像机、交换机等设备的运行状态，包括指示灯是否正常、有无异常发热或噪声等，清理设备表面灰尘，保障良好散热。</w:t>
      </w:r>
    </w:p>
    <w:p w14:paraId="66E48098">
      <w:pPr>
        <w:pageBreakBefore w:val="0"/>
        <w:widowControl w:val="0"/>
        <w:kinsoku/>
        <w:wordWrap/>
        <w:overflowPunct/>
        <w:topLinePunct w:val="0"/>
        <w:autoSpaceDE/>
        <w:autoSpaceDN/>
        <w:bidi w:val="0"/>
        <w:adjustRightInd/>
        <w:snapToGrid/>
        <w:spacing w:line="440" w:lineRule="exact"/>
        <w:ind w:firstLine="48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（2）检查存储硬盘的容量、读写状态，及时清理过期录像数据，对有坏道或故障风险的硬盘提前预警并更换。</w:t>
      </w:r>
    </w:p>
    <w:p w14:paraId="6F4DC31C">
      <w:pPr>
        <w:pageBreakBefore w:val="0"/>
        <w:widowControl w:val="0"/>
        <w:kinsoku/>
        <w:wordWrap/>
        <w:overflowPunct/>
        <w:topLinePunct w:val="0"/>
        <w:autoSpaceDE/>
        <w:autoSpaceDN/>
        <w:bidi w:val="0"/>
        <w:adjustRightInd/>
        <w:snapToGrid/>
        <w:spacing w:line="440" w:lineRule="exact"/>
        <w:ind w:firstLine="48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（3）每周进行一次监控画面的切换、回放测试，确保录像存储完整、可正常检索回放，视频帧率、分辨率等符合要求。</w:t>
      </w:r>
    </w:p>
    <w:p w14:paraId="396153FF">
      <w:pPr>
        <w:pageBreakBefore w:val="0"/>
        <w:widowControl w:val="0"/>
        <w:kinsoku/>
        <w:wordWrap/>
        <w:overflowPunct/>
        <w:topLinePunct w:val="0"/>
        <w:autoSpaceDE/>
        <w:autoSpaceDN/>
        <w:bidi w:val="0"/>
        <w:adjustRightInd/>
        <w:snapToGrid/>
        <w:spacing w:line="440" w:lineRule="exact"/>
        <w:ind w:firstLine="48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（4）建立 24 小时应急响应机制，白天监控维保人员驻场服务，夜间监控系统出现故障时，维保人员应在30分钟内响应到达现场进行处理。</w:t>
      </w:r>
    </w:p>
    <w:p w14:paraId="2DA4B980">
      <w:pPr>
        <w:pageBreakBefore w:val="0"/>
        <w:widowControl w:val="0"/>
        <w:kinsoku/>
        <w:wordWrap/>
        <w:overflowPunct/>
        <w:topLinePunct w:val="0"/>
        <w:autoSpaceDE/>
        <w:autoSpaceDN/>
        <w:bidi w:val="0"/>
        <w:adjustRightInd/>
        <w:snapToGrid/>
        <w:spacing w:line="440" w:lineRule="exact"/>
        <w:ind w:firstLine="48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本项目须提供不少于2名固定驻场服务人员，按学校要求到达淄博校区各监控区域进行检查、维修等，进场前须提供人员的相关从业证明材料。熟悉安保相关专业领域，服务期内人员更换须提前10天书面通知学校并征得学校同意。</w:t>
      </w:r>
    </w:p>
    <w:p w14:paraId="447C50F6">
      <w:pPr>
        <w:pageBreakBefore w:val="0"/>
        <w:widowControl w:val="0"/>
        <w:kinsoku/>
        <w:wordWrap/>
        <w:overflowPunct/>
        <w:topLinePunct w:val="0"/>
        <w:autoSpaceDE/>
        <w:autoSpaceDN/>
        <w:bidi w:val="0"/>
        <w:adjustRightInd/>
        <w:snapToGrid/>
        <w:spacing w:line="440" w:lineRule="exact"/>
        <w:ind w:firstLine="48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每次维保工作都要详细记录，包括检查项目、维护措施、设备状态、故障处理情况等信息，形成维保日志。每月、每季度向委托方提供监控维保报告，总结系统运行状况、维保工作成果以及后续建议等内容，以便委托方全面了解监控系统的维护情况。</w:t>
      </w:r>
    </w:p>
    <w:p w14:paraId="3AAE6520">
      <w:pPr>
        <w:pageBreakBefore w:val="0"/>
        <w:widowControl w:val="0"/>
        <w:kinsoku/>
        <w:wordWrap/>
        <w:overflowPunct/>
        <w:topLinePunct w:val="0"/>
        <w:autoSpaceDE/>
        <w:autoSpaceDN/>
        <w:bidi w:val="0"/>
        <w:adjustRightInd/>
        <w:snapToGrid/>
        <w:spacing w:line="440" w:lineRule="exact"/>
        <w:ind w:firstLine="48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sz w:val="24"/>
          <w:szCs w:val="24"/>
          <w:highlight w:val="none"/>
          <w:lang w:val="en-US" w:eastAsia="zh-CN"/>
        </w:rPr>
        <w:t>（7）在维保中发现监控设施存在问题、故障，或接到甲方通知要求维修的，能够当场修复的应当</w:t>
      </w:r>
      <w:r>
        <w:rPr>
          <w:rFonts w:hint="eastAsia" w:ascii="宋体" w:hAnsi="宋体" w:eastAsia="宋体" w:cs="宋体"/>
          <w:color w:val="auto"/>
          <w:sz w:val="24"/>
          <w:szCs w:val="24"/>
          <w:highlight w:val="none"/>
          <w:lang w:val="en-US" w:eastAsia="zh-CN"/>
        </w:rPr>
        <w:t>立即修复解决；没有条件立即修复解决的，应及时告知甲方，书面提供维修或更换方案，尽快排除故障。</w:t>
      </w:r>
    </w:p>
    <w:p w14:paraId="527AA30B">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（8）配件金额≤300元时，包含在供应商的报价之内，费用＞300元时经采购人确认后更换。</w:t>
      </w:r>
    </w:p>
    <w:p w14:paraId="0FD39E9A">
      <w:pPr>
        <w:pageBreakBefore w:val="0"/>
        <w:widowControl w:val="0"/>
        <w:kinsoku/>
        <w:wordWrap/>
        <w:overflowPunct/>
        <w:topLinePunct w:val="0"/>
        <w:autoSpaceDE/>
        <w:autoSpaceDN/>
        <w:bidi w:val="0"/>
        <w:adjustRightInd/>
        <w:snapToGrid/>
        <w:spacing w:line="440" w:lineRule="exact"/>
        <w:ind w:firstLine="48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w:t>
      </w:r>
      <w:r>
        <w:rPr>
          <w:rFonts w:hint="eastAsia" w:ascii="宋体" w:hAnsi="宋体" w:eastAsia="宋体" w:cs="宋体"/>
          <w:b/>
          <w:bCs/>
          <w:color w:val="auto"/>
          <w:sz w:val="24"/>
          <w:szCs w:val="24"/>
          <w:highlight w:val="none"/>
          <w:lang w:val="en-US" w:eastAsia="zh-CN"/>
        </w:rPr>
        <w:t>（9）供应商响应文件中须提供驻场服务及签订保密协议的承诺，否则视为无效报价。</w:t>
      </w:r>
    </w:p>
    <w:p w14:paraId="6E9E977F">
      <w:pPr>
        <w:pageBreakBefore w:val="0"/>
        <w:widowControl w:val="0"/>
        <w:kinsoku/>
        <w:wordWrap/>
        <w:overflowPunct/>
        <w:topLinePunct w:val="0"/>
        <w:autoSpaceDE/>
        <w:autoSpaceDN/>
        <w:bidi w:val="0"/>
        <w:adjustRightInd/>
        <w:snapToGrid/>
        <w:spacing w:line="440" w:lineRule="exact"/>
        <w:ind w:firstLine="48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（二）B包：山东农业工程学院淄博校区消防维保、消防检测和电气检测服务。</w:t>
      </w:r>
    </w:p>
    <w:p w14:paraId="496D8195">
      <w:pPr>
        <w:pageBreakBefore w:val="0"/>
        <w:widowControl w:val="0"/>
        <w:kinsoku/>
        <w:wordWrap/>
        <w:overflowPunct/>
        <w:topLinePunct w:val="0"/>
        <w:autoSpaceDE/>
        <w:autoSpaceDN/>
        <w:bidi w:val="0"/>
        <w:adjustRightInd/>
        <w:snapToGrid/>
        <w:spacing w:line="440" w:lineRule="exact"/>
        <w:ind w:firstLine="48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1、B包为山东农业工程学院淄博校区消防维保、消防检测和电气检测服务，山东农业工程学院淄博校区位于淄博市周村区鲁泰大道6666号，建筑面积约543028平方米。</w:t>
      </w:r>
    </w:p>
    <w:p w14:paraId="7395579E">
      <w:pPr>
        <w:pageBreakBefore w:val="0"/>
        <w:widowControl w:val="0"/>
        <w:kinsoku/>
        <w:wordWrap/>
        <w:overflowPunct/>
        <w:topLinePunct w:val="0"/>
        <w:autoSpaceDE/>
        <w:autoSpaceDN/>
        <w:bidi w:val="0"/>
        <w:adjustRightInd/>
        <w:snapToGrid/>
        <w:spacing w:line="440" w:lineRule="exact"/>
        <w:ind w:firstLine="480"/>
        <w:textAlignment w:val="auto"/>
        <w:rPr>
          <w:rFonts w:hint="eastAsia" w:ascii="宋体" w:hAnsi="宋体" w:eastAsia="宋体" w:cs="宋体"/>
          <w:b/>
          <w:bCs/>
          <w:color w:val="auto"/>
          <w:sz w:val="24"/>
          <w:szCs w:val="24"/>
          <w:highlight w:val="yellow"/>
          <w:lang w:val="en-US" w:eastAsia="zh-CN"/>
        </w:rPr>
      </w:pPr>
      <w:r>
        <w:rPr>
          <w:rFonts w:hint="eastAsia" w:ascii="宋体" w:hAnsi="宋体" w:eastAsia="宋体" w:cs="宋体"/>
          <w:b/>
          <w:bCs/>
          <w:color w:val="auto"/>
          <w:sz w:val="24"/>
          <w:szCs w:val="24"/>
          <w:highlight w:val="none"/>
          <w:lang w:val="en-US" w:eastAsia="zh-CN"/>
        </w:rPr>
        <w:t>2、拟投入到本项目的技术团队人员2人，要含有高级消防设施操作员（三级）或高级建（构）筑物消防员职业资格证书。</w:t>
      </w:r>
    </w:p>
    <w:p w14:paraId="5B97274D">
      <w:pPr>
        <w:pageBreakBefore w:val="0"/>
        <w:widowControl w:val="0"/>
        <w:kinsoku/>
        <w:wordWrap/>
        <w:overflowPunct/>
        <w:topLinePunct w:val="0"/>
        <w:autoSpaceDE/>
        <w:autoSpaceDN/>
        <w:bidi w:val="0"/>
        <w:adjustRightInd/>
        <w:snapToGrid/>
        <w:spacing w:line="440" w:lineRule="exact"/>
        <w:ind w:firstLine="48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3、服务内容</w:t>
      </w:r>
    </w:p>
    <w:p w14:paraId="6A637BDA">
      <w:pPr>
        <w:pageBreakBefore w:val="0"/>
        <w:widowControl w:val="0"/>
        <w:kinsoku/>
        <w:wordWrap/>
        <w:overflowPunct/>
        <w:topLinePunct w:val="0"/>
        <w:autoSpaceDE/>
        <w:autoSpaceDN/>
        <w:bidi w:val="0"/>
        <w:adjustRightInd/>
        <w:snapToGrid/>
        <w:spacing w:line="440" w:lineRule="exact"/>
        <w:ind w:firstLine="48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消防系统维修保养：乙方每月对甲方消防设备进行维护并出具消防维保报告，经甲方确认。</w:t>
      </w:r>
    </w:p>
    <w:p w14:paraId="0531F208">
      <w:pPr>
        <w:pageBreakBefore w:val="0"/>
        <w:widowControl w:val="0"/>
        <w:kinsoku/>
        <w:wordWrap/>
        <w:overflowPunct/>
        <w:topLinePunct w:val="0"/>
        <w:autoSpaceDE/>
        <w:autoSpaceDN/>
        <w:bidi w:val="0"/>
        <w:adjustRightInd/>
        <w:snapToGrid/>
        <w:spacing w:line="440" w:lineRule="exact"/>
        <w:ind w:firstLine="48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电气检测、消防年度检测：乙方每年需采用第三方检测公司完成电气检测、消防检测并出具检测报告，包含火灾报警系统、应急疏散指示、消防灭火设备、防排烟系统、消防泵及控制系统、室内外消防栓、消防水压、消防水池等、配电箱、接地装置、用电线路、易燃易爆等全部消防设施进行检查、检测并出具消防主管部门认可的检测报告。</w:t>
      </w:r>
    </w:p>
    <w:p w14:paraId="64ABED91">
      <w:pPr>
        <w:pageBreakBefore w:val="0"/>
        <w:widowControl w:val="0"/>
        <w:kinsoku/>
        <w:wordWrap/>
        <w:overflowPunct/>
        <w:topLinePunct w:val="0"/>
        <w:autoSpaceDE/>
        <w:autoSpaceDN/>
        <w:bidi w:val="0"/>
        <w:adjustRightInd/>
        <w:snapToGrid/>
        <w:spacing w:line="440" w:lineRule="exact"/>
        <w:ind w:firstLine="48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4、服务要求：至少有二名驻场人员（具有</w:t>
      </w:r>
      <w:r>
        <w:rPr>
          <w:rFonts w:hint="eastAsia" w:ascii="宋体" w:hAnsi="宋体" w:eastAsia="宋体" w:cs="宋体"/>
          <w:b w:val="0"/>
          <w:bCs w:val="0"/>
          <w:color w:val="auto"/>
          <w:sz w:val="24"/>
          <w:szCs w:val="24"/>
          <w:highlight w:val="none"/>
          <w:lang w:val="en-US" w:eastAsia="zh-CN"/>
        </w:rPr>
        <w:t>中级及以上消防设施操作员或建（构）筑物消防员职业资格证书</w:t>
      </w:r>
      <w:r>
        <w:rPr>
          <w:rFonts w:hint="eastAsia" w:ascii="宋体" w:hAnsi="宋体" w:eastAsia="宋体" w:cs="宋体"/>
          <w:color w:val="auto"/>
          <w:sz w:val="24"/>
          <w:szCs w:val="24"/>
          <w:highlight w:val="none"/>
          <w:lang w:val="en-US" w:eastAsia="zh-CN"/>
        </w:rPr>
        <w:t>）在校工作，驻场人员电话 24 小时联系畅通、1小时内到达现场处置。</w:t>
      </w:r>
    </w:p>
    <w:p w14:paraId="0BE26DB6">
      <w:pPr>
        <w:pageBreakBefore w:val="0"/>
        <w:widowControl w:val="0"/>
        <w:kinsoku/>
        <w:wordWrap/>
        <w:overflowPunct/>
        <w:topLinePunct w:val="0"/>
        <w:autoSpaceDE/>
        <w:autoSpaceDN/>
        <w:bidi w:val="0"/>
        <w:adjustRightInd/>
        <w:snapToGrid/>
        <w:spacing w:line="440" w:lineRule="exact"/>
        <w:ind w:firstLine="48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5、维保期间的设备更换和维修免安装费，供应商负责其更换设备的终身维修。每年不少于三次现场技术指导、服务，免费为值班人员进行培训。</w:t>
      </w:r>
    </w:p>
    <w:p w14:paraId="0A133A5A">
      <w:pPr>
        <w:pageBreakBefore w:val="0"/>
        <w:widowControl w:val="0"/>
        <w:kinsoku/>
        <w:wordWrap/>
        <w:overflowPunct/>
        <w:topLinePunct w:val="0"/>
        <w:autoSpaceDE/>
        <w:autoSpaceDN/>
        <w:bidi w:val="0"/>
        <w:adjustRightInd/>
        <w:snapToGrid/>
        <w:spacing w:line="440" w:lineRule="exact"/>
        <w:ind w:firstLine="48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6、配件金额≤500元时，包含在供应商的报价之内，费用＞500元时经采购人确认后更换。</w:t>
      </w:r>
    </w:p>
    <w:p w14:paraId="68F46957">
      <w:pPr>
        <w:numPr>
          <w:ilvl w:val="0"/>
          <w:numId w:val="4"/>
        </w:numPr>
        <w:rPr>
          <w:rFonts w:hint="eastAsia" w:ascii="宋体" w:hAnsi="宋体" w:eastAsia="宋体" w:cs="宋体"/>
          <w:b/>
          <w:bCs w:val="0"/>
          <w:color w:val="auto"/>
          <w:kern w:val="2"/>
          <w:sz w:val="24"/>
          <w:szCs w:val="24"/>
          <w:highlight w:val="none"/>
          <w:lang w:val="en-US" w:eastAsia="zh-CN" w:bidi="ar-SA"/>
        </w:rPr>
      </w:pPr>
      <w:bookmarkStart w:id="32" w:name="_Toc8551"/>
      <w:bookmarkStart w:id="33" w:name="_Toc6475"/>
      <w:r>
        <w:rPr>
          <w:rFonts w:hint="eastAsia" w:ascii="宋体" w:hAnsi="宋体" w:eastAsia="宋体" w:cs="宋体"/>
          <w:b/>
          <w:bCs w:val="0"/>
          <w:color w:val="auto"/>
          <w:kern w:val="2"/>
          <w:sz w:val="24"/>
          <w:szCs w:val="24"/>
          <w:highlight w:val="none"/>
          <w:lang w:val="en-US" w:eastAsia="zh-CN" w:bidi="ar-SA"/>
        </w:rPr>
        <w:t>商务要求</w:t>
      </w:r>
    </w:p>
    <w:p w14:paraId="21942286">
      <w:pPr>
        <w:pageBreakBefore w:val="0"/>
        <w:widowControl w:val="0"/>
        <w:numPr>
          <w:ilvl w:val="0"/>
          <w:numId w:val="5"/>
        </w:numPr>
        <w:kinsoku/>
        <w:wordWrap/>
        <w:overflowPunct/>
        <w:topLinePunct w:val="0"/>
        <w:autoSpaceDE/>
        <w:autoSpaceDN/>
        <w:bidi w:val="0"/>
        <w:adjustRightInd/>
        <w:snapToGrid/>
        <w:spacing w:line="440" w:lineRule="exact"/>
        <w:ind w:firstLine="48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服务期：</w:t>
      </w:r>
    </w:p>
    <w:p w14:paraId="22114F49">
      <w:pPr>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自合同签订之日起一年，根据采购人需求续签，合同履行总期限不超过三年。每年合同期满考核合格续签下年合同，若考核不合格，甲方可终止合同。</w:t>
      </w:r>
    </w:p>
    <w:p w14:paraId="57A79EEC">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2、服务地点：山东农业工程学院淄博校区，淄博市周村区鲁泰大道6666号。</w:t>
      </w:r>
    </w:p>
    <w:p w14:paraId="756CDCD5">
      <w:pPr>
        <w:pageBreakBefore w:val="0"/>
        <w:widowControl w:val="0"/>
        <w:kinsoku/>
        <w:wordWrap/>
        <w:overflowPunct/>
        <w:topLinePunct w:val="0"/>
        <w:autoSpaceDE/>
        <w:autoSpaceDN/>
        <w:bidi w:val="0"/>
        <w:adjustRightInd/>
        <w:snapToGrid/>
        <w:spacing w:line="440" w:lineRule="exact"/>
        <w:ind w:firstLine="480"/>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w:t>
      </w:r>
      <w:r>
        <w:rPr>
          <w:rFonts w:hint="default" w:ascii="宋体" w:hAnsi="宋体" w:eastAsia="宋体" w:cs="宋体"/>
          <w:sz w:val="24"/>
          <w:szCs w:val="24"/>
          <w:highlight w:val="none"/>
          <w:lang w:val="en-US" w:eastAsia="zh-CN"/>
        </w:rPr>
        <w:t>付款方式：</w:t>
      </w:r>
    </w:p>
    <w:p w14:paraId="39BB4DC0">
      <w:pPr>
        <w:pageBreakBefore w:val="0"/>
        <w:widowControl w:val="0"/>
        <w:kinsoku/>
        <w:wordWrap/>
        <w:overflowPunct/>
        <w:topLinePunct w:val="0"/>
        <w:autoSpaceDE/>
        <w:autoSpaceDN/>
        <w:bidi w:val="0"/>
        <w:adjustRightInd/>
        <w:snapToGrid/>
        <w:spacing w:line="440" w:lineRule="exact"/>
        <w:ind w:firstLine="480"/>
        <w:textAlignment w:val="auto"/>
        <w:rPr>
          <w:rFonts w:hint="default" w:ascii="宋体" w:hAnsi="宋体" w:eastAsia="宋体" w:cs="宋体"/>
          <w:sz w:val="24"/>
          <w:szCs w:val="24"/>
          <w:highlight w:val="none"/>
          <w:lang w:val="en-US" w:eastAsia="zh-CN"/>
        </w:rPr>
      </w:pPr>
      <w:r>
        <w:rPr>
          <w:rFonts w:hint="default" w:ascii="宋体" w:hAnsi="宋体" w:eastAsia="宋体" w:cs="宋体"/>
          <w:sz w:val="24"/>
          <w:szCs w:val="24"/>
          <w:highlight w:val="none"/>
          <w:lang w:val="en-US" w:eastAsia="zh-CN"/>
        </w:rPr>
        <w:t>A包：合同签订之日起30个工作日内甲方支付维保费用30%款项，年度服务期满半年支付至50%款项，年度服务期结束经考核通过支付全部维保费用。服务期满，无遗留问题，无息退还履约保证金。</w:t>
      </w:r>
    </w:p>
    <w:p w14:paraId="33E982C9">
      <w:pPr>
        <w:pageBreakBefore w:val="0"/>
        <w:widowControl w:val="0"/>
        <w:kinsoku/>
        <w:wordWrap/>
        <w:overflowPunct/>
        <w:topLinePunct w:val="0"/>
        <w:autoSpaceDE/>
        <w:autoSpaceDN/>
        <w:bidi w:val="0"/>
        <w:adjustRightInd/>
        <w:snapToGrid/>
        <w:spacing w:line="440" w:lineRule="exact"/>
        <w:ind w:firstLine="480"/>
        <w:textAlignment w:val="auto"/>
        <w:rPr>
          <w:rFonts w:hint="default" w:ascii="宋体" w:hAnsi="宋体" w:eastAsia="宋体" w:cs="宋体"/>
          <w:sz w:val="24"/>
          <w:szCs w:val="24"/>
          <w:highlight w:val="none"/>
          <w:lang w:val="en-US" w:eastAsia="zh-CN"/>
        </w:rPr>
      </w:pPr>
      <w:r>
        <w:rPr>
          <w:rFonts w:hint="default" w:ascii="宋体" w:hAnsi="宋体" w:eastAsia="宋体" w:cs="宋体"/>
          <w:sz w:val="24"/>
          <w:szCs w:val="24"/>
          <w:highlight w:val="none"/>
          <w:lang w:val="en-US" w:eastAsia="zh-CN"/>
        </w:rPr>
        <w:t>B包：合同签订之日起30个工作日内甲方支付消防维保费用30%款项，年度服务期满半年支付至消防维保费用50%款项，年度服务期结束经考核通过支付全部维保费用；电气检测、消防年度检测报告经甲乙双方确认后甲方向乙方支付检测费用。服务期满无遗留问题，无息退还履约保证金。</w:t>
      </w:r>
    </w:p>
    <w:p w14:paraId="5A94BD7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b w:val="0"/>
          <w:bCs/>
          <w:snapToGrid w:val="0"/>
          <w:color w:val="auto"/>
          <w:kern w:val="0"/>
          <w:sz w:val="24"/>
          <w:szCs w:val="24"/>
          <w:highlight w:val="none"/>
        </w:rPr>
      </w:pPr>
      <w:r>
        <w:rPr>
          <w:rFonts w:hint="eastAsia" w:ascii="宋体" w:hAnsi="宋体"/>
          <w:b w:val="0"/>
          <w:bCs/>
          <w:snapToGrid w:val="0"/>
          <w:color w:val="auto"/>
          <w:kern w:val="0"/>
          <w:sz w:val="24"/>
          <w:szCs w:val="24"/>
          <w:highlight w:val="none"/>
        </w:rPr>
        <w:br w:type="page"/>
      </w:r>
    </w:p>
    <w:p w14:paraId="5F46A2E9">
      <w:pPr>
        <w:pStyle w:val="16"/>
        <w:spacing w:line="480" w:lineRule="exact"/>
        <w:rPr>
          <w:rFonts w:ascii="宋体" w:hAnsi="宋体"/>
          <w:snapToGrid w:val="0"/>
          <w:color w:val="auto"/>
          <w:kern w:val="0"/>
          <w:sz w:val="36"/>
          <w:szCs w:val="36"/>
          <w:highlight w:val="none"/>
        </w:rPr>
      </w:pPr>
      <w:r>
        <w:rPr>
          <w:rFonts w:hint="eastAsia" w:ascii="宋体" w:hAnsi="宋体"/>
          <w:snapToGrid w:val="0"/>
          <w:color w:val="auto"/>
          <w:kern w:val="0"/>
          <w:sz w:val="36"/>
          <w:szCs w:val="36"/>
          <w:highlight w:val="none"/>
        </w:rPr>
        <w:t>第四</w:t>
      </w:r>
      <w:r>
        <w:rPr>
          <w:rFonts w:hint="eastAsia" w:ascii="宋体" w:hAnsi="宋体"/>
          <w:snapToGrid w:val="0"/>
          <w:color w:val="auto"/>
          <w:kern w:val="0"/>
          <w:sz w:val="36"/>
          <w:szCs w:val="36"/>
          <w:highlight w:val="none"/>
          <w:lang w:val="en-US" w:eastAsia="zh-CN"/>
        </w:rPr>
        <w:t>章</w:t>
      </w:r>
      <w:r>
        <w:rPr>
          <w:rFonts w:hint="eastAsia" w:ascii="宋体" w:hAnsi="宋体"/>
          <w:snapToGrid w:val="0"/>
          <w:color w:val="auto"/>
          <w:kern w:val="0"/>
          <w:sz w:val="36"/>
          <w:szCs w:val="36"/>
          <w:highlight w:val="none"/>
        </w:rPr>
        <w:t xml:space="preserve">  合同格式</w:t>
      </w:r>
      <w:bookmarkEnd w:id="32"/>
      <w:bookmarkEnd w:id="33"/>
    </w:p>
    <w:p w14:paraId="7D1730EC">
      <w:pPr>
        <w:widowControl/>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kern w:val="0"/>
          <w:sz w:val="24"/>
          <w:highlight w:val="none"/>
          <w:lang w:bidi="ar"/>
        </w:rPr>
        <w:t xml:space="preserve">采购人（全称）： </w:t>
      </w:r>
      <w:r>
        <w:rPr>
          <w:rFonts w:hint="eastAsia" w:ascii="宋体" w:hAnsi="宋体" w:cs="宋体"/>
          <w:color w:val="auto"/>
          <w:kern w:val="0"/>
          <w:sz w:val="24"/>
          <w:highlight w:val="none"/>
          <w:u w:val="single"/>
          <w:lang w:bidi="ar"/>
        </w:rPr>
        <w:t xml:space="preserve">              </w:t>
      </w:r>
    </w:p>
    <w:p w14:paraId="1318347C">
      <w:pPr>
        <w:widowControl/>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kern w:val="0"/>
          <w:sz w:val="24"/>
          <w:highlight w:val="none"/>
          <w:lang w:bidi="ar"/>
        </w:rPr>
        <w:t>供应商（全称）：</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 xml:space="preserve"> </w:t>
      </w:r>
    </w:p>
    <w:p w14:paraId="294237E7">
      <w:pPr>
        <w:widowControl/>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kern w:val="0"/>
          <w:sz w:val="24"/>
          <w:highlight w:val="none"/>
          <w:lang w:bidi="ar"/>
        </w:rPr>
        <w:t>根据《中华人民共和国民法典》及其他有关法律法规，双方经过友好协商，本着诚实守信、互惠互利的原则，就</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 xml:space="preserve">项目服务事宜签订本合同条款，共同达成如下协议： </w:t>
      </w:r>
    </w:p>
    <w:p w14:paraId="3B50D94B">
      <w:pPr>
        <w:widowControl/>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kern w:val="0"/>
          <w:sz w:val="24"/>
          <w:highlight w:val="none"/>
          <w:lang w:bidi="ar"/>
        </w:rPr>
        <w:t xml:space="preserve">一、项目概况 </w:t>
      </w:r>
    </w:p>
    <w:p w14:paraId="54BBACDD">
      <w:pPr>
        <w:widowControl/>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kern w:val="0"/>
          <w:sz w:val="24"/>
          <w:highlight w:val="none"/>
          <w:lang w:bidi="ar"/>
        </w:rPr>
        <w:t xml:space="preserve">1.项目名称： </w:t>
      </w:r>
      <w:r>
        <w:rPr>
          <w:rFonts w:hint="eastAsia" w:ascii="宋体" w:hAnsi="宋体" w:cs="宋体"/>
          <w:color w:val="auto"/>
          <w:kern w:val="0"/>
          <w:sz w:val="24"/>
          <w:highlight w:val="none"/>
          <w:u w:val="single"/>
          <w:lang w:bidi="ar"/>
        </w:rPr>
        <w:t xml:space="preserve">              </w:t>
      </w:r>
    </w:p>
    <w:p w14:paraId="00350F04">
      <w:pPr>
        <w:widowControl/>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kern w:val="0"/>
          <w:sz w:val="24"/>
          <w:highlight w:val="none"/>
          <w:lang w:bidi="ar"/>
        </w:rPr>
        <w:t>2.服务地点：</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 xml:space="preserve"> </w:t>
      </w:r>
    </w:p>
    <w:p w14:paraId="198B40E0">
      <w:pPr>
        <w:widowControl/>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kern w:val="0"/>
          <w:sz w:val="24"/>
          <w:highlight w:val="none"/>
          <w:lang w:bidi="ar"/>
        </w:rPr>
        <w:t xml:space="preserve">3.服务内容和范围： </w:t>
      </w:r>
      <w:r>
        <w:rPr>
          <w:rFonts w:hint="eastAsia" w:ascii="宋体" w:hAnsi="宋体" w:cs="宋体"/>
          <w:color w:val="auto"/>
          <w:kern w:val="0"/>
          <w:sz w:val="24"/>
          <w:highlight w:val="none"/>
          <w:u w:val="single"/>
          <w:lang w:bidi="ar"/>
        </w:rPr>
        <w:t xml:space="preserve">              </w:t>
      </w:r>
    </w:p>
    <w:p w14:paraId="3824CF15">
      <w:pPr>
        <w:widowControl/>
        <w:adjustRightInd w:val="0"/>
        <w:snapToGrid w:val="0"/>
        <w:spacing w:line="360" w:lineRule="auto"/>
        <w:ind w:firstLine="480" w:firstLineChars="200"/>
        <w:jc w:val="left"/>
        <w:rPr>
          <w:rFonts w:ascii="宋体" w:hAnsi="宋体" w:cs="宋体"/>
          <w:color w:val="auto"/>
          <w:kern w:val="0"/>
          <w:sz w:val="24"/>
          <w:highlight w:val="none"/>
          <w:lang w:bidi="ar"/>
        </w:rPr>
      </w:pPr>
      <w:r>
        <w:rPr>
          <w:rFonts w:hint="eastAsia" w:ascii="宋体" w:hAnsi="宋体" w:cs="宋体"/>
          <w:color w:val="auto"/>
          <w:kern w:val="0"/>
          <w:sz w:val="24"/>
          <w:highlight w:val="none"/>
          <w:lang w:bidi="ar"/>
        </w:rPr>
        <w:t>二、服务期限</w:t>
      </w:r>
      <w:r>
        <w:rPr>
          <w:rFonts w:hint="eastAsia" w:ascii="宋体" w:hAnsi="宋体" w:cs="宋体"/>
          <w:color w:val="auto"/>
          <w:kern w:val="0"/>
          <w:sz w:val="24"/>
          <w:highlight w:val="none"/>
          <w:u w:val="single"/>
          <w:lang w:bidi="ar"/>
        </w:rPr>
        <w:t xml:space="preserve">              </w:t>
      </w:r>
    </w:p>
    <w:p w14:paraId="3D366DD2">
      <w:pPr>
        <w:widowControl/>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kern w:val="0"/>
          <w:sz w:val="24"/>
          <w:highlight w:val="none"/>
          <w:lang w:bidi="ar"/>
        </w:rPr>
        <w:t xml:space="preserve">三、服务标准 </w:t>
      </w:r>
    </w:p>
    <w:p w14:paraId="3CD521B6">
      <w:pPr>
        <w:widowControl/>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kern w:val="0"/>
          <w:sz w:val="24"/>
          <w:highlight w:val="none"/>
          <w:lang w:bidi="ar"/>
        </w:rPr>
        <w:t>符合</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 xml:space="preserve">标准。 </w:t>
      </w:r>
    </w:p>
    <w:p w14:paraId="234DA49C">
      <w:pPr>
        <w:widowControl/>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kern w:val="0"/>
          <w:sz w:val="24"/>
          <w:highlight w:val="none"/>
          <w:lang w:bidi="ar"/>
        </w:rPr>
        <w:t xml:space="preserve">四、签约合同价与合同价格形式 </w:t>
      </w:r>
    </w:p>
    <w:p w14:paraId="421AE766">
      <w:pPr>
        <w:widowControl/>
        <w:adjustRightInd w:val="0"/>
        <w:snapToGrid w:val="0"/>
        <w:spacing w:line="360" w:lineRule="auto"/>
        <w:ind w:firstLine="480" w:firstLineChars="200"/>
        <w:jc w:val="left"/>
        <w:rPr>
          <w:rFonts w:ascii="宋体" w:hAnsi="宋体" w:cs="宋体"/>
          <w:color w:val="auto"/>
          <w:kern w:val="0"/>
          <w:sz w:val="24"/>
          <w:highlight w:val="none"/>
          <w:lang w:bidi="ar"/>
        </w:rPr>
      </w:pPr>
      <w:r>
        <w:rPr>
          <w:rFonts w:hint="eastAsia" w:ascii="宋体" w:hAnsi="宋体" w:cs="宋体"/>
          <w:color w:val="auto"/>
          <w:kern w:val="0"/>
          <w:sz w:val="24"/>
          <w:highlight w:val="none"/>
          <w:lang w:bidi="ar"/>
        </w:rPr>
        <w:t xml:space="preserve">1.签约合同价为： </w:t>
      </w:r>
    </w:p>
    <w:p w14:paraId="05349F1D">
      <w:pPr>
        <w:widowControl/>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kern w:val="0"/>
          <w:sz w:val="24"/>
          <w:highlight w:val="none"/>
          <w:lang w:bidi="ar"/>
        </w:rPr>
        <w:t>人民币（大写）</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 xml:space="preserve"> </w:t>
      </w:r>
      <w:r>
        <w:rPr>
          <w:rFonts w:hint="eastAsia" w:ascii="宋体" w:hAnsi="宋体" w:cs="宋体"/>
          <w:color w:val="auto"/>
          <w:kern w:val="0"/>
          <w:sz w:val="24"/>
          <w:highlight w:val="none"/>
          <w:lang w:eastAsia="zh-CN" w:bidi="ar"/>
        </w:rPr>
        <w:t>（</w:t>
      </w:r>
      <w:r>
        <w:rPr>
          <w:rFonts w:hint="eastAsia" w:ascii="宋体" w:hAnsi="宋体" w:cs="宋体"/>
          <w:color w:val="auto"/>
          <w:kern w:val="0"/>
          <w:sz w:val="24"/>
          <w:highlight w:val="none"/>
          <w:lang w:bidi="ar"/>
        </w:rPr>
        <w:t>¥</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 xml:space="preserve">元）； </w:t>
      </w:r>
    </w:p>
    <w:p w14:paraId="2DC2D485">
      <w:pPr>
        <w:widowControl/>
        <w:numPr>
          <w:ilvl w:val="0"/>
          <w:numId w:val="6"/>
        </w:numPr>
        <w:adjustRightInd w:val="0"/>
        <w:snapToGrid w:val="0"/>
        <w:spacing w:line="360" w:lineRule="auto"/>
        <w:ind w:firstLine="480" w:firstLineChars="200"/>
        <w:jc w:val="left"/>
        <w:rPr>
          <w:rFonts w:ascii="宋体" w:hAnsi="宋体" w:cs="宋体"/>
          <w:color w:val="auto"/>
          <w:kern w:val="0"/>
          <w:sz w:val="24"/>
          <w:highlight w:val="none"/>
          <w:u w:val="single"/>
          <w:lang w:bidi="ar"/>
        </w:rPr>
      </w:pPr>
      <w:r>
        <w:rPr>
          <w:rFonts w:hint="eastAsia" w:ascii="宋体" w:hAnsi="宋体" w:cs="宋体"/>
          <w:color w:val="auto"/>
          <w:kern w:val="0"/>
          <w:sz w:val="24"/>
          <w:highlight w:val="none"/>
          <w:lang w:bidi="ar"/>
        </w:rPr>
        <w:t>合同价格形式：</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w:t>
      </w:r>
    </w:p>
    <w:p w14:paraId="6730BAC9">
      <w:pPr>
        <w:widowControl/>
        <w:numPr>
          <w:ilvl w:val="0"/>
          <w:numId w:val="7"/>
        </w:numPr>
        <w:adjustRightInd w:val="0"/>
        <w:snapToGrid w:val="0"/>
        <w:spacing w:line="360" w:lineRule="auto"/>
        <w:ind w:firstLine="480" w:firstLineChars="200"/>
        <w:jc w:val="left"/>
        <w:rPr>
          <w:rFonts w:ascii="宋体" w:hAnsi="宋体" w:cs="宋体"/>
          <w:color w:val="auto"/>
          <w:kern w:val="0"/>
          <w:sz w:val="24"/>
          <w:highlight w:val="none"/>
          <w:lang w:bidi="ar"/>
        </w:rPr>
      </w:pPr>
      <w:r>
        <w:rPr>
          <w:rFonts w:hint="eastAsia" w:ascii="宋体" w:hAnsi="宋体" w:cs="宋体"/>
          <w:color w:val="auto"/>
          <w:kern w:val="0"/>
          <w:sz w:val="24"/>
          <w:highlight w:val="none"/>
          <w:lang w:bidi="ar"/>
        </w:rPr>
        <w:t xml:space="preserve">项目经理 </w:t>
      </w:r>
    </w:p>
    <w:p w14:paraId="6709C094">
      <w:pPr>
        <w:widowControl/>
        <w:adjustRightInd w:val="0"/>
        <w:snapToGrid w:val="0"/>
        <w:spacing w:line="360" w:lineRule="auto"/>
        <w:ind w:firstLine="480" w:firstLineChars="200"/>
        <w:jc w:val="left"/>
        <w:rPr>
          <w:rFonts w:ascii="宋体" w:hAnsi="宋体" w:cs="宋体"/>
          <w:color w:val="auto"/>
          <w:kern w:val="0"/>
          <w:sz w:val="24"/>
          <w:highlight w:val="none"/>
          <w:lang w:bidi="ar"/>
        </w:rPr>
      </w:pPr>
      <w:r>
        <w:rPr>
          <w:rFonts w:hint="eastAsia" w:ascii="宋体" w:hAnsi="宋体" w:cs="宋体"/>
          <w:color w:val="auto"/>
          <w:kern w:val="0"/>
          <w:sz w:val="24"/>
          <w:highlight w:val="none"/>
          <w:lang w:bidi="ar"/>
        </w:rPr>
        <w:t>供应商项目经理：</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 xml:space="preserve">。                   </w:t>
      </w:r>
    </w:p>
    <w:p w14:paraId="00F89EA8">
      <w:pPr>
        <w:widowControl/>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kern w:val="0"/>
          <w:sz w:val="24"/>
          <w:highlight w:val="none"/>
          <w:lang w:bidi="ar"/>
        </w:rPr>
        <w:t>联系方式：</w:t>
      </w:r>
      <w:r>
        <w:rPr>
          <w:rFonts w:hint="eastAsia" w:ascii="宋体" w:hAnsi="宋体" w:cs="宋体"/>
          <w:color w:val="auto"/>
          <w:kern w:val="0"/>
          <w:sz w:val="24"/>
          <w:highlight w:val="none"/>
          <w:u w:val="single"/>
          <w:lang w:bidi="ar"/>
        </w:rPr>
        <w:t xml:space="preserve">               </w:t>
      </w:r>
      <w:r>
        <w:rPr>
          <w:rFonts w:hint="eastAsia" w:ascii="宋体" w:hAnsi="宋体" w:cs="宋体"/>
          <w:color w:val="auto"/>
          <w:kern w:val="0"/>
          <w:sz w:val="24"/>
          <w:highlight w:val="none"/>
          <w:lang w:bidi="ar"/>
        </w:rPr>
        <w:t xml:space="preserve">。          </w:t>
      </w:r>
    </w:p>
    <w:p w14:paraId="329C61F7">
      <w:pPr>
        <w:widowControl/>
        <w:adjustRightInd w:val="0"/>
        <w:snapToGrid w:val="0"/>
        <w:spacing w:line="360" w:lineRule="auto"/>
        <w:ind w:firstLine="480" w:firstLineChars="200"/>
        <w:jc w:val="left"/>
        <w:rPr>
          <w:rFonts w:ascii="宋体" w:hAnsi="宋体" w:cs="宋体"/>
          <w:color w:val="auto"/>
          <w:kern w:val="0"/>
          <w:sz w:val="24"/>
          <w:highlight w:val="none"/>
          <w:lang w:bidi="ar"/>
        </w:rPr>
      </w:pPr>
      <w:r>
        <w:rPr>
          <w:rFonts w:hint="eastAsia" w:ascii="宋体" w:hAnsi="宋体" w:cs="宋体"/>
          <w:color w:val="auto"/>
          <w:kern w:val="0"/>
          <w:sz w:val="24"/>
          <w:highlight w:val="none"/>
          <w:lang w:bidi="ar"/>
        </w:rPr>
        <w:t>六、付款方式 ：</w:t>
      </w:r>
      <w:r>
        <w:rPr>
          <w:rFonts w:hint="eastAsia" w:ascii="宋体" w:hAnsi="宋体" w:cs="宋体"/>
          <w:color w:val="auto"/>
          <w:kern w:val="0"/>
          <w:sz w:val="24"/>
          <w:highlight w:val="none"/>
          <w:u w:val="single"/>
          <w:lang w:bidi="ar"/>
        </w:rPr>
        <w:t xml:space="preserve">             </w:t>
      </w:r>
      <w:r>
        <w:rPr>
          <w:rFonts w:hint="eastAsia" w:ascii="宋体" w:hAnsi="宋体" w:cs="宋体"/>
          <w:color w:val="auto"/>
          <w:sz w:val="24"/>
          <w:highlight w:val="none"/>
        </w:rPr>
        <w:t>。</w:t>
      </w:r>
      <w:r>
        <w:rPr>
          <w:rFonts w:hint="eastAsia" w:ascii="宋体" w:hAnsi="宋体" w:cs="宋体"/>
          <w:color w:val="auto"/>
          <w:kern w:val="0"/>
          <w:sz w:val="24"/>
          <w:highlight w:val="none"/>
          <w:lang w:bidi="ar"/>
        </w:rPr>
        <w:t xml:space="preserve"> </w:t>
      </w:r>
    </w:p>
    <w:p w14:paraId="17F3B8C1">
      <w:pPr>
        <w:pStyle w:val="24"/>
        <w:widowControl/>
        <w:adjustRightInd w:val="0"/>
        <w:snapToGrid w:val="0"/>
        <w:spacing w:after="0"/>
        <w:ind w:firstLine="480"/>
        <w:jc w:val="left"/>
        <w:rPr>
          <w:rFonts w:cs="宋体"/>
          <w:color w:val="auto"/>
          <w:sz w:val="24"/>
          <w:szCs w:val="24"/>
          <w:highlight w:val="none"/>
        </w:rPr>
      </w:pPr>
      <w:r>
        <w:rPr>
          <w:rFonts w:hint="eastAsia" w:cs="宋体"/>
          <w:color w:val="auto"/>
          <w:sz w:val="24"/>
          <w:szCs w:val="24"/>
          <w:highlight w:val="none"/>
          <w:lang w:val="en-US" w:eastAsia="zh-CN"/>
        </w:rPr>
        <w:t>七</w:t>
      </w:r>
      <w:r>
        <w:rPr>
          <w:rFonts w:hint="eastAsia" w:cs="宋体"/>
          <w:color w:val="auto"/>
          <w:sz w:val="24"/>
          <w:szCs w:val="24"/>
          <w:highlight w:val="none"/>
        </w:rPr>
        <w:t>、合同文件构成</w:t>
      </w:r>
    </w:p>
    <w:p w14:paraId="56195F4F">
      <w:pPr>
        <w:pStyle w:val="24"/>
        <w:widowControl/>
        <w:adjustRightInd w:val="0"/>
        <w:snapToGrid w:val="0"/>
        <w:spacing w:after="0"/>
        <w:ind w:firstLine="480"/>
        <w:jc w:val="left"/>
        <w:rPr>
          <w:rFonts w:cs="宋体"/>
          <w:color w:val="auto"/>
          <w:sz w:val="24"/>
          <w:szCs w:val="24"/>
          <w:highlight w:val="none"/>
        </w:rPr>
      </w:pPr>
      <w:r>
        <w:rPr>
          <w:rFonts w:hint="eastAsia" w:cs="宋体"/>
          <w:color w:val="auto"/>
          <w:sz w:val="24"/>
          <w:szCs w:val="24"/>
          <w:highlight w:val="none"/>
        </w:rPr>
        <w:t>本协议书与下列文件一起构成合同文件：</w:t>
      </w:r>
    </w:p>
    <w:p w14:paraId="7415A413">
      <w:pPr>
        <w:pStyle w:val="24"/>
        <w:widowControl/>
        <w:adjustRightInd w:val="0"/>
        <w:snapToGrid w:val="0"/>
        <w:spacing w:after="0"/>
        <w:ind w:firstLine="480"/>
        <w:jc w:val="left"/>
        <w:rPr>
          <w:rFonts w:cs="宋体"/>
          <w:color w:val="auto"/>
          <w:sz w:val="24"/>
          <w:szCs w:val="24"/>
          <w:highlight w:val="none"/>
        </w:rPr>
      </w:pPr>
      <w:r>
        <w:rPr>
          <w:rFonts w:hint="eastAsia" w:cs="宋体"/>
          <w:color w:val="auto"/>
          <w:sz w:val="24"/>
          <w:szCs w:val="24"/>
          <w:highlight w:val="none"/>
        </w:rPr>
        <w:t>（1）中标或成交通知书；</w:t>
      </w:r>
    </w:p>
    <w:p w14:paraId="25F5C13E">
      <w:pPr>
        <w:pStyle w:val="24"/>
        <w:widowControl/>
        <w:adjustRightInd w:val="0"/>
        <w:snapToGrid w:val="0"/>
        <w:spacing w:after="0"/>
        <w:ind w:firstLine="480"/>
        <w:jc w:val="left"/>
        <w:rPr>
          <w:rFonts w:cs="宋体"/>
          <w:color w:val="auto"/>
          <w:sz w:val="24"/>
          <w:szCs w:val="24"/>
          <w:highlight w:val="none"/>
        </w:rPr>
      </w:pPr>
      <w:r>
        <w:rPr>
          <w:rFonts w:hint="eastAsia" w:cs="宋体"/>
          <w:color w:val="auto"/>
          <w:sz w:val="24"/>
          <w:szCs w:val="24"/>
          <w:highlight w:val="none"/>
        </w:rPr>
        <w:t>（2）投标函及其附录；</w:t>
      </w:r>
    </w:p>
    <w:p w14:paraId="30BC6EFC">
      <w:pPr>
        <w:pStyle w:val="24"/>
        <w:widowControl/>
        <w:adjustRightInd w:val="0"/>
        <w:snapToGrid w:val="0"/>
        <w:spacing w:after="0"/>
        <w:ind w:firstLine="480"/>
        <w:jc w:val="left"/>
        <w:rPr>
          <w:rFonts w:cs="宋体"/>
          <w:color w:val="auto"/>
          <w:sz w:val="24"/>
          <w:szCs w:val="24"/>
          <w:highlight w:val="none"/>
        </w:rPr>
      </w:pPr>
      <w:r>
        <w:rPr>
          <w:rFonts w:hint="eastAsia" w:cs="宋体"/>
          <w:color w:val="auto"/>
          <w:sz w:val="24"/>
          <w:szCs w:val="24"/>
          <w:highlight w:val="none"/>
        </w:rPr>
        <w:t>（3）合同条款；</w:t>
      </w:r>
    </w:p>
    <w:p w14:paraId="2A91CF53">
      <w:pPr>
        <w:pStyle w:val="24"/>
        <w:widowControl/>
        <w:adjustRightInd w:val="0"/>
        <w:snapToGrid w:val="0"/>
        <w:spacing w:after="0"/>
        <w:ind w:firstLine="480"/>
        <w:jc w:val="left"/>
        <w:rPr>
          <w:rFonts w:cs="宋体"/>
          <w:color w:val="auto"/>
          <w:sz w:val="24"/>
          <w:szCs w:val="24"/>
          <w:highlight w:val="none"/>
        </w:rPr>
      </w:pPr>
      <w:r>
        <w:rPr>
          <w:rFonts w:hint="eastAsia" w:cs="宋体"/>
          <w:color w:val="auto"/>
          <w:sz w:val="24"/>
          <w:szCs w:val="24"/>
          <w:highlight w:val="none"/>
        </w:rPr>
        <w:t>（4）服务标准和要求；</w:t>
      </w:r>
    </w:p>
    <w:p w14:paraId="269EDBB1">
      <w:pPr>
        <w:pStyle w:val="24"/>
        <w:widowControl/>
        <w:adjustRightInd w:val="0"/>
        <w:snapToGrid w:val="0"/>
        <w:spacing w:after="0"/>
        <w:ind w:firstLine="480"/>
        <w:jc w:val="left"/>
        <w:rPr>
          <w:rFonts w:cs="宋体"/>
          <w:color w:val="auto"/>
          <w:sz w:val="24"/>
          <w:szCs w:val="24"/>
          <w:highlight w:val="none"/>
        </w:rPr>
      </w:pPr>
      <w:r>
        <w:rPr>
          <w:rFonts w:hint="eastAsia" w:cs="宋体"/>
          <w:color w:val="auto"/>
          <w:sz w:val="24"/>
          <w:szCs w:val="24"/>
          <w:highlight w:val="none"/>
        </w:rPr>
        <w:t>（5）图纸（如果有）；</w:t>
      </w:r>
    </w:p>
    <w:p w14:paraId="58C2E9C9">
      <w:pPr>
        <w:pStyle w:val="24"/>
        <w:widowControl/>
        <w:adjustRightInd w:val="0"/>
        <w:snapToGrid w:val="0"/>
        <w:spacing w:after="0"/>
        <w:ind w:firstLine="480"/>
        <w:jc w:val="left"/>
        <w:rPr>
          <w:rFonts w:cs="宋体"/>
          <w:color w:val="auto"/>
          <w:sz w:val="24"/>
          <w:szCs w:val="24"/>
          <w:highlight w:val="none"/>
        </w:rPr>
      </w:pPr>
      <w:r>
        <w:rPr>
          <w:rFonts w:hint="eastAsia" w:cs="宋体"/>
          <w:color w:val="auto"/>
          <w:sz w:val="24"/>
          <w:szCs w:val="24"/>
          <w:highlight w:val="none"/>
        </w:rPr>
        <w:t>（6）服务费用报价表；</w:t>
      </w:r>
    </w:p>
    <w:p w14:paraId="0C7FD9CF">
      <w:pPr>
        <w:pStyle w:val="24"/>
        <w:widowControl/>
        <w:adjustRightInd w:val="0"/>
        <w:snapToGrid w:val="0"/>
        <w:spacing w:after="0"/>
        <w:ind w:firstLine="480"/>
        <w:jc w:val="left"/>
        <w:rPr>
          <w:rFonts w:cs="宋体"/>
          <w:color w:val="auto"/>
          <w:sz w:val="24"/>
          <w:szCs w:val="24"/>
          <w:highlight w:val="none"/>
        </w:rPr>
      </w:pPr>
      <w:r>
        <w:rPr>
          <w:rFonts w:hint="eastAsia" w:cs="宋体"/>
          <w:color w:val="auto"/>
          <w:sz w:val="24"/>
          <w:szCs w:val="24"/>
          <w:highlight w:val="none"/>
        </w:rPr>
        <w:t>（7）其他合同文件。</w:t>
      </w:r>
    </w:p>
    <w:p w14:paraId="737D5A3C">
      <w:pPr>
        <w:pStyle w:val="24"/>
        <w:widowControl/>
        <w:adjustRightInd w:val="0"/>
        <w:snapToGrid w:val="0"/>
        <w:spacing w:after="0"/>
        <w:ind w:firstLine="480"/>
        <w:jc w:val="left"/>
        <w:rPr>
          <w:rFonts w:cs="宋体"/>
          <w:color w:val="auto"/>
          <w:sz w:val="24"/>
          <w:szCs w:val="24"/>
          <w:highlight w:val="none"/>
        </w:rPr>
      </w:pPr>
      <w:r>
        <w:rPr>
          <w:rFonts w:hint="eastAsia" w:cs="宋体"/>
          <w:color w:val="auto"/>
          <w:sz w:val="24"/>
          <w:szCs w:val="24"/>
          <w:highlight w:val="none"/>
        </w:rPr>
        <w:t>在合同订立及履行过程中形成的与合同有关的文件均构成合同文件组成部分。</w:t>
      </w:r>
    </w:p>
    <w:p w14:paraId="6F9538EB">
      <w:pPr>
        <w:pStyle w:val="24"/>
        <w:widowControl/>
        <w:adjustRightInd w:val="0"/>
        <w:snapToGrid w:val="0"/>
        <w:spacing w:after="0"/>
        <w:ind w:firstLine="480"/>
        <w:jc w:val="left"/>
        <w:rPr>
          <w:rFonts w:hint="eastAsia" w:cs="宋体"/>
          <w:color w:val="auto"/>
          <w:sz w:val="24"/>
          <w:szCs w:val="24"/>
          <w:highlight w:val="none"/>
        </w:rPr>
      </w:pPr>
      <w:r>
        <w:rPr>
          <w:rFonts w:hint="eastAsia" w:cs="宋体"/>
          <w:color w:val="auto"/>
          <w:sz w:val="24"/>
          <w:szCs w:val="24"/>
          <w:highlight w:val="none"/>
        </w:rPr>
        <w:t>上述各项合同文件包括合同当事人就该项合同文件所作出的补充和修改，属于同一类内容的文件，应以最新签署的为准。专用合同条款及其附件须经合同当事人</w:t>
      </w:r>
      <w:r>
        <w:rPr>
          <w:rFonts w:hint="eastAsia" w:cs="宋体"/>
          <w:color w:val="auto"/>
          <w:sz w:val="24"/>
          <w:szCs w:val="24"/>
          <w:highlight w:val="none"/>
          <w:lang w:eastAsia="zh-CN"/>
        </w:rPr>
        <w:t>签字或盖法人章</w:t>
      </w:r>
      <w:r>
        <w:rPr>
          <w:rFonts w:hint="eastAsia" w:cs="宋体"/>
          <w:color w:val="auto"/>
          <w:sz w:val="24"/>
          <w:szCs w:val="24"/>
          <w:highlight w:val="none"/>
        </w:rPr>
        <w:t>。</w:t>
      </w:r>
    </w:p>
    <w:p w14:paraId="41F60F01">
      <w:pPr>
        <w:pStyle w:val="24"/>
        <w:widowControl/>
        <w:adjustRightInd w:val="0"/>
        <w:snapToGrid w:val="0"/>
        <w:spacing w:after="0"/>
        <w:ind w:firstLine="480"/>
        <w:jc w:val="left"/>
        <w:rPr>
          <w:rFonts w:hint="eastAsia" w:cs="宋体"/>
          <w:color w:val="auto"/>
          <w:sz w:val="24"/>
          <w:szCs w:val="24"/>
          <w:highlight w:val="none"/>
        </w:rPr>
      </w:pPr>
      <w:r>
        <w:rPr>
          <w:rFonts w:hint="eastAsia" w:cs="宋体"/>
          <w:color w:val="auto"/>
          <w:sz w:val="24"/>
          <w:szCs w:val="24"/>
          <w:highlight w:val="none"/>
          <w:lang w:val="en-US" w:eastAsia="zh-CN"/>
        </w:rPr>
        <w:t>八</w:t>
      </w:r>
      <w:r>
        <w:rPr>
          <w:rFonts w:hint="eastAsia" w:cs="宋体"/>
          <w:color w:val="auto"/>
          <w:sz w:val="24"/>
          <w:szCs w:val="24"/>
          <w:highlight w:val="none"/>
        </w:rPr>
        <w:t>、违约责任：</w:t>
      </w:r>
    </w:p>
    <w:p w14:paraId="1CC34B4C">
      <w:pPr>
        <w:pStyle w:val="24"/>
        <w:widowControl/>
        <w:adjustRightInd w:val="0"/>
        <w:snapToGrid w:val="0"/>
        <w:spacing w:after="0"/>
        <w:ind w:firstLine="480"/>
        <w:jc w:val="left"/>
        <w:rPr>
          <w:rFonts w:hint="eastAsia" w:cs="宋体"/>
          <w:color w:val="auto"/>
          <w:sz w:val="24"/>
          <w:szCs w:val="24"/>
          <w:highlight w:val="none"/>
        </w:rPr>
      </w:pPr>
      <w:r>
        <w:rPr>
          <w:rFonts w:hint="eastAsia" w:cs="宋体"/>
          <w:color w:val="auto"/>
          <w:sz w:val="24"/>
          <w:szCs w:val="24"/>
          <w:highlight w:val="none"/>
        </w:rPr>
        <w:t>1.采购人不得以任何与供应商服务无关的理由延迟或拒绝支付合同款项。在采购人未按时支付款项时，供应商有权停止工作。</w:t>
      </w:r>
    </w:p>
    <w:p w14:paraId="7200553D">
      <w:pPr>
        <w:pStyle w:val="24"/>
        <w:widowControl/>
        <w:adjustRightInd w:val="0"/>
        <w:snapToGrid w:val="0"/>
        <w:spacing w:after="0"/>
        <w:ind w:firstLine="480"/>
        <w:jc w:val="left"/>
        <w:rPr>
          <w:rFonts w:hint="eastAsia" w:cs="宋体"/>
          <w:color w:val="auto"/>
          <w:sz w:val="24"/>
          <w:szCs w:val="24"/>
          <w:highlight w:val="none"/>
        </w:rPr>
      </w:pPr>
      <w:r>
        <w:rPr>
          <w:rFonts w:hint="eastAsia" w:cs="宋体"/>
          <w:color w:val="auto"/>
          <w:sz w:val="24"/>
          <w:szCs w:val="24"/>
          <w:highlight w:val="none"/>
        </w:rPr>
        <w:t>2.由于供应商原因未按照合同约定的进度完成工作的，按延迟时间每日以千分之一计收违约金；迟延超过30日，采购人有权解除本合同，供应商应退回采购人已付费用并赔偿由此给采购人造成的损失。</w:t>
      </w:r>
    </w:p>
    <w:p w14:paraId="67F4853C">
      <w:pPr>
        <w:pStyle w:val="24"/>
        <w:widowControl/>
        <w:adjustRightInd w:val="0"/>
        <w:snapToGrid w:val="0"/>
        <w:spacing w:after="0"/>
        <w:ind w:firstLine="480"/>
        <w:jc w:val="left"/>
        <w:rPr>
          <w:rFonts w:hint="eastAsia" w:cs="宋体"/>
          <w:color w:val="auto"/>
          <w:sz w:val="24"/>
          <w:szCs w:val="24"/>
          <w:highlight w:val="none"/>
        </w:rPr>
      </w:pPr>
      <w:r>
        <w:rPr>
          <w:rFonts w:hint="eastAsia" w:cs="宋体"/>
          <w:color w:val="auto"/>
          <w:sz w:val="24"/>
          <w:szCs w:val="24"/>
          <w:highlight w:val="none"/>
        </w:rPr>
        <w:t>3.如供应商提供的服务不符合本合同要求，采购人有权要求供应商修正其工作内容，否则，采购人有权视供应商违约情形解除本合同、要求供应商退回已付费用并赔偿损失。</w:t>
      </w:r>
    </w:p>
    <w:p w14:paraId="235BAAF8">
      <w:pPr>
        <w:pStyle w:val="24"/>
        <w:widowControl/>
        <w:adjustRightInd w:val="0"/>
        <w:snapToGrid w:val="0"/>
        <w:spacing w:after="0"/>
        <w:ind w:firstLine="480"/>
        <w:jc w:val="left"/>
        <w:rPr>
          <w:rFonts w:hint="eastAsia" w:cs="宋体"/>
          <w:color w:val="auto"/>
          <w:sz w:val="24"/>
          <w:szCs w:val="24"/>
          <w:highlight w:val="none"/>
        </w:rPr>
      </w:pPr>
      <w:r>
        <w:rPr>
          <w:rFonts w:hint="eastAsia" w:cs="宋体"/>
          <w:color w:val="auto"/>
          <w:sz w:val="24"/>
          <w:szCs w:val="24"/>
          <w:highlight w:val="none"/>
          <w:lang w:val="en-US" w:eastAsia="zh-CN"/>
        </w:rPr>
        <w:t>九</w:t>
      </w:r>
      <w:r>
        <w:rPr>
          <w:rFonts w:hint="eastAsia" w:cs="宋体"/>
          <w:color w:val="auto"/>
          <w:sz w:val="24"/>
          <w:szCs w:val="24"/>
          <w:highlight w:val="none"/>
        </w:rPr>
        <w:t>、承诺</w:t>
      </w:r>
    </w:p>
    <w:p w14:paraId="4C46E4C0">
      <w:pPr>
        <w:pStyle w:val="24"/>
        <w:widowControl/>
        <w:adjustRightInd w:val="0"/>
        <w:snapToGrid w:val="0"/>
        <w:spacing w:after="0"/>
        <w:ind w:firstLine="480"/>
        <w:jc w:val="left"/>
        <w:rPr>
          <w:rFonts w:cs="宋体"/>
          <w:color w:val="auto"/>
          <w:sz w:val="24"/>
          <w:szCs w:val="24"/>
          <w:highlight w:val="none"/>
        </w:rPr>
      </w:pPr>
      <w:r>
        <w:rPr>
          <w:rFonts w:hint="eastAsia" w:cs="宋体"/>
          <w:color w:val="auto"/>
          <w:sz w:val="24"/>
          <w:szCs w:val="24"/>
          <w:highlight w:val="none"/>
        </w:rPr>
        <w:t>1.采购人承诺按照法律规定履行项目审批手续、筹集项目资金并按照合同约定的期限和方式支付合同价款。</w:t>
      </w:r>
    </w:p>
    <w:p w14:paraId="18BC6CA3">
      <w:pPr>
        <w:pStyle w:val="24"/>
        <w:widowControl/>
        <w:adjustRightInd w:val="0"/>
        <w:snapToGrid w:val="0"/>
        <w:spacing w:after="0"/>
        <w:ind w:firstLine="480"/>
        <w:jc w:val="left"/>
        <w:rPr>
          <w:rFonts w:cs="宋体"/>
          <w:color w:val="auto"/>
          <w:sz w:val="24"/>
          <w:szCs w:val="24"/>
          <w:highlight w:val="none"/>
        </w:rPr>
      </w:pPr>
      <w:r>
        <w:rPr>
          <w:rFonts w:hint="eastAsia" w:cs="宋体"/>
          <w:color w:val="auto"/>
          <w:sz w:val="24"/>
          <w:szCs w:val="24"/>
          <w:highlight w:val="none"/>
        </w:rPr>
        <w:t>2.供应商承诺按照法律规定及合同约定开展服务工作，确保服务质量和效率，不进行转包及违法分包，并在缺陷责任期及保修期内承担相应的责任。</w:t>
      </w:r>
    </w:p>
    <w:p w14:paraId="152D4D83">
      <w:pPr>
        <w:pStyle w:val="24"/>
        <w:widowControl/>
        <w:adjustRightInd w:val="0"/>
        <w:snapToGrid w:val="0"/>
        <w:spacing w:after="0"/>
        <w:ind w:firstLine="480"/>
        <w:jc w:val="left"/>
        <w:rPr>
          <w:rFonts w:cs="宋体"/>
          <w:color w:val="auto"/>
          <w:sz w:val="24"/>
          <w:szCs w:val="24"/>
          <w:highlight w:val="none"/>
        </w:rPr>
      </w:pPr>
      <w:r>
        <w:rPr>
          <w:rFonts w:hint="eastAsia" w:cs="宋体"/>
          <w:color w:val="auto"/>
          <w:sz w:val="24"/>
          <w:szCs w:val="24"/>
          <w:highlight w:val="none"/>
        </w:rPr>
        <w:t>3.采购人和供应商通过招投标形式签订合同的，双方理解并承诺不再就同一项目另行签订与合同实质性内容相背离的协议。</w:t>
      </w:r>
    </w:p>
    <w:p w14:paraId="2E6B750B">
      <w:pPr>
        <w:pStyle w:val="24"/>
        <w:widowControl/>
        <w:adjustRightInd w:val="0"/>
        <w:snapToGrid w:val="0"/>
        <w:spacing w:after="0"/>
        <w:ind w:firstLine="480"/>
        <w:jc w:val="left"/>
        <w:rPr>
          <w:rFonts w:cs="宋体"/>
          <w:color w:val="auto"/>
          <w:sz w:val="24"/>
          <w:szCs w:val="24"/>
          <w:highlight w:val="none"/>
        </w:rPr>
      </w:pPr>
      <w:r>
        <w:rPr>
          <w:rFonts w:hint="eastAsia" w:cs="宋体"/>
          <w:color w:val="auto"/>
          <w:sz w:val="24"/>
          <w:szCs w:val="24"/>
          <w:highlight w:val="none"/>
        </w:rPr>
        <w:t>十、签订地点</w:t>
      </w:r>
    </w:p>
    <w:p w14:paraId="3EB9876B">
      <w:pPr>
        <w:pStyle w:val="24"/>
        <w:widowControl/>
        <w:adjustRightInd w:val="0"/>
        <w:snapToGrid w:val="0"/>
        <w:spacing w:after="0"/>
        <w:ind w:firstLine="480"/>
        <w:jc w:val="left"/>
        <w:rPr>
          <w:rFonts w:cs="宋体"/>
          <w:color w:val="auto"/>
          <w:sz w:val="24"/>
          <w:szCs w:val="24"/>
          <w:highlight w:val="none"/>
        </w:rPr>
      </w:pPr>
      <w:r>
        <w:rPr>
          <w:rFonts w:hint="eastAsia" w:cs="宋体"/>
          <w:color w:val="auto"/>
          <w:sz w:val="24"/>
          <w:szCs w:val="24"/>
          <w:highlight w:val="none"/>
        </w:rPr>
        <w:t>本合同在</w:t>
      </w:r>
      <w:r>
        <w:rPr>
          <w:rFonts w:hint="eastAsia" w:cs="宋体"/>
          <w:color w:val="auto"/>
          <w:sz w:val="24"/>
          <w:szCs w:val="24"/>
          <w:highlight w:val="none"/>
          <w:u w:val="single"/>
        </w:rPr>
        <w:t xml:space="preserve">         </w:t>
      </w:r>
      <w:r>
        <w:rPr>
          <w:rFonts w:hint="eastAsia" w:cs="宋体"/>
          <w:color w:val="auto"/>
          <w:sz w:val="24"/>
          <w:szCs w:val="24"/>
          <w:highlight w:val="none"/>
        </w:rPr>
        <w:t>签订。</w:t>
      </w:r>
    </w:p>
    <w:p w14:paraId="10461DC7">
      <w:pPr>
        <w:pStyle w:val="24"/>
        <w:widowControl/>
        <w:adjustRightInd w:val="0"/>
        <w:snapToGrid w:val="0"/>
        <w:spacing w:after="0"/>
        <w:ind w:firstLine="480"/>
        <w:jc w:val="left"/>
        <w:rPr>
          <w:rFonts w:cs="宋体"/>
          <w:color w:val="auto"/>
          <w:sz w:val="24"/>
          <w:szCs w:val="24"/>
          <w:highlight w:val="none"/>
        </w:rPr>
      </w:pPr>
      <w:r>
        <w:rPr>
          <w:rFonts w:hint="eastAsia" w:cs="宋体"/>
          <w:color w:val="auto"/>
          <w:sz w:val="24"/>
          <w:szCs w:val="24"/>
          <w:highlight w:val="none"/>
        </w:rPr>
        <w:t>十</w:t>
      </w:r>
      <w:r>
        <w:rPr>
          <w:rFonts w:hint="eastAsia" w:cs="宋体"/>
          <w:color w:val="auto"/>
          <w:sz w:val="24"/>
          <w:szCs w:val="24"/>
          <w:highlight w:val="none"/>
          <w:lang w:val="en-US" w:eastAsia="zh-CN"/>
        </w:rPr>
        <w:t>一</w:t>
      </w:r>
      <w:r>
        <w:rPr>
          <w:rFonts w:hint="eastAsia" w:cs="宋体"/>
          <w:color w:val="auto"/>
          <w:sz w:val="24"/>
          <w:szCs w:val="24"/>
          <w:highlight w:val="none"/>
        </w:rPr>
        <w:t>、补充协议</w:t>
      </w:r>
    </w:p>
    <w:p w14:paraId="14EABE16">
      <w:pPr>
        <w:pStyle w:val="24"/>
        <w:widowControl/>
        <w:adjustRightInd w:val="0"/>
        <w:snapToGrid w:val="0"/>
        <w:spacing w:after="0"/>
        <w:ind w:firstLine="480"/>
        <w:jc w:val="left"/>
        <w:rPr>
          <w:rFonts w:cs="宋体"/>
          <w:color w:val="auto"/>
          <w:sz w:val="24"/>
          <w:szCs w:val="24"/>
          <w:highlight w:val="none"/>
        </w:rPr>
      </w:pPr>
      <w:r>
        <w:rPr>
          <w:rFonts w:hint="eastAsia" w:cs="宋体"/>
          <w:color w:val="auto"/>
          <w:sz w:val="24"/>
          <w:szCs w:val="24"/>
          <w:highlight w:val="none"/>
        </w:rPr>
        <w:t>合同未尽事宜，合同当事人另行签订补充协议，补充协议是合同的组成部分。</w:t>
      </w:r>
    </w:p>
    <w:p w14:paraId="6178506B">
      <w:pPr>
        <w:pStyle w:val="24"/>
        <w:widowControl/>
        <w:adjustRightInd w:val="0"/>
        <w:snapToGrid w:val="0"/>
        <w:spacing w:after="0"/>
        <w:ind w:firstLine="480"/>
        <w:jc w:val="left"/>
        <w:rPr>
          <w:rFonts w:cs="宋体"/>
          <w:color w:val="auto"/>
          <w:sz w:val="24"/>
          <w:szCs w:val="24"/>
          <w:highlight w:val="none"/>
        </w:rPr>
      </w:pPr>
      <w:r>
        <w:rPr>
          <w:rFonts w:hint="eastAsia" w:cs="宋体"/>
          <w:color w:val="auto"/>
          <w:sz w:val="24"/>
          <w:szCs w:val="24"/>
          <w:highlight w:val="none"/>
        </w:rPr>
        <w:t>十</w:t>
      </w:r>
      <w:r>
        <w:rPr>
          <w:rFonts w:hint="eastAsia" w:cs="宋体"/>
          <w:color w:val="auto"/>
          <w:sz w:val="24"/>
          <w:szCs w:val="24"/>
          <w:highlight w:val="none"/>
          <w:lang w:val="en-US" w:eastAsia="zh-CN"/>
        </w:rPr>
        <w:t>二</w:t>
      </w:r>
      <w:r>
        <w:rPr>
          <w:rFonts w:hint="eastAsia" w:cs="宋体"/>
          <w:color w:val="auto"/>
          <w:sz w:val="24"/>
          <w:szCs w:val="24"/>
          <w:highlight w:val="none"/>
        </w:rPr>
        <w:t>、合同生效</w:t>
      </w:r>
    </w:p>
    <w:p w14:paraId="09481C5A">
      <w:pPr>
        <w:pStyle w:val="24"/>
        <w:widowControl/>
        <w:adjustRightInd w:val="0"/>
        <w:snapToGrid w:val="0"/>
        <w:spacing w:after="0"/>
        <w:ind w:firstLine="480"/>
        <w:jc w:val="left"/>
        <w:rPr>
          <w:rFonts w:cs="宋体"/>
          <w:color w:val="auto"/>
          <w:sz w:val="24"/>
          <w:szCs w:val="24"/>
          <w:highlight w:val="none"/>
        </w:rPr>
      </w:pPr>
      <w:r>
        <w:rPr>
          <w:rFonts w:hint="eastAsia" w:cs="宋体"/>
          <w:color w:val="auto"/>
          <w:sz w:val="24"/>
          <w:szCs w:val="24"/>
          <w:highlight w:val="none"/>
        </w:rPr>
        <w:t>本合同自</w:t>
      </w:r>
      <w:r>
        <w:rPr>
          <w:rFonts w:hint="eastAsia" w:cs="宋体"/>
          <w:color w:val="auto"/>
          <w:sz w:val="24"/>
          <w:szCs w:val="24"/>
          <w:highlight w:val="none"/>
          <w:u w:val="single"/>
        </w:rPr>
        <w:t>甲乙双方签字盖章后</w:t>
      </w:r>
      <w:r>
        <w:rPr>
          <w:rFonts w:hint="eastAsia" w:cs="宋体"/>
          <w:color w:val="auto"/>
          <w:sz w:val="24"/>
          <w:szCs w:val="24"/>
          <w:highlight w:val="none"/>
        </w:rPr>
        <w:t>生效。</w:t>
      </w:r>
    </w:p>
    <w:p w14:paraId="00B4E322">
      <w:pPr>
        <w:pStyle w:val="24"/>
        <w:widowControl/>
        <w:adjustRightInd w:val="0"/>
        <w:snapToGrid w:val="0"/>
        <w:spacing w:after="0"/>
        <w:ind w:firstLine="480"/>
        <w:jc w:val="left"/>
        <w:rPr>
          <w:rFonts w:cs="宋体"/>
          <w:color w:val="auto"/>
          <w:sz w:val="24"/>
          <w:szCs w:val="24"/>
          <w:highlight w:val="none"/>
        </w:rPr>
      </w:pPr>
      <w:r>
        <w:rPr>
          <w:rFonts w:hint="eastAsia" w:cs="宋体"/>
          <w:color w:val="auto"/>
          <w:sz w:val="24"/>
          <w:szCs w:val="24"/>
          <w:highlight w:val="none"/>
        </w:rPr>
        <w:t>十</w:t>
      </w:r>
      <w:r>
        <w:rPr>
          <w:rFonts w:hint="eastAsia" w:cs="宋体"/>
          <w:color w:val="auto"/>
          <w:sz w:val="24"/>
          <w:szCs w:val="24"/>
          <w:highlight w:val="none"/>
          <w:lang w:val="en-US" w:eastAsia="zh-CN"/>
        </w:rPr>
        <w:t>三</w:t>
      </w:r>
      <w:r>
        <w:rPr>
          <w:rFonts w:hint="eastAsia" w:cs="宋体"/>
          <w:color w:val="auto"/>
          <w:sz w:val="24"/>
          <w:szCs w:val="24"/>
          <w:highlight w:val="none"/>
        </w:rPr>
        <w:t>、合同份数</w:t>
      </w:r>
    </w:p>
    <w:p w14:paraId="6687FFA4">
      <w:pPr>
        <w:pStyle w:val="24"/>
        <w:widowControl/>
        <w:adjustRightInd w:val="0"/>
        <w:snapToGrid w:val="0"/>
        <w:spacing w:after="0"/>
        <w:ind w:firstLine="480"/>
        <w:jc w:val="left"/>
        <w:rPr>
          <w:rFonts w:cs="宋体"/>
          <w:color w:val="auto"/>
          <w:sz w:val="24"/>
          <w:szCs w:val="24"/>
          <w:highlight w:val="none"/>
        </w:rPr>
      </w:pPr>
      <w:r>
        <w:rPr>
          <w:rFonts w:hint="eastAsia" w:cs="宋体"/>
          <w:color w:val="auto"/>
          <w:sz w:val="24"/>
          <w:szCs w:val="24"/>
          <w:highlight w:val="none"/>
        </w:rPr>
        <w:t>本合同一式</w:t>
      </w:r>
      <w:r>
        <w:rPr>
          <w:rFonts w:hint="eastAsia" w:cs="宋体"/>
          <w:color w:val="auto"/>
          <w:sz w:val="24"/>
          <w:szCs w:val="24"/>
          <w:highlight w:val="none"/>
          <w:lang w:val="en-US" w:eastAsia="zh-CN"/>
        </w:rPr>
        <w:t>七</w:t>
      </w:r>
      <w:r>
        <w:rPr>
          <w:rFonts w:hint="eastAsia" w:cs="宋体"/>
          <w:color w:val="auto"/>
          <w:sz w:val="24"/>
          <w:szCs w:val="24"/>
          <w:highlight w:val="none"/>
        </w:rPr>
        <w:t>份，均具有同等法律效力，采购人执</w:t>
      </w:r>
      <w:r>
        <w:rPr>
          <w:rFonts w:hint="eastAsia" w:cs="宋体"/>
          <w:color w:val="auto"/>
          <w:sz w:val="24"/>
          <w:szCs w:val="24"/>
          <w:highlight w:val="none"/>
          <w:lang w:val="en-US" w:eastAsia="zh-CN"/>
        </w:rPr>
        <w:t>四</w:t>
      </w:r>
      <w:r>
        <w:rPr>
          <w:rFonts w:hint="eastAsia" w:cs="宋体"/>
          <w:color w:val="auto"/>
          <w:sz w:val="24"/>
          <w:szCs w:val="24"/>
          <w:highlight w:val="none"/>
        </w:rPr>
        <w:t>份，供应商执</w:t>
      </w:r>
      <w:r>
        <w:rPr>
          <w:rFonts w:hint="eastAsia" w:cs="宋体"/>
          <w:color w:val="auto"/>
          <w:sz w:val="24"/>
          <w:szCs w:val="24"/>
          <w:highlight w:val="none"/>
          <w:lang w:val="en-US" w:eastAsia="zh-CN"/>
        </w:rPr>
        <w:t>三</w:t>
      </w:r>
      <w:r>
        <w:rPr>
          <w:rFonts w:hint="eastAsia" w:cs="宋体"/>
          <w:color w:val="auto"/>
          <w:sz w:val="24"/>
          <w:szCs w:val="24"/>
          <w:highlight w:val="none"/>
        </w:rPr>
        <w:t>份，代理机构一份。</w:t>
      </w:r>
    </w:p>
    <w:p w14:paraId="01D5EFCB">
      <w:pPr>
        <w:pStyle w:val="24"/>
        <w:widowControl/>
        <w:adjustRightInd w:val="0"/>
        <w:snapToGrid w:val="0"/>
        <w:spacing w:after="0"/>
        <w:ind w:firstLine="480"/>
        <w:jc w:val="left"/>
        <w:rPr>
          <w:rFonts w:cs="宋体"/>
          <w:color w:val="auto"/>
          <w:sz w:val="24"/>
          <w:szCs w:val="24"/>
          <w:highlight w:val="none"/>
        </w:rPr>
      </w:pPr>
    </w:p>
    <w:p w14:paraId="1904B77F">
      <w:pPr>
        <w:pStyle w:val="24"/>
        <w:widowControl/>
        <w:adjustRightInd w:val="0"/>
        <w:snapToGrid w:val="0"/>
        <w:spacing w:after="0"/>
        <w:ind w:firstLine="480"/>
        <w:jc w:val="left"/>
        <w:rPr>
          <w:rFonts w:cs="宋体"/>
          <w:color w:val="auto"/>
          <w:sz w:val="24"/>
          <w:szCs w:val="24"/>
          <w:highlight w:val="none"/>
        </w:rPr>
      </w:pPr>
      <w:r>
        <w:rPr>
          <w:rFonts w:hint="eastAsia" w:cs="宋体"/>
          <w:color w:val="auto"/>
          <w:sz w:val="24"/>
          <w:szCs w:val="24"/>
          <w:highlight w:val="none"/>
        </w:rPr>
        <w:t>采购人： （公章）                 供应商： （公章）</w:t>
      </w:r>
    </w:p>
    <w:p w14:paraId="423D0C57">
      <w:pPr>
        <w:pStyle w:val="24"/>
        <w:widowControl/>
        <w:adjustRightInd w:val="0"/>
        <w:snapToGrid w:val="0"/>
        <w:spacing w:after="0"/>
        <w:ind w:firstLine="480"/>
        <w:jc w:val="left"/>
        <w:rPr>
          <w:rFonts w:cs="宋体"/>
          <w:color w:val="auto"/>
          <w:sz w:val="24"/>
          <w:szCs w:val="24"/>
          <w:highlight w:val="none"/>
        </w:rPr>
      </w:pPr>
      <w:r>
        <w:rPr>
          <w:rFonts w:hint="eastAsia" w:cs="宋体"/>
          <w:color w:val="auto"/>
          <w:sz w:val="24"/>
          <w:szCs w:val="24"/>
          <w:highlight w:val="none"/>
        </w:rPr>
        <w:t xml:space="preserve">法定代表人或其委托代理人：       </w:t>
      </w:r>
      <w:r>
        <w:rPr>
          <w:rFonts w:hint="eastAsia" w:cs="宋体"/>
          <w:color w:val="auto"/>
          <w:sz w:val="24"/>
          <w:szCs w:val="24"/>
          <w:highlight w:val="none"/>
          <w:lang w:val="en-US" w:eastAsia="zh-CN"/>
        </w:rPr>
        <w:t xml:space="preserve"> </w:t>
      </w:r>
      <w:r>
        <w:rPr>
          <w:rFonts w:hint="eastAsia" w:cs="宋体"/>
          <w:color w:val="auto"/>
          <w:sz w:val="24"/>
          <w:szCs w:val="24"/>
          <w:highlight w:val="none"/>
        </w:rPr>
        <w:t xml:space="preserve">法定代表人或其委托代理人：                     </w:t>
      </w:r>
    </w:p>
    <w:p w14:paraId="586A9556">
      <w:pPr>
        <w:pStyle w:val="24"/>
        <w:widowControl/>
        <w:adjustRightInd w:val="0"/>
        <w:snapToGrid w:val="0"/>
        <w:spacing w:after="0"/>
        <w:ind w:firstLine="480"/>
        <w:jc w:val="left"/>
        <w:rPr>
          <w:rFonts w:cs="宋体"/>
          <w:color w:val="auto"/>
          <w:sz w:val="24"/>
          <w:szCs w:val="24"/>
          <w:highlight w:val="none"/>
        </w:rPr>
      </w:pPr>
      <w:r>
        <w:rPr>
          <w:rFonts w:hint="eastAsia" w:cs="宋体"/>
          <w:color w:val="auto"/>
          <w:sz w:val="24"/>
          <w:szCs w:val="24"/>
          <w:highlight w:val="none"/>
        </w:rPr>
        <w:t xml:space="preserve">（签字）                              （签字）  </w:t>
      </w:r>
    </w:p>
    <w:p w14:paraId="21CA6368">
      <w:pPr>
        <w:pStyle w:val="24"/>
        <w:widowControl/>
        <w:adjustRightInd w:val="0"/>
        <w:snapToGrid w:val="0"/>
        <w:spacing w:after="0"/>
        <w:ind w:firstLine="480"/>
        <w:jc w:val="left"/>
        <w:rPr>
          <w:rFonts w:cs="宋体"/>
          <w:color w:val="auto"/>
          <w:sz w:val="24"/>
          <w:szCs w:val="24"/>
          <w:highlight w:val="none"/>
        </w:rPr>
      </w:pPr>
      <w:r>
        <w:rPr>
          <w:rFonts w:hint="eastAsia" w:cs="宋体"/>
          <w:color w:val="auto"/>
          <w:sz w:val="24"/>
          <w:szCs w:val="24"/>
          <w:highlight w:val="none"/>
        </w:rPr>
        <w:t>住所：                            住所：</w:t>
      </w:r>
    </w:p>
    <w:p w14:paraId="4D9235C5">
      <w:pPr>
        <w:pStyle w:val="24"/>
        <w:widowControl/>
        <w:adjustRightInd w:val="0"/>
        <w:snapToGrid w:val="0"/>
        <w:spacing w:after="0"/>
        <w:ind w:firstLine="480"/>
        <w:jc w:val="left"/>
        <w:rPr>
          <w:rFonts w:cs="宋体"/>
          <w:color w:val="auto"/>
          <w:sz w:val="24"/>
          <w:szCs w:val="24"/>
          <w:highlight w:val="none"/>
        </w:rPr>
      </w:pPr>
      <w:r>
        <w:rPr>
          <w:rFonts w:hint="eastAsia" w:cs="宋体"/>
          <w:color w:val="auto"/>
          <w:sz w:val="24"/>
          <w:szCs w:val="24"/>
          <w:highlight w:val="none"/>
        </w:rPr>
        <w:t>法定代表人：                      法定代表人：</w:t>
      </w:r>
    </w:p>
    <w:p w14:paraId="4AB86963">
      <w:pPr>
        <w:pStyle w:val="24"/>
        <w:widowControl/>
        <w:adjustRightInd w:val="0"/>
        <w:snapToGrid w:val="0"/>
        <w:spacing w:after="0"/>
        <w:ind w:firstLine="480"/>
        <w:jc w:val="left"/>
        <w:rPr>
          <w:rFonts w:cs="宋体"/>
          <w:color w:val="auto"/>
          <w:sz w:val="24"/>
          <w:szCs w:val="24"/>
          <w:highlight w:val="none"/>
        </w:rPr>
      </w:pPr>
      <w:r>
        <w:rPr>
          <w:rFonts w:hint="eastAsia" w:cs="宋体"/>
          <w:color w:val="auto"/>
          <w:sz w:val="24"/>
          <w:szCs w:val="24"/>
          <w:highlight w:val="none"/>
        </w:rPr>
        <w:t>委托代理人：                      委托代理人：</w:t>
      </w:r>
    </w:p>
    <w:p w14:paraId="390AA3EB">
      <w:pPr>
        <w:pStyle w:val="24"/>
        <w:widowControl/>
        <w:adjustRightInd w:val="0"/>
        <w:snapToGrid w:val="0"/>
        <w:spacing w:after="0"/>
        <w:ind w:firstLine="480"/>
        <w:jc w:val="left"/>
        <w:rPr>
          <w:rFonts w:cs="宋体"/>
          <w:color w:val="auto"/>
          <w:sz w:val="24"/>
          <w:szCs w:val="24"/>
          <w:highlight w:val="none"/>
        </w:rPr>
      </w:pPr>
      <w:r>
        <w:rPr>
          <w:rFonts w:hint="eastAsia" w:cs="宋体"/>
          <w:color w:val="auto"/>
          <w:sz w:val="24"/>
          <w:szCs w:val="24"/>
          <w:highlight w:val="none"/>
        </w:rPr>
        <w:t>电 话：                           电 话：</w:t>
      </w:r>
    </w:p>
    <w:p w14:paraId="5B4E45DF">
      <w:pPr>
        <w:pStyle w:val="24"/>
        <w:widowControl/>
        <w:adjustRightInd w:val="0"/>
        <w:snapToGrid w:val="0"/>
        <w:spacing w:after="0"/>
        <w:ind w:firstLine="480"/>
        <w:jc w:val="left"/>
        <w:rPr>
          <w:rFonts w:cs="宋体"/>
          <w:color w:val="auto"/>
          <w:sz w:val="24"/>
          <w:szCs w:val="24"/>
          <w:highlight w:val="none"/>
        </w:rPr>
      </w:pPr>
      <w:r>
        <w:rPr>
          <w:rFonts w:hint="eastAsia" w:cs="宋体"/>
          <w:color w:val="auto"/>
          <w:sz w:val="24"/>
          <w:szCs w:val="24"/>
          <w:highlight w:val="none"/>
        </w:rPr>
        <w:t>传真：                            传真：</w:t>
      </w:r>
    </w:p>
    <w:p w14:paraId="7B8C4811">
      <w:pPr>
        <w:pStyle w:val="24"/>
        <w:widowControl/>
        <w:adjustRightInd w:val="0"/>
        <w:snapToGrid w:val="0"/>
        <w:spacing w:after="0"/>
        <w:ind w:firstLine="480"/>
        <w:jc w:val="left"/>
        <w:rPr>
          <w:rFonts w:cs="宋体"/>
          <w:color w:val="auto"/>
          <w:sz w:val="24"/>
          <w:szCs w:val="24"/>
          <w:highlight w:val="none"/>
        </w:rPr>
      </w:pPr>
      <w:r>
        <w:rPr>
          <w:rFonts w:hint="eastAsia" w:cs="宋体"/>
          <w:color w:val="auto"/>
          <w:sz w:val="24"/>
          <w:szCs w:val="24"/>
          <w:highlight w:val="none"/>
        </w:rPr>
        <w:t>开户银行：                        开户银行：</w:t>
      </w:r>
    </w:p>
    <w:p w14:paraId="06855A81">
      <w:pPr>
        <w:pStyle w:val="24"/>
        <w:widowControl/>
        <w:adjustRightInd w:val="0"/>
        <w:snapToGrid w:val="0"/>
        <w:spacing w:after="0"/>
        <w:ind w:firstLine="480"/>
        <w:jc w:val="left"/>
        <w:rPr>
          <w:rFonts w:cs="宋体"/>
          <w:color w:val="auto"/>
          <w:sz w:val="24"/>
          <w:szCs w:val="24"/>
          <w:highlight w:val="none"/>
        </w:rPr>
      </w:pPr>
      <w:r>
        <w:rPr>
          <w:rFonts w:hint="eastAsia" w:cs="宋体"/>
          <w:color w:val="auto"/>
          <w:sz w:val="24"/>
          <w:szCs w:val="24"/>
          <w:highlight w:val="none"/>
        </w:rPr>
        <w:t>账号：                            账号：</w:t>
      </w:r>
    </w:p>
    <w:p w14:paraId="304E4FBD">
      <w:pPr>
        <w:pStyle w:val="24"/>
        <w:widowControl/>
        <w:adjustRightInd w:val="0"/>
        <w:snapToGrid w:val="0"/>
        <w:spacing w:after="0"/>
        <w:ind w:firstLine="480"/>
        <w:jc w:val="left"/>
        <w:rPr>
          <w:rFonts w:cs="宋体"/>
          <w:color w:val="auto"/>
          <w:sz w:val="24"/>
          <w:szCs w:val="24"/>
          <w:highlight w:val="none"/>
        </w:rPr>
      </w:pPr>
      <w:r>
        <w:rPr>
          <w:rFonts w:hint="eastAsia" w:cs="宋体"/>
          <w:color w:val="auto"/>
          <w:sz w:val="24"/>
          <w:szCs w:val="24"/>
          <w:highlight w:val="none"/>
        </w:rPr>
        <w:t>邮政编码：                        邮政编码：</w:t>
      </w:r>
    </w:p>
    <w:p w14:paraId="414E332E">
      <w:pPr>
        <w:rPr>
          <w:rFonts w:hint="eastAsia" w:ascii="宋体" w:hAnsi="宋体" w:cs="宋体"/>
          <w:color w:val="auto"/>
          <w:sz w:val="24"/>
          <w:highlight w:val="none"/>
        </w:rPr>
      </w:pPr>
      <w:r>
        <w:rPr>
          <w:rFonts w:hint="eastAsia" w:ascii="宋体" w:hAnsi="宋体" w:cs="宋体"/>
          <w:color w:val="auto"/>
          <w:sz w:val="24"/>
          <w:highlight w:val="none"/>
        </w:rPr>
        <w:br w:type="page"/>
      </w:r>
    </w:p>
    <w:p w14:paraId="5DD45B5B">
      <w:pPr>
        <w:pStyle w:val="24"/>
        <w:adjustRightInd w:val="0"/>
        <w:snapToGrid w:val="0"/>
        <w:spacing w:line="600" w:lineRule="exact"/>
        <w:ind w:firstLine="480"/>
        <w:jc w:val="center"/>
        <w:rPr>
          <w:rFonts w:cs="宋体"/>
          <w:sz w:val="24"/>
          <w:szCs w:val="24"/>
          <w:highlight w:val="none"/>
        </w:rPr>
      </w:pPr>
      <w:r>
        <w:rPr>
          <w:rFonts w:hint="eastAsia" w:cs="宋体"/>
          <w:sz w:val="24"/>
          <w:szCs w:val="24"/>
          <w:highlight w:val="none"/>
        </w:rPr>
        <w:t>合同条款</w:t>
      </w:r>
    </w:p>
    <w:p w14:paraId="2430D580">
      <w:pPr>
        <w:pStyle w:val="24"/>
        <w:widowControl/>
        <w:adjustRightInd w:val="0"/>
        <w:snapToGrid w:val="0"/>
        <w:spacing w:after="0" w:line="480" w:lineRule="exact"/>
        <w:ind w:firstLine="480"/>
        <w:jc w:val="left"/>
        <w:rPr>
          <w:rFonts w:cs="宋体"/>
          <w:sz w:val="24"/>
          <w:szCs w:val="24"/>
          <w:highlight w:val="none"/>
        </w:rPr>
      </w:pPr>
      <w:r>
        <w:rPr>
          <w:rFonts w:hint="eastAsia" w:cs="宋体"/>
          <w:sz w:val="24"/>
          <w:szCs w:val="24"/>
          <w:highlight w:val="none"/>
        </w:rPr>
        <w:t>第一条合同内容</w:t>
      </w:r>
    </w:p>
    <w:p w14:paraId="0100223B">
      <w:pPr>
        <w:pStyle w:val="24"/>
        <w:widowControl/>
        <w:adjustRightInd w:val="0"/>
        <w:snapToGrid w:val="0"/>
        <w:spacing w:after="0" w:line="480" w:lineRule="exact"/>
        <w:ind w:firstLine="480"/>
        <w:jc w:val="left"/>
        <w:rPr>
          <w:rFonts w:cs="宋体"/>
          <w:sz w:val="24"/>
          <w:szCs w:val="24"/>
          <w:highlight w:val="none"/>
        </w:rPr>
      </w:pPr>
      <w:r>
        <w:rPr>
          <w:rFonts w:hint="eastAsia" w:cs="宋体"/>
          <w:sz w:val="24"/>
          <w:szCs w:val="24"/>
          <w:highlight w:val="none"/>
        </w:rPr>
        <w:t>1.1采购人委托供应商实施提供本项服务工作，供应商承诺提供并完成此项服务工作。</w:t>
      </w:r>
    </w:p>
    <w:p w14:paraId="2B18FDEE">
      <w:pPr>
        <w:pStyle w:val="24"/>
        <w:widowControl/>
        <w:adjustRightInd w:val="0"/>
        <w:snapToGrid w:val="0"/>
        <w:spacing w:after="0" w:line="480" w:lineRule="exact"/>
        <w:ind w:firstLine="480"/>
        <w:jc w:val="left"/>
        <w:rPr>
          <w:rFonts w:cs="宋体"/>
          <w:sz w:val="24"/>
          <w:szCs w:val="24"/>
          <w:highlight w:val="none"/>
        </w:rPr>
      </w:pPr>
      <w:r>
        <w:rPr>
          <w:rFonts w:hint="eastAsia" w:cs="宋体"/>
          <w:sz w:val="24"/>
          <w:szCs w:val="24"/>
          <w:highlight w:val="none"/>
        </w:rPr>
        <w:t>1.2服务阶段：</w:t>
      </w:r>
      <w:r>
        <w:rPr>
          <w:rFonts w:hint="eastAsia" w:cs="宋体"/>
          <w:sz w:val="24"/>
          <w:szCs w:val="24"/>
          <w:highlight w:val="none"/>
          <w:u w:val="single"/>
        </w:rPr>
        <w:t xml:space="preserve">                 </w:t>
      </w:r>
      <w:r>
        <w:rPr>
          <w:rFonts w:hint="eastAsia" w:cs="宋体"/>
          <w:sz w:val="24"/>
          <w:szCs w:val="24"/>
          <w:highlight w:val="none"/>
        </w:rPr>
        <w:t>。</w:t>
      </w:r>
    </w:p>
    <w:p w14:paraId="49687FD4">
      <w:pPr>
        <w:pStyle w:val="24"/>
        <w:widowControl/>
        <w:adjustRightInd w:val="0"/>
        <w:snapToGrid w:val="0"/>
        <w:spacing w:after="0" w:line="480" w:lineRule="exact"/>
        <w:ind w:firstLine="480"/>
        <w:jc w:val="left"/>
        <w:rPr>
          <w:rFonts w:cs="宋体"/>
          <w:sz w:val="24"/>
          <w:szCs w:val="24"/>
          <w:highlight w:val="none"/>
          <w:u w:val="single"/>
        </w:rPr>
      </w:pPr>
      <w:r>
        <w:rPr>
          <w:rFonts w:hint="eastAsia" w:cs="宋体"/>
          <w:sz w:val="24"/>
          <w:szCs w:val="24"/>
          <w:highlight w:val="none"/>
        </w:rPr>
        <w:t>1.3服务内容：</w:t>
      </w:r>
      <w:r>
        <w:rPr>
          <w:rFonts w:hint="eastAsia" w:cs="宋体"/>
          <w:sz w:val="24"/>
          <w:szCs w:val="24"/>
          <w:highlight w:val="none"/>
          <w:u w:val="single"/>
        </w:rPr>
        <w:t xml:space="preserve">                 </w:t>
      </w:r>
      <w:r>
        <w:rPr>
          <w:rFonts w:hint="eastAsia" w:cs="宋体"/>
          <w:sz w:val="24"/>
          <w:szCs w:val="24"/>
          <w:highlight w:val="none"/>
        </w:rPr>
        <w:t>。</w:t>
      </w:r>
    </w:p>
    <w:p w14:paraId="74D59DD6">
      <w:pPr>
        <w:pStyle w:val="24"/>
        <w:widowControl/>
        <w:adjustRightInd w:val="0"/>
        <w:snapToGrid w:val="0"/>
        <w:spacing w:after="0" w:line="480" w:lineRule="exact"/>
        <w:ind w:firstLine="480"/>
        <w:jc w:val="left"/>
        <w:rPr>
          <w:rFonts w:cs="宋体"/>
          <w:sz w:val="24"/>
          <w:szCs w:val="24"/>
          <w:highlight w:val="none"/>
          <w:u w:val="single"/>
        </w:rPr>
      </w:pPr>
      <w:r>
        <w:rPr>
          <w:rFonts w:hint="eastAsia" w:cs="宋体"/>
          <w:sz w:val="24"/>
          <w:szCs w:val="24"/>
          <w:highlight w:val="none"/>
        </w:rPr>
        <w:t>1.4服务的进度安排：</w:t>
      </w:r>
      <w:r>
        <w:rPr>
          <w:rFonts w:hint="eastAsia" w:cs="宋体"/>
          <w:sz w:val="24"/>
          <w:szCs w:val="24"/>
          <w:highlight w:val="none"/>
          <w:u w:val="single"/>
        </w:rPr>
        <w:t xml:space="preserve">           </w:t>
      </w:r>
      <w:r>
        <w:rPr>
          <w:rFonts w:hint="eastAsia" w:cs="宋体"/>
          <w:sz w:val="24"/>
          <w:szCs w:val="24"/>
          <w:highlight w:val="none"/>
        </w:rPr>
        <w:t>。</w:t>
      </w:r>
    </w:p>
    <w:p w14:paraId="19B9CE76">
      <w:pPr>
        <w:pStyle w:val="24"/>
        <w:widowControl/>
        <w:adjustRightInd w:val="0"/>
        <w:snapToGrid w:val="0"/>
        <w:spacing w:after="0" w:line="480" w:lineRule="exact"/>
        <w:ind w:firstLine="480"/>
        <w:jc w:val="left"/>
        <w:rPr>
          <w:rFonts w:cs="宋体"/>
          <w:sz w:val="24"/>
          <w:szCs w:val="24"/>
          <w:highlight w:val="none"/>
        </w:rPr>
      </w:pPr>
      <w:r>
        <w:rPr>
          <w:rFonts w:hint="eastAsia" w:cs="宋体"/>
          <w:sz w:val="24"/>
          <w:szCs w:val="24"/>
          <w:highlight w:val="none"/>
        </w:rPr>
        <w:t>1.5服务的机构、职责与人员配备安排</w:t>
      </w:r>
    </w:p>
    <w:p w14:paraId="18EAA6DC">
      <w:pPr>
        <w:pStyle w:val="24"/>
        <w:widowControl/>
        <w:adjustRightInd w:val="0"/>
        <w:snapToGrid w:val="0"/>
        <w:spacing w:after="0" w:line="480" w:lineRule="exact"/>
        <w:ind w:firstLine="480"/>
        <w:jc w:val="left"/>
        <w:rPr>
          <w:rFonts w:cs="宋体"/>
          <w:sz w:val="24"/>
          <w:szCs w:val="24"/>
          <w:highlight w:val="none"/>
        </w:rPr>
      </w:pPr>
      <w:r>
        <w:rPr>
          <w:rFonts w:hint="eastAsia" w:cs="宋体"/>
          <w:sz w:val="24"/>
          <w:szCs w:val="24"/>
          <w:highlight w:val="none"/>
        </w:rPr>
        <w:t>1.5.1服务机构 。供应商按照服务内容和目标要求成立服务机构如下：___________________________。</w:t>
      </w:r>
    </w:p>
    <w:p w14:paraId="7D090441">
      <w:pPr>
        <w:pStyle w:val="24"/>
        <w:widowControl/>
        <w:adjustRightInd w:val="0"/>
        <w:snapToGrid w:val="0"/>
        <w:spacing w:after="0" w:line="480" w:lineRule="exact"/>
        <w:ind w:firstLine="480"/>
        <w:jc w:val="left"/>
        <w:rPr>
          <w:rFonts w:cs="宋体"/>
          <w:sz w:val="24"/>
          <w:szCs w:val="24"/>
          <w:highlight w:val="none"/>
        </w:rPr>
      </w:pPr>
      <w:r>
        <w:rPr>
          <w:rFonts w:hint="eastAsia" w:cs="宋体"/>
          <w:sz w:val="24"/>
          <w:szCs w:val="24"/>
          <w:highlight w:val="none"/>
        </w:rPr>
        <w:t>1.5.2职责。服务机构在项目经理领导下，按照职能要求和目标任务确定工作职责，于项目启动后三日内建立健全各项规章制度。</w:t>
      </w:r>
    </w:p>
    <w:p w14:paraId="62F95D26">
      <w:pPr>
        <w:pStyle w:val="24"/>
        <w:widowControl/>
        <w:adjustRightInd w:val="0"/>
        <w:snapToGrid w:val="0"/>
        <w:spacing w:after="0" w:line="480" w:lineRule="exact"/>
        <w:ind w:firstLine="480"/>
        <w:jc w:val="left"/>
        <w:rPr>
          <w:rFonts w:cs="宋体"/>
          <w:sz w:val="24"/>
          <w:szCs w:val="24"/>
          <w:highlight w:val="none"/>
        </w:rPr>
      </w:pPr>
      <w:r>
        <w:rPr>
          <w:rFonts w:hint="eastAsia" w:cs="宋体"/>
          <w:sz w:val="24"/>
          <w:szCs w:val="24"/>
          <w:highlight w:val="none"/>
        </w:rPr>
        <w:t>1.5.3人员。供应商根据部门职能和采购人需要配备有关专业人员。</w:t>
      </w:r>
    </w:p>
    <w:p w14:paraId="35D5F66F">
      <w:pPr>
        <w:pStyle w:val="24"/>
        <w:widowControl/>
        <w:adjustRightInd w:val="0"/>
        <w:snapToGrid w:val="0"/>
        <w:spacing w:after="0" w:line="480" w:lineRule="exact"/>
        <w:ind w:firstLine="480"/>
        <w:jc w:val="left"/>
        <w:rPr>
          <w:rFonts w:cs="宋体"/>
          <w:sz w:val="24"/>
          <w:szCs w:val="24"/>
          <w:highlight w:val="none"/>
        </w:rPr>
      </w:pPr>
      <w:r>
        <w:rPr>
          <w:rFonts w:hint="eastAsia" w:cs="宋体"/>
          <w:sz w:val="24"/>
          <w:szCs w:val="24"/>
          <w:highlight w:val="none"/>
        </w:rPr>
        <w:t>1.6服务自合同生效之日起至服务工作完成之日止，供应商提供服务的同时，应及时向采购人报告服务工作推进情况和进展。</w:t>
      </w:r>
    </w:p>
    <w:p w14:paraId="6BAFDC23">
      <w:pPr>
        <w:pStyle w:val="24"/>
        <w:widowControl/>
        <w:adjustRightInd w:val="0"/>
        <w:snapToGrid w:val="0"/>
        <w:spacing w:after="0" w:line="480" w:lineRule="exact"/>
        <w:ind w:firstLine="480"/>
        <w:jc w:val="left"/>
        <w:rPr>
          <w:rFonts w:cs="宋体"/>
          <w:sz w:val="24"/>
          <w:szCs w:val="24"/>
          <w:highlight w:val="none"/>
        </w:rPr>
      </w:pPr>
      <w:r>
        <w:rPr>
          <w:rFonts w:hint="eastAsia" w:cs="宋体"/>
          <w:sz w:val="24"/>
          <w:szCs w:val="24"/>
          <w:highlight w:val="none"/>
        </w:rPr>
        <w:t>第二条双方的责任和义务</w:t>
      </w:r>
    </w:p>
    <w:p w14:paraId="32DA9D4D">
      <w:pPr>
        <w:pStyle w:val="24"/>
        <w:widowControl/>
        <w:adjustRightInd w:val="0"/>
        <w:snapToGrid w:val="0"/>
        <w:spacing w:after="0" w:line="480" w:lineRule="exact"/>
        <w:ind w:firstLine="480"/>
        <w:jc w:val="left"/>
        <w:rPr>
          <w:rFonts w:cs="宋体"/>
          <w:sz w:val="24"/>
          <w:szCs w:val="24"/>
          <w:highlight w:val="none"/>
        </w:rPr>
      </w:pPr>
      <w:r>
        <w:rPr>
          <w:rFonts w:hint="eastAsia" w:cs="宋体"/>
          <w:sz w:val="24"/>
          <w:szCs w:val="24"/>
          <w:highlight w:val="none"/>
        </w:rPr>
        <w:t>2.1采购人应向供应商提供与项目有关的资料、图纸、信息等，并给予供应商开展工作提供力所能及的协助，在适当时候指定一名代表与供应商联系。</w:t>
      </w:r>
    </w:p>
    <w:p w14:paraId="667B0E04">
      <w:pPr>
        <w:pStyle w:val="24"/>
        <w:widowControl/>
        <w:adjustRightInd w:val="0"/>
        <w:snapToGrid w:val="0"/>
        <w:spacing w:after="0" w:line="480" w:lineRule="exact"/>
        <w:ind w:firstLine="480"/>
        <w:jc w:val="left"/>
        <w:rPr>
          <w:rFonts w:cs="宋体"/>
          <w:sz w:val="24"/>
          <w:szCs w:val="24"/>
          <w:highlight w:val="none"/>
        </w:rPr>
      </w:pPr>
      <w:r>
        <w:rPr>
          <w:rFonts w:hint="eastAsia" w:cs="宋体"/>
          <w:sz w:val="24"/>
          <w:szCs w:val="24"/>
          <w:highlight w:val="none"/>
        </w:rPr>
        <w:t>2.2采购人应为供应商就项目服务推进提供正当工作便利，费用由供应商负担。</w:t>
      </w:r>
    </w:p>
    <w:p w14:paraId="32D316AB">
      <w:pPr>
        <w:pStyle w:val="24"/>
        <w:widowControl/>
        <w:adjustRightInd w:val="0"/>
        <w:snapToGrid w:val="0"/>
        <w:spacing w:after="0" w:line="480" w:lineRule="exact"/>
        <w:ind w:firstLine="480"/>
        <w:jc w:val="left"/>
        <w:rPr>
          <w:rFonts w:cs="宋体"/>
          <w:sz w:val="24"/>
          <w:szCs w:val="24"/>
          <w:highlight w:val="none"/>
        </w:rPr>
      </w:pPr>
      <w:r>
        <w:rPr>
          <w:rFonts w:hint="eastAsia" w:cs="宋体"/>
          <w:sz w:val="24"/>
          <w:szCs w:val="24"/>
          <w:highlight w:val="none"/>
        </w:rPr>
        <w:t>2.3除了合同第一条所列的技术人员外，供应商还应提供足够数量的称职的技术人员来履行本合同规定的义务。供应商应对其所雇的履行合同的技术人员负完全责任并使采购人免受其技术人员因执行合同任务所引起的一切损害。</w:t>
      </w:r>
    </w:p>
    <w:p w14:paraId="28728A5C">
      <w:pPr>
        <w:pStyle w:val="24"/>
        <w:widowControl/>
        <w:adjustRightInd w:val="0"/>
        <w:snapToGrid w:val="0"/>
        <w:spacing w:after="0" w:line="480" w:lineRule="exact"/>
        <w:ind w:firstLine="480"/>
        <w:jc w:val="left"/>
        <w:rPr>
          <w:rFonts w:cs="宋体"/>
          <w:sz w:val="24"/>
          <w:szCs w:val="24"/>
          <w:highlight w:val="none"/>
        </w:rPr>
      </w:pPr>
      <w:r>
        <w:rPr>
          <w:rFonts w:hint="eastAsia" w:cs="宋体"/>
          <w:sz w:val="24"/>
          <w:szCs w:val="24"/>
          <w:highlight w:val="none"/>
        </w:rPr>
        <w:t>2.4供应商应根据服务的内容和进度安排，按时提交技术报告及有关资料。</w:t>
      </w:r>
    </w:p>
    <w:p w14:paraId="6BC63B53">
      <w:pPr>
        <w:pStyle w:val="24"/>
        <w:widowControl/>
        <w:adjustRightInd w:val="0"/>
        <w:snapToGrid w:val="0"/>
        <w:spacing w:after="0" w:line="480" w:lineRule="exact"/>
        <w:ind w:firstLine="480"/>
        <w:jc w:val="left"/>
        <w:rPr>
          <w:rFonts w:cs="宋体"/>
          <w:sz w:val="24"/>
          <w:szCs w:val="24"/>
          <w:highlight w:val="none"/>
        </w:rPr>
      </w:pPr>
      <w:r>
        <w:rPr>
          <w:rFonts w:hint="eastAsia" w:cs="宋体"/>
          <w:sz w:val="24"/>
          <w:szCs w:val="24"/>
          <w:highlight w:val="none"/>
        </w:rPr>
        <w:t>2.5供应商为采购人的技术人员前往供应商驻地和考察提供必要的设施和交通便利。</w:t>
      </w:r>
    </w:p>
    <w:p w14:paraId="6DD7834C">
      <w:pPr>
        <w:pStyle w:val="24"/>
        <w:widowControl/>
        <w:adjustRightInd w:val="0"/>
        <w:snapToGrid w:val="0"/>
        <w:spacing w:after="0" w:line="480" w:lineRule="exact"/>
        <w:ind w:firstLine="480"/>
        <w:jc w:val="left"/>
        <w:rPr>
          <w:rFonts w:cs="宋体"/>
          <w:sz w:val="24"/>
          <w:szCs w:val="24"/>
          <w:highlight w:val="none"/>
        </w:rPr>
      </w:pPr>
      <w:r>
        <w:rPr>
          <w:rFonts w:hint="eastAsia" w:cs="宋体"/>
          <w:sz w:val="24"/>
          <w:szCs w:val="24"/>
          <w:highlight w:val="none"/>
        </w:rPr>
        <w:t>2.6供应商对因执行其提供的服务而给采购人工作人员造成的人身损害和财产损失承担责任并予以赔偿，但这种损害或损失是由于供应商人员在履行本合同的活动中的疏忽所造成的。供应商仅对本合同项下的工作负责。</w:t>
      </w:r>
    </w:p>
    <w:p w14:paraId="757B3999">
      <w:pPr>
        <w:pStyle w:val="24"/>
        <w:widowControl/>
        <w:adjustRightInd w:val="0"/>
        <w:snapToGrid w:val="0"/>
        <w:spacing w:after="0" w:line="480" w:lineRule="exact"/>
        <w:ind w:firstLine="480"/>
        <w:jc w:val="left"/>
        <w:rPr>
          <w:rFonts w:cs="宋体"/>
          <w:sz w:val="24"/>
          <w:szCs w:val="24"/>
          <w:highlight w:val="none"/>
        </w:rPr>
      </w:pPr>
      <w:r>
        <w:rPr>
          <w:rFonts w:hint="eastAsia" w:cs="宋体"/>
          <w:sz w:val="24"/>
          <w:szCs w:val="24"/>
          <w:highlight w:val="none"/>
        </w:rPr>
        <w:t>2.7供应商对本合同的任何付出和所有责任都限定在供应商因付出专业服务而收到的合同总价之内。</w:t>
      </w:r>
    </w:p>
    <w:p w14:paraId="0ACEE897">
      <w:pPr>
        <w:pStyle w:val="24"/>
        <w:widowControl/>
        <w:adjustRightInd w:val="0"/>
        <w:snapToGrid w:val="0"/>
        <w:spacing w:after="0" w:line="480" w:lineRule="exact"/>
        <w:ind w:firstLine="480"/>
        <w:jc w:val="left"/>
        <w:rPr>
          <w:rFonts w:cs="宋体"/>
          <w:sz w:val="24"/>
          <w:szCs w:val="24"/>
          <w:highlight w:val="none"/>
        </w:rPr>
      </w:pPr>
      <w:r>
        <w:rPr>
          <w:rFonts w:hint="eastAsia" w:cs="宋体"/>
          <w:sz w:val="24"/>
          <w:szCs w:val="24"/>
          <w:highlight w:val="none"/>
        </w:rPr>
        <w:t>第三条服务报酬</w:t>
      </w:r>
    </w:p>
    <w:p w14:paraId="23917E55">
      <w:pPr>
        <w:pStyle w:val="24"/>
        <w:widowControl/>
        <w:adjustRightInd w:val="0"/>
        <w:snapToGrid w:val="0"/>
        <w:spacing w:after="0" w:line="480" w:lineRule="exact"/>
        <w:ind w:firstLine="480"/>
        <w:jc w:val="left"/>
        <w:rPr>
          <w:rFonts w:cs="宋体"/>
          <w:sz w:val="24"/>
          <w:szCs w:val="24"/>
          <w:highlight w:val="none"/>
        </w:rPr>
      </w:pPr>
      <w:r>
        <w:rPr>
          <w:rFonts w:hint="eastAsia" w:cs="宋体"/>
          <w:sz w:val="24"/>
          <w:szCs w:val="24"/>
          <w:highlight w:val="none"/>
        </w:rPr>
        <w:t>3.1计取依据：________________________。</w:t>
      </w:r>
    </w:p>
    <w:p w14:paraId="2B5A2409">
      <w:pPr>
        <w:pStyle w:val="24"/>
        <w:widowControl/>
        <w:adjustRightInd w:val="0"/>
        <w:snapToGrid w:val="0"/>
        <w:spacing w:after="0" w:line="480" w:lineRule="exact"/>
        <w:ind w:firstLine="480"/>
        <w:jc w:val="left"/>
        <w:rPr>
          <w:rFonts w:cs="宋体"/>
          <w:sz w:val="24"/>
          <w:szCs w:val="24"/>
          <w:highlight w:val="none"/>
        </w:rPr>
      </w:pPr>
      <w:r>
        <w:rPr>
          <w:rFonts w:hint="eastAsia" w:cs="宋体"/>
          <w:sz w:val="24"/>
          <w:szCs w:val="24"/>
          <w:highlight w:val="none"/>
        </w:rPr>
        <w:t>3.2本合同总价包括供应商所提供的所有服务和技术费用，为固定不变价格，且不随通货膨胀的影响而波动。合同总价包括供应商因履行本合同义务所发生的一切费用和支出和以各种方式寄送技术资料到采购人所发生的费用。如发生本合同规定的不可抗力，合同总价可经双方友好协商予以调整。如采购人所要求的服务超出了本合同附件一规定的范围，双方应协商修改本合同总价，任何修改均需双方书面签署，并构成本合同不可分割的部分。</w:t>
      </w:r>
    </w:p>
    <w:p w14:paraId="4D31728D">
      <w:pPr>
        <w:pStyle w:val="24"/>
        <w:widowControl/>
        <w:adjustRightInd w:val="0"/>
        <w:snapToGrid w:val="0"/>
        <w:spacing w:after="0" w:line="480" w:lineRule="exact"/>
        <w:ind w:firstLine="480"/>
        <w:jc w:val="left"/>
        <w:rPr>
          <w:rFonts w:cs="宋体"/>
          <w:sz w:val="24"/>
          <w:szCs w:val="24"/>
          <w:highlight w:val="none"/>
        </w:rPr>
      </w:pPr>
      <w:r>
        <w:rPr>
          <w:rFonts w:hint="eastAsia" w:cs="宋体"/>
          <w:sz w:val="24"/>
          <w:szCs w:val="24"/>
          <w:highlight w:val="none"/>
        </w:rPr>
        <w:t>3.3服务价款支付：</w:t>
      </w:r>
      <w:r>
        <w:rPr>
          <w:rFonts w:hint="eastAsia" w:cs="宋体"/>
          <w:sz w:val="24"/>
          <w:highlight w:val="none"/>
          <w:u w:val="single"/>
          <w:lang w:val="en-US" w:eastAsia="zh-CN"/>
        </w:rPr>
        <w:t xml:space="preserve">                    </w:t>
      </w:r>
      <w:r>
        <w:rPr>
          <w:rFonts w:hint="eastAsia" w:cs="宋体"/>
          <w:sz w:val="24"/>
          <w:szCs w:val="24"/>
          <w:highlight w:val="none"/>
        </w:rPr>
        <w:t>。</w:t>
      </w:r>
    </w:p>
    <w:p w14:paraId="166BA6F0">
      <w:pPr>
        <w:pStyle w:val="24"/>
        <w:widowControl/>
        <w:adjustRightInd w:val="0"/>
        <w:snapToGrid w:val="0"/>
        <w:spacing w:after="0" w:line="480" w:lineRule="exact"/>
        <w:ind w:firstLine="480"/>
        <w:jc w:val="left"/>
        <w:rPr>
          <w:rFonts w:cs="宋体"/>
          <w:sz w:val="24"/>
          <w:szCs w:val="24"/>
          <w:highlight w:val="none"/>
        </w:rPr>
      </w:pPr>
      <w:r>
        <w:rPr>
          <w:rFonts w:hint="eastAsia" w:cs="宋体"/>
          <w:sz w:val="24"/>
          <w:szCs w:val="24"/>
          <w:highlight w:val="none"/>
        </w:rPr>
        <w:t>3.4对供应商提供的服务，采购人将以上述方式或比例予以付款。采购人向供应商支付服务报酬时，供应商按照财务制度提供发票。</w:t>
      </w:r>
    </w:p>
    <w:p w14:paraId="4A6383A8">
      <w:pPr>
        <w:pStyle w:val="24"/>
        <w:widowControl/>
        <w:adjustRightInd w:val="0"/>
        <w:snapToGrid w:val="0"/>
        <w:spacing w:after="0" w:line="480" w:lineRule="exact"/>
        <w:ind w:firstLine="480"/>
        <w:jc w:val="left"/>
        <w:rPr>
          <w:rFonts w:cs="宋体"/>
          <w:sz w:val="24"/>
          <w:szCs w:val="24"/>
          <w:highlight w:val="none"/>
        </w:rPr>
      </w:pPr>
      <w:r>
        <w:rPr>
          <w:rFonts w:hint="eastAsia" w:cs="宋体"/>
          <w:sz w:val="24"/>
          <w:szCs w:val="24"/>
          <w:highlight w:val="none"/>
        </w:rPr>
        <w:t>第四条保密</w:t>
      </w:r>
    </w:p>
    <w:p w14:paraId="2D50C7B6">
      <w:pPr>
        <w:pStyle w:val="24"/>
        <w:widowControl/>
        <w:adjustRightInd w:val="0"/>
        <w:snapToGrid w:val="0"/>
        <w:spacing w:after="0" w:line="480" w:lineRule="exact"/>
        <w:ind w:firstLine="480"/>
        <w:jc w:val="left"/>
        <w:rPr>
          <w:rFonts w:cs="宋体"/>
          <w:sz w:val="24"/>
          <w:szCs w:val="24"/>
          <w:highlight w:val="none"/>
        </w:rPr>
      </w:pPr>
      <w:r>
        <w:rPr>
          <w:rFonts w:hint="eastAsia" w:cs="宋体"/>
          <w:sz w:val="24"/>
          <w:szCs w:val="24"/>
          <w:highlight w:val="none"/>
        </w:rPr>
        <w:t>4.1由采购人收集的、开发的、整理的、复制的、研究的和准备的与本合同项下工作有关的所有资料在提供给供应商时，均被视为保密的，不得泄露给除采购人或其指定的代表之外的任何人、企业或公司，不管本合同因何种原因终止，本条款一直约束供应商。</w:t>
      </w:r>
    </w:p>
    <w:p w14:paraId="59CC1186">
      <w:pPr>
        <w:pStyle w:val="24"/>
        <w:widowControl/>
        <w:adjustRightInd w:val="0"/>
        <w:snapToGrid w:val="0"/>
        <w:spacing w:after="0" w:line="480" w:lineRule="exact"/>
        <w:ind w:firstLine="480"/>
        <w:jc w:val="left"/>
        <w:rPr>
          <w:rFonts w:cs="宋体"/>
          <w:sz w:val="24"/>
          <w:szCs w:val="24"/>
          <w:highlight w:val="none"/>
        </w:rPr>
      </w:pPr>
      <w:r>
        <w:rPr>
          <w:rFonts w:hint="eastAsia" w:cs="宋体"/>
          <w:sz w:val="24"/>
          <w:szCs w:val="24"/>
          <w:highlight w:val="none"/>
        </w:rPr>
        <w:t>4.2合同有效期内，双方采取适当措施对相关资料或信息予以严格保密，未经一方的书面同意，另一方不得泄露给任何第三方。</w:t>
      </w:r>
    </w:p>
    <w:p w14:paraId="4611D6EA">
      <w:pPr>
        <w:pStyle w:val="24"/>
        <w:widowControl/>
        <w:adjustRightInd w:val="0"/>
        <w:snapToGrid w:val="0"/>
        <w:spacing w:after="0" w:line="480" w:lineRule="exact"/>
        <w:ind w:firstLine="480"/>
        <w:jc w:val="left"/>
        <w:rPr>
          <w:rFonts w:cs="宋体"/>
          <w:sz w:val="24"/>
          <w:szCs w:val="24"/>
          <w:highlight w:val="none"/>
        </w:rPr>
      </w:pPr>
      <w:r>
        <w:rPr>
          <w:rFonts w:hint="eastAsia" w:cs="宋体"/>
          <w:sz w:val="24"/>
          <w:szCs w:val="24"/>
          <w:highlight w:val="none"/>
        </w:rPr>
        <w:t>4.3一方和其技术人员在履行合同过程中所获得或接触到的任何保密信息，另一方有义务予以保密，未经其书面同意，任何一方不得使用或泄露从他方获得的上述保密信息。</w:t>
      </w:r>
    </w:p>
    <w:p w14:paraId="3B3BCA34">
      <w:pPr>
        <w:pStyle w:val="24"/>
        <w:widowControl/>
        <w:adjustRightInd w:val="0"/>
        <w:snapToGrid w:val="0"/>
        <w:spacing w:after="0" w:line="480" w:lineRule="exact"/>
        <w:ind w:firstLine="480"/>
        <w:jc w:val="left"/>
        <w:rPr>
          <w:rFonts w:cs="宋体"/>
          <w:sz w:val="24"/>
          <w:szCs w:val="24"/>
          <w:highlight w:val="none"/>
        </w:rPr>
      </w:pPr>
      <w:r>
        <w:rPr>
          <w:rFonts w:hint="eastAsia" w:cs="宋体"/>
          <w:sz w:val="24"/>
          <w:szCs w:val="24"/>
          <w:highlight w:val="none"/>
        </w:rPr>
        <w:t>第五条税费</w:t>
      </w:r>
    </w:p>
    <w:p w14:paraId="7FE15CDD">
      <w:pPr>
        <w:pStyle w:val="24"/>
        <w:widowControl/>
        <w:adjustRightInd w:val="0"/>
        <w:snapToGrid w:val="0"/>
        <w:spacing w:after="0" w:line="480" w:lineRule="exact"/>
        <w:ind w:firstLine="480"/>
        <w:jc w:val="left"/>
        <w:rPr>
          <w:rFonts w:cs="宋体"/>
          <w:sz w:val="24"/>
          <w:szCs w:val="24"/>
          <w:highlight w:val="none"/>
        </w:rPr>
      </w:pPr>
      <w:r>
        <w:rPr>
          <w:rFonts w:hint="eastAsia" w:cs="宋体"/>
          <w:sz w:val="24"/>
          <w:szCs w:val="24"/>
          <w:highlight w:val="none"/>
        </w:rPr>
        <w:t>5.1国家根据税法对甲乙双方征收的与执行本合同或与本合同有关的一切税费均由甲乙双方各自方负担。</w:t>
      </w:r>
    </w:p>
    <w:p w14:paraId="0FF39EE2">
      <w:pPr>
        <w:pStyle w:val="24"/>
        <w:widowControl/>
        <w:adjustRightInd w:val="0"/>
        <w:snapToGrid w:val="0"/>
        <w:spacing w:after="0" w:line="480" w:lineRule="exact"/>
        <w:ind w:firstLine="480"/>
        <w:jc w:val="left"/>
        <w:rPr>
          <w:rFonts w:cs="宋体"/>
          <w:sz w:val="24"/>
          <w:szCs w:val="24"/>
          <w:highlight w:val="none"/>
        </w:rPr>
      </w:pPr>
      <w:r>
        <w:rPr>
          <w:rFonts w:hint="eastAsia" w:cs="宋体"/>
          <w:sz w:val="24"/>
          <w:szCs w:val="24"/>
          <w:highlight w:val="none"/>
        </w:rPr>
        <w:t>第六条保证</w:t>
      </w:r>
    </w:p>
    <w:p w14:paraId="2DC16D48">
      <w:pPr>
        <w:pStyle w:val="24"/>
        <w:widowControl/>
        <w:adjustRightInd w:val="0"/>
        <w:snapToGrid w:val="0"/>
        <w:spacing w:after="0" w:line="480" w:lineRule="exact"/>
        <w:ind w:firstLine="480"/>
        <w:jc w:val="left"/>
        <w:rPr>
          <w:rFonts w:cs="宋体"/>
          <w:sz w:val="24"/>
          <w:szCs w:val="24"/>
          <w:highlight w:val="none"/>
        </w:rPr>
      </w:pPr>
      <w:r>
        <w:rPr>
          <w:rFonts w:hint="eastAsia" w:cs="宋体"/>
          <w:sz w:val="24"/>
          <w:szCs w:val="24"/>
          <w:highlight w:val="none"/>
        </w:rPr>
        <w:t>6.1供应商保证其经验和能力能以令人满意的方式富有效率且迅速地开展服务，其合同项下的服务由胜任的技术人员依据双方接受的标准完成。</w:t>
      </w:r>
    </w:p>
    <w:p w14:paraId="0EBE987A">
      <w:pPr>
        <w:pStyle w:val="24"/>
        <w:widowControl/>
        <w:adjustRightInd w:val="0"/>
        <w:snapToGrid w:val="0"/>
        <w:spacing w:after="0" w:line="480" w:lineRule="exact"/>
        <w:ind w:firstLine="480"/>
        <w:jc w:val="left"/>
        <w:rPr>
          <w:rFonts w:cs="宋体"/>
          <w:sz w:val="24"/>
          <w:szCs w:val="24"/>
          <w:highlight w:val="none"/>
        </w:rPr>
      </w:pPr>
      <w:r>
        <w:rPr>
          <w:rFonts w:hint="eastAsia" w:cs="宋体"/>
          <w:sz w:val="24"/>
          <w:szCs w:val="24"/>
          <w:highlight w:val="none"/>
        </w:rPr>
        <w:t>6.2如果供应商在其控制的范围内在任何时候、以任何原因向采购人提供本合同附件一中的工作范围内的服务不能令人满意，采购人可将不满意之处通知供应商，并给供应商三天的期限改正或弥补，如供应商在采购人所给的期限内未能改正或弥补，所有费用立即停止支付，直到供应商能按照本合同规定提供令采购人满意的服务为止。</w:t>
      </w:r>
    </w:p>
    <w:p w14:paraId="00FBC42C">
      <w:pPr>
        <w:pStyle w:val="24"/>
        <w:widowControl/>
        <w:adjustRightInd w:val="0"/>
        <w:snapToGrid w:val="0"/>
        <w:spacing w:after="0" w:line="480" w:lineRule="exact"/>
        <w:ind w:firstLine="480"/>
        <w:jc w:val="left"/>
        <w:rPr>
          <w:rFonts w:cs="宋体"/>
          <w:sz w:val="24"/>
          <w:szCs w:val="24"/>
          <w:highlight w:val="none"/>
        </w:rPr>
      </w:pPr>
      <w:r>
        <w:rPr>
          <w:rFonts w:hint="eastAsia" w:cs="宋体"/>
          <w:sz w:val="24"/>
          <w:szCs w:val="24"/>
          <w:highlight w:val="none"/>
        </w:rPr>
        <w:t>第七条服务成果的归属</w:t>
      </w:r>
    </w:p>
    <w:p w14:paraId="27561EB0">
      <w:pPr>
        <w:pStyle w:val="24"/>
        <w:widowControl/>
        <w:adjustRightInd w:val="0"/>
        <w:snapToGrid w:val="0"/>
        <w:spacing w:after="0" w:line="480" w:lineRule="exact"/>
        <w:ind w:firstLine="480"/>
        <w:jc w:val="left"/>
        <w:rPr>
          <w:rFonts w:cs="宋体"/>
          <w:sz w:val="24"/>
          <w:szCs w:val="24"/>
          <w:highlight w:val="none"/>
        </w:rPr>
      </w:pPr>
      <w:r>
        <w:rPr>
          <w:rFonts w:hint="eastAsia" w:cs="宋体"/>
          <w:sz w:val="24"/>
          <w:szCs w:val="24"/>
          <w:highlight w:val="none"/>
        </w:rPr>
        <w:t>7.1所有提交给采购人的技术报告及相关的资料的最后文本，包括为履行技术服务范围所编制的图纸、计划和证明资料等，都属于采购人的财产，供应商在提交给采购人之前应将上述资料进行整理归类和编制索引。</w:t>
      </w:r>
    </w:p>
    <w:p w14:paraId="22E05F32">
      <w:pPr>
        <w:pStyle w:val="24"/>
        <w:widowControl/>
        <w:adjustRightInd w:val="0"/>
        <w:snapToGrid w:val="0"/>
        <w:spacing w:after="0" w:line="480" w:lineRule="exact"/>
        <w:ind w:firstLine="480"/>
        <w:jc w:val="left"/>
        <w:rPr>
          <w:rFonts w:cs="宋体"/>
          <w:sz w:val="24"/>
          <w:szCs w:val="24"/>
          <w:highlight w:val="none"/>
        </w:rPr>
      </w:pPr>
      <w:r>
        <w:rPr>
          <w:rFonts w:hint="eastAsia" w:cs="宋体"/>
          <w:sz w:val="24"/>
          <w:szCs w:val="24"/>
          <w:highlight w:val="none"/>
        </w:rPr>
        <w:t>7.2供应商可保存上述资料的复印件，包括采购人提供的资料，但未经采购人的书面同意，供应商不得将上述资料用于与本服务项目之外的任何项目。</w:t>
      </w:r>
    </w:p>
    <w:p w14:paraId="76419928">
      <w:pPr>
        <w:pStyle w:val="24"/>
        <w:widowControl/>
        <w:adjustRightInd w:val="0"/>
        <w:snapToGrid w:val="0"/>
        <w:spacing w:after="0" w:line="480" w:lineRule="exact"/>
        <w:ind w:firstLine="480"/>
        <w:jc w:val="left"/>
        <w:rPr>
          <w:rFonts w:cs="宋体"/>
          <w:sz w:val="24"/>
          <w:szCs w:val="24"/>
          <w:highlight w:val="none"/>
        </w:rPr>
      </w:pPr>
      <w:r>
        <w:rPr>
          <w:rFonts w:hint="eastAsia" w:cs="宋体"/>
          <w:sz w:val="24"/>
          <w:szCs w:val="24"/>
          <w:highlight w:val="none"/>
        </w:rPr>
        <w:t>第八条转让</w:t>
      </w:r>
    </w:p>
    <w:p w14:paraId="61EE37A3">
      <w:pPr>
        <w:pStyle w:val="24"/>
        <w:widowControl/>
        <w:adjustRightInd w:val="0"/>
        <w:snapToGrid w:val="0"/>
        <w:spacing w:after="0" w:line="480" w:lineRule="exact"/>
        <w:ind w:firstLine="480"/>
        <w:jc w:val="left"/>
        <w:rPr>
          <w:rFonts w:cs="宋体"/>
          <w:sz w:val="24"/>
          <w:szCs w:val="24"/>
          <w:highlight w:val="none"/>
        </w:rPr>
      </w:pPr>
      <w:r>
        <w:rPr>
          <w:rFonts w:hint="eastAsia" w:cs="宋体"/>
          <w:sz w:val="24"/>
          <w:szCs w:val="24"/>
          <w:highlight w:val="none"/>
        </w:rPr>
        <w:t>8.1未经另一方事先书面同意，无论是采购人或是供应商均不得将其合同权利或义务转让或转包给他人。</w:t>
      </w:r>
    </w:p>
    <w:p w14:paraId="07A6FCEA">
      <w:pPr>
        <w:pStyle w:val="24"/>
        <w:widowControl/>
        <w:adjustRightInd w:val="0"/>
        <w:snapToGrid w:val="0"/>
        <w:spacing w:after="0" w:line="480" w:lineRule="exact"/>
        <w:ind w:firstLine="480"/>
        <w:jc w:val="left"/>
        <w:rPr>
          <w:rFonts w:cs="宋体"/>
          <w:sz w:val="24"/>
          <w:szCs w:val="24"/>
          <w:highlight w:val="none"/>
        </w:rPr>
      </w:pPr>
      <w:r>
        <w:rPr>
          <w:rFonts w:hint="eastAsia" w:cs="宋体"/>
          <w:sz w:val="24"/>
          <w:szCs w:val="24"/>
          <w:highlight w:val="none"/>
        </w:rPr>
        <w:t>第九条不可抗力</w:t>
      </w:r>
    </w:p>
    <w:p w14:paraId="65F08508">
      <w:pPr>
        <w:pStyle w:val="24"/>
        <w:widowControl/>
        <w:adjustRightInd w:val="0"/>
        <w:snapToGrid w:val="0"/>
        <w:spacing w:after="0" w:line="480" w:lineRule="exact"/>
        <w:ind w:firstLine="480"/>
        <w:jc w:val="left"/>
        <w:rPr>
          <w:rFonts w:cs="宋体"/>
          <w:sz w:val="24"/>
          <w:szCs w:val="24"/>
          <w:highlight w:val="none"/>
        </w:rPr>
      </w:pPr>
      <w:r>
        <w:rPr>
          <w:rFonts w:hint="eastAsia" w:cs="宋体"/>
          <w:sz w:val="24"/>
          <w:szCs w:val="24"/>
          <w:highlight w:val="none"/>
        </w:rPr>
        <w:t>9.1任何一方由于战争及严重的火灾、台风、地震、水灾和其他不能预见、不可避免和不能克服的事件而影响其履行合同所规定的义务的，受事故影响的一方将发生的不可抗力事故的情况及时通知另一方。</w:t>
      </w:r>
    </w:p>
    <w:p w14:paraId="184FD490">
      <w:pPr>
        <w:pStyle w:val="24"/>
        <w:widowControl/>
        <w:adjustRightInd w:val="0"/>
        <w:snapToGrid w:val="0"/>
        <w:spacing w:after="0" w:line="480" w:lineRule="exact"/>
        <w:ind w:firstLine="480"/>
        <w:jc w:val="left"/>
        <w:rPr>
          <w:rFonts w:cs="宋体"/>
          <w:sz w:val="24"/>
          <w:szCs w:val="24"/>
          <w:highlight w:val="none"/>
        </w:rPr>
      </w:pPr>
      <w:r>
        <w:rPr>
          <w:rFonts w:hint="eastAsia" w:cs="宋体"/>
          <w:sz w:val="24"/>
          <w:szCs w:val="24"/>
          <w:highlight w:val="none"/>
        </w:rPr>
        <w:t>9.2受影响的一方对因不可抗力而不能履行或延迟履行合同义务不承担责任。受影响的一方应在不可抗力事故消除后尽快通知另一方。</w:t>
      </w:r>
    </w:p>
    <w:p w14:paraId="278EC978">
      <w:pPr>
        <w:pStyle w:val="24"/>
        <w:widowControl/>
        <w:adjustRightInd w:val="0"/>
        <w:snapToGrid w:val="0"/>
        <w:spacing w:after="0" w:line="480" w:lineRule="exact"/>
        <w:ind w:firstLine="480"/>
        <w:jc w:val="left"/>
        <w:rPr>
          <w:rFonts w:cs="宋体"/>
          <w:sz w:val="24"/>
          <w:szCs w:val="24"/>
          <w:highlight w:val="none"/>
        </w:rPr>
      </w:pPr>
      <w:r>
        <w:rPr>
          <w:rFonts w:hint="eastAsia" w:cs="宋体"/>
          <w:sz w:val="24"/>
          <w:szCs w:val="24"/>
          <w:highlight w:val="none"/>
        </w:rPr>
        <w:t>9.3双方在不可抗力事故停止后或影响消除后立即继续履行合同义务，合同有效期和/或有关履行合同的预定的期限相应延长。</w:t>
      </w:r>
    </w:p>
    <w:p w14:paraId="54492630">
      <w:pPr>
        <w:pStyle w:val="24"/>
        <w:widowControl/>
        <w:adjustRightInd w:val="0"/>
        <w:snapToGrid w:val="0"/>
        <w:spacing w:after="0" w:line="480" w:lineRule="exact"/>
        <w:ind w:firstLine="480"/>
        <w:jc w:val="left"/>
        <w:rPr>
          <w:rFonts w:cs="宋体"/>
          <w:sz w:val="24"/>
          <w:szCs w:val="24"/>
          <w:highlight w:val="none"/>
        </w:rPr>
      </w:pPr>
      <w:r>
        <w:rPr>
          <w:rFonts w:hint="eastAsia" w:cs="宋体"/>
          <w:sz w:val="24"/>
          <w:szCs w:val="24"/>
          <w:highlight w:val="none"/>
        </w:rPr>
        <w:t>第十条仲裁</w:t>
      </w:r>
    </w:p>
    <w:p w14:paraId="36C8E629">
      <w:pPr>
        <w:pStyle w:val="24"/>
        <w:widowControl/>
        <w:adjustRightInd w:val="0"/>
        <w:snapToGrid w:val="0"/>
        <w:spacing w:after="0" w:line="480" w:lineRule="exact"/>
        <w:ind w:firstLine="480"/>
        <w:jc w:val="left"/>
        <w:rPr>
          <w:rFonts w:cs="宋体"/>
          <w:sz w:val="24"/>
          <w:szCs w:val="24"/>
          <w:highlight w:val="none"/>
        </w:rPr>
      </w:pPr>
      <w:r>
        <w:rPr>
          <w:rFonts w:hint="eastAsia" w:cs="宋体"/>
          <w:sz w:val="24"/>
          <w:szCs w:val="24"/>
          <w:highlight w:val="none"/>
        </w:rPr>
        <w:t>10.1因本合同履行引起的或与本合同有关的任何争议，可提交</w:t>
      </w:r>
      <w:r>
        <w:rPr>
          <w:rFonts w:hint="eastAsia" w:cs="宋体"/>
          <w:sz w:val="24"/>
          <w:szCs w:val="24"/>
          <w:highlight w:val="none"/>
          <w:u w:val="single"/>
        </w:rPr>
        <w:t>济南仲裁委员会</w:t>
      </w:r>
      <w:r>
        <w:rPr>
          <w:rFonts w:hint="eastAsia" w:cs="宋体"/>
          <w:sz w:val="24"/>
          <w:szCs w:val="24"/>
          <w:highlight w:val="none"/>
        </w:rPr>
        <w:t>仲裁，仲裁裁决是终局的，对双方均有约束力。</w:t>
      </w:r>
    </w:p>
    <w:p w14:paraId="737B18DE">
      <w:pPr>
        <w:pStyle w:val="24"/>
        <w:widowControl/>
        <w:adjustRightInd w:val="0"/>
        <w:snapToGrid w:val="0"/>
        <w:spacing w:after="0" w:line="480" w:lineRule="exact"/>
        <w:ind w:firstLine="480"/>
        <w:jc w:val="left"/>
        <w:rPr>
          <w:rFonts w:cs="宋体"/>
          <w:sz w:val="24"/>
          <w:szCs w:val="24"/>
          <w:highlight w:val="none"/>
        </w:rPr>
      </w:pPr>
      <w:r>
        <w:rPr>
          <w:rFonts w:hint="eastAsia" w:cs="宋体"/>
          <w:sz w:val="24"/>
          <w:szCs w:val="24"/>
          <w:highlight w:val="none"/>
        </w:rPr>
        <w:t>10.2除非另有规定，仲裁不得影响合同双方继续履行合同所规定的义务。</w:t>
      </w:r>
    </w:p>
    <w:p w14:paraId="191045C0">
      <w:pPr>
        <w:pStyle w:val="24"/>
        <w:widowControl/>
        <w:adjustRightInd w:val="0"/>
        <w:snapToGrid w:val="0"/>
        <w:spacing w:after="0" w:line="480" w:lineRule="exact"/>
        <w:ind w:firstLine="480"/>
        <w:jc w:val="left"/>
        <w:rPr>
          <w:rFonts w:cs="宋体"/>
          <w:sz w:val="24"/>
          <w:szCs w:val="24"/>
          <w:highlight w:val="none"/>
        </w:rPr>
      </w:pPr>
      <w:r>
        <w:rPr>
          <w:rFonts w:hint="eastAsia" w:cs="宋体"/>
          <w:sz w:val="24"/>
          <w:szCs w:val="24"/>
          <w:highlight w:val="none"/>
        </w:rPr>
        <w:t>第十一条语言和标准</w:t>
      </w:r>
    </w:p>
    <w:p w14:paraId="4D511116">
      <w:pPr>
        <w:pStyle w:val="24"/>
        <w:widowControl/>
        <w:adjustRightInd w:val="0"/>
        <w:snapToGrid w:val="0"/>
        <w:spacing w:after="0" w:line="480" w:lineRule="exact"/>
        <w:ind w:firstLine="480"/>
        <w:jc w:val="left"/>
        <w:rPr>
          <w:rFonts w:cs="宋体"/>
          <w:sz w:val="24"/>
          <w:szCs w:val="24"/>
          <w:highlight w:val="none"/>
        </w:rPr>
      </w:pPr>
      <w:r>
        <w:rPr>
          <w:rFonts w:hint="eastAsia" w:cs="宋体"/>
          <w:sz w:val="24"/>
          <w:szCs w:val="24"/>
          <w:highlight w:val="none"/>
        </w:rPr>
        <w:t>11.1除本合同及附件外，采购人和供应商之间的所有往来函件，供应商给采购人的资料、文件和技术咨询报告、图纸等均采用中文。</w:t>
      </w:r>
    </w:p>
    <w:p w14:paraId="561D3FE7">
      <w:pPr>
        <w:pStyle w:val="24"/>
        <w:widowControl/>
        <w:adjustRightInd w:val="0"/>
        <w:snapToGrid w:val="0"/>
        <w:spacing w:after="0" w:line="480" w:lineRule="exact"/>
        <w:ind w:firstLine="480"/>
        <w:jc w:val="left"/>
        <w:rPr>
          <w:rFonts w:cs="宋体"/>
          <w:sz w:val="30"/>
          <w:szCs w:val="30"/>
          <w:highlight w:val="none"/>
        </w:rPr>
      </w:pPr>
      <w:r>
        <w:rPr>
          <w:rFonts w:hint="eastAsia" w:cs="宋体"/>
          <w:sz w:val="24"/>
          <w:szCs w:val="24"/>
          <w:highlight w:val="none"/>
        </w:rPr>
        <w:t>第十二条合同的生效及其他</w:t>
      </w:r>
    </w:p>
    <w:p w14:paraId="2793D405">
      <w:pPr>
        <w:pStyle w:val="24"/>
        <w:widowControl/>
        <w:adjustRightInd w:val="0"/>
        <w:snapToGrid w:val="0"/>
        <w:spacing w:after="0" w:line="480" w:lineRule="exact"/>
        <w:ind w:firstLine="480"/>
        <w:jc w:val="left"/>
        <w:rPr>
          <w:rFonts w:cs="宋体"/>
          <w:sz w:val="24"/>
          <w:szCs w:val="24"/>
          <w:highlight w:val="none"/>
        </w:rPr>
      </w:pPr>
      <w:r>
        <w:rPr>
          <w:rFonts w:hint="eastAsia" w:cs="宋体"/>
          <w:sz w:val="24"/>
          <w:szCs w:val="24"/>
          <w:highlight w:val="none"/>
        </w:rPr>
        <w:t>12.1本合同自双方签字盖章之日起生效，有效期自合同生效之日起为服务工作结束且支付完毕服务报酬后失效。</w:t>
      </w:r>
    </w:p>
    <w:p w14:paraId="2D5799E5">
      <w:pPr>
        <w:pStyle w:val="24"/>
        <w:widowControl/>
        <w:adjustRightInd w:val="0"/>
        <w:snapToGrid w:val="0"/>
        <w:spacing w:after="0" w:line="480" w:lineRule="exact"/>
        <w:ind w:firstLine="480"/>
        <w:jc w:val="left"/>
        <w:rPr>
          <w:rFonts w:cs="宋体"/>
          <w:sz w:val="24"/>
          <w:szCs w:val="24"/>
          <w:highlight w:val="none"/>
        </w:rPr>
      </w:pPr>
      <w:r>
        <w:rPr>
          <w:rFonts w:hint="eastAsia" w:cs="宋体"/>
          <w:sz w:val="24"/>
          <w:szCs w:val="24"/>
          <w:highlight w:val="none"/>
        </w:rPr>
        <w:t>12.2所有对本合同的修订、补充、删减或变更等均以书面完成并经双方授权代表签字后生效。生效的修订、补充、删减或变更构成本合同不可分割的组成部分，与合同正文具有同等法律效力。</w:t>
      </w:r>
    </w:p>
    <w:p w14:paraId="2634158E">
      <w:pPr>
        <w:pStyle w:val="24"/>
        <w:widowControl/>
        <w:adjustRightInd w:val="0"/>
        <w:snapToGrid w:val="0"/>
        <w:spacing w:after="0" w:line="480" w:lineRule="exact"/>
        <w:ind w:firstLine="480"/>
        <w:jc w:val="left"/>
        <w:rPr>
          <w:rFonts w:hint="eastAsia" w:cs="宋体"/>
          <w:sz w:val="24"/>
          <w:szCs w:val="24"/>
          <w:highlight w:val="none"/>
        </w:rPr>
      </w:pPr>
      <w:r>
        <w:rPr>
          <w:rFonts w:hint="eastAsia" w:cs="宋体"/>
          <w:sz w:val="24"/>
          <w:szCs w:val="24"/>
          <w:highlight w:val="none"/>
        </w:rPr>
        <w:t>12.3双方之间的联系应以书面形式进行。</w:t>
      </w:r>
    </w:p>
    <w:p w14:paraId="13C55D1C">
      <w:pPr>
        <w:pStyle w:val="24"/>
        <w:widowControl/>
        <w:adjustRightInd w:val="0"/>
        <w:snapToGrid w:val="0"/>
        <w:spacing w:after="0" w:line="480" w:lineRule="exact"/>
        <w:ind w:firstLine="480"/>
        <w:jc w:val="left"/>
        <w:rPr>
          <w:highlight w:val="none"/>
        </w:rPr>
      </w:pPr>
      <w:r>
        <w:rPr>
          <w:rFonts w:hint="eastAsia" w:cs="宋体"/>
          <w:sz w:val="24"/>
          <w:szCs w:val="24"/>
          <w:highlight w:val="none"/>
        </w:rPr>
        <w:t>12.4补充条款：</w:t>
      </w:r>
      <w:r>
        <w:rPr>
          <w:rFonts w:hint="eastAsia" w:cs="宋体"/>
          <w:sz w:val="24"/>
          <w:szCs w:val="24"/>
          <w:highlight w:val="none"/>
          <w:u w:val="single"/>
        </w:rPr>
        <w:t>无</w:t>
      </w:r>
      <w:r>
        <w:rPr>
          <w:rFonts w:hint="eastAsia" w:cs="宋体"/>
          <w:sz w:val="24"/>
          <w:szCs w:val="24"/>
          <w:highlight w:val="none"/>
        </w:rPr>
        <w:t>。</w:t>
      </w:r>
    </w:p>
    <w:p w14:paraId="126501E0">
      <w:pPr>
        <w:rPr>
          <w:highlight w:val="none"/>
        </w:rPr>
      </w:pPr>
    </w:p>
    <w:p w14:paraId="4E2FE738">
      <w:pPr>
        <w:rPr>
          <w:highlight w:val="none"/>
        </w:rPr>
      </w:pPr>
      <w:r>
        <w:rPr>
          <w:highlight w:val="none"/>
        </w:rPr>
        <w:br w:type="page"/>
      </w:r>
    </w:p>
    <w:p w14:paraId="0BC95DA1">
      <w:pPr>
        <w:pStyle w:val="3"/>
        <w:bidi w:val="0"/>
        <w:jc w:val="center"/>
        <w:rPr>
          <w:rFonts w:hint="eastAsia"/>
          <w:highlight w:val="none"/>
          <w:lang w:val="en-US" w:eastAsia="zh-CN"/>
        </w:rPr>
      </w:pPr>
      <w:bookmarkStart w:id="34" w:name="_Toc31666"/>
      <w:bookmarkStart w:id="35" w:name="_Toc8387"/>
      <w:r>
        <w:rPr>
          <w:rFonts w:hint="eastAsia"/>
          <w:highlight w:val="none"/>
          <w:lang w:val="en-US" w:eastAsia="zh-CN"/>
        </w:rPr>
        <w:t>第五章  评审标准和方法</w:t>
      </w:r>
      <w:bookmarkEnd w:id="34"/>
      <w:bookmarkEnd w:id="35"/>
    </w:p>
    <w:p w14:paraId="7868E762">
      <w:pPr>
        <w:adjustRightInd w:val="0"/>
        <w:snapToGrid w:val="0"/>
        <w:spacing w:line="360" w:lineRule="auto"/>
        <w:ind w:firstLine="480" w:firstLineChars="200"/>
        <w:jc w:val="left"/>
        <w:rPr>
          <w:rFonts w:ascii="宋体" w:hAnsi="宋体" w:cs="宋体"/>
          <w:color w:val="auto"/>
          <w:sz w:val="24"/>
          <w:highlight w:val="none"/>
        </w:rPr>
      </w:pPr>
      <w:bookmarkStart w:id="36" w:name="_Toc430861796"/>
      <w:bookmarkStart w:id="37" w:name="_Toc286580383"/>
      <w:bookmarkStart w:id="38" w:name="_Toc355702092"/>
      <w:bookmarkStart w:id="39" w:name="_Toc286503558"/>
      <w:bookmarkStart w:id="40" w:name="_Toc393799888"/>
      <w:bookmarkStart w:id="41" w:name="_Toc17197784"/>
      <w:bookmarkStart w:id="42" w:name="_Toc355794640"/>
      <w:bookmarkStart w:id="43" w:name="_Toc355276122"/>
      <w:bookmarkStart w:id="44" w:name="_Toc355701972"/>
      <w:r>
        <w:rPr>
          <w:rFonts w:hint="eastAsia" w:ascii="宋体" w:hAnsi="宋体" w:cs="宋体"/>
          <w:color w:val="auto"/>
          <w:sz w:val="24"/>
          <w:highlight w:val="none"/>
        </w:rPr>
        <w:t>本项目将按照竞争性磋商文件第一章供应商须知中“五 开标与磋商”、“六 确定成交”及本章的规定评审。</w:t>
      </w:r>
    </w:p>
    <w:p w14:paraId="73A9CF16">
      <w:pPr>
        <w:adjustRightInd w:val="0"/>
        <w:snapToGrid w:val="0"/>
        <w:spacing w:line="360" w:lineRule="auto"/>
        <w:ind w:firstLine="482" w:firstLineChars="200"/>
        <w:jc w:val="left"/>
        <w:rPr>
          <w:rFonts w:ascii="宋体" w:hAnsi="宋体" w:cs="宋体"/>
          <w:b/>
          <w:bCs/>
          <w:color w:val="auto"/>
          <w:sz w:val="24"/>
          <w:highlight w:val="none"/>
        </w:rPr>
      </w:pPr>
      <w:r>
        <w:rPr>
          <w:rFonts w:hint="eastAsia" w:ascii="宋体" w:hAnsi="宋体" w:cs="宋体"/>
          <w:b/>
          <w:bCs/>
          <w:color w:val="auto"/>
          <w:sz w:val="24"/>
          <w:highlight w:val="none"/>
        </w:rPr>
        <w:t>一、评审方法</w:t>
      </w:r>
    </w:p>
    <w:p w14:paraId="5E3DB2FC">
      <w:pPr>
        <w:adjustRightInd w:val="0"/>
        <w:snapToGrid w:val="0"/>
        <w:spacing w:line="360" w:lineRule="auto"/>
        <w:ind w:firstLine="480" w:firstLineChars="200"/>
        <w:jc w:val="left"/>
        <w:rPr>
          <w:rFonts w:ascii="宋体" w:hAnsi="宋体" w:cs="宋体"/>
          <w:color w:val="auto"/>
          <w:sz w:val="24"/>
          <w:highlight w:val="none"/>
        </w:rPr>
      </w:pPr>
      <w:bookmarkStart w:id="45" w:name="percentDesc"/>
      <w:bookmarkEnd w:id="45"/>
      <w:r>
        <w:rPr>
          <w:rFonts w:hint="eastAsia" w:ascii="宋体" w:hAnsi="宋体" w:cs="宋体"/>
          <w:color w:val="auto"/>
          <w:sz w:val="24"/>
          <w:highlight w:val="none"/>
        </w:rPr>
        <w:t>本项目采用综合评分法，响应文件满足磋商文件全部实质性要求且按评审因素的量化指标评审得分最高的供应商为成交候选供应商的评审方法。每一供应商的最终得分为所有磋商小组成员评分的算术平均值。经采购人授权，本项目由磋商小组直接确定成交供应商，综合评分得分最高的供应商为成交供应商。得分相同的，按照最终报价由低到高的顺序确定成交供应商。评审得分且最终报价相同的，按照技术指标优劣顺序确定成交供应商。供应商的综合得分分值计算四舍五入，保留到小数点后两位数。</w:t>
      </w:r>
    </w:p>
    <w:bookmarkEnd w:id="36"/>
    <w:bookmarkEnd w:id="37"/>
    <w:bookmarkEnd w:id="38"/>
    <w:bookmarkEnd w:id="39"/>
    <w:bookmarkEnd w:id="40"/>
    <w:bookmarkEnd w:id="41"/>
    <w:bookmarkEnd w:id="42"/>
    <w:bookmarkEnd w:id="43"/>
    <w:bookmarkEnd w:id="44"/>
    <w:p w14:paraId="402D5D57">
      <w:pPr>
        <w:numPr>
          <w:ilvl w:val="0"/>
          <w:numId w:val="8"/>
        </w:numPr>
        <w:adjustRightInd w:val="0"/>
        <w:snapToGrid w:val="0"/>
        <w:spacing w:line="360" w:lineRule="auto"/>
        <w:ind w:firstLine="482" w:firstLineChars="200"/>
        <w:jc w:val="left"/>
        <w:rPr>
          <w:rFonts w:hint="eastAsia" w:ascii="宋体" w:hAnsi="宋体" w:cs="宋体"/>
          <w:b/>
          <w:bCs/>
          <w:color w:val="auto"/>
          <w:sz w:val="24"/>
          <w:highlight w:val="none"/>
        </w:rPr>
      </w:pPr>
      <w:bookmarkStart w:id="46" w:name="_Hlt355980809"/>
      <w:bookmarkEnd w:id="46"/>
      <w:bookmarkStart w:id="47" w:name="_Toc45562497"/>
      <w:bookmarkStart w:id="48" w:name="_Toc46136844"/>
      <w:bookmarkStart w:id="49" w:name="_Toc28573"/>
      <w:bookmarkStart w:id="50" w:name="_Toc46238261"/>
      <w:r>
        <w:rPr>
          <w:rFonts w:hint="eastAsia" w:ascii="宋体" w:hAnsi="宋体" w:cs="宋体"/>
          <w:b/>
          <w:bCs/>
          <w:color w:val="auto"/>
          <w:sz w:val="24"/>
          <w:highlight w:val="none"/>
        </w:rPr>
        <w:t>评</w:t>
      </w:r>
      <w:r>
        <w:rPr>
          <w:rFonts w:hint="eastAsia" w:ascii="宋体" w:hAnsi="宋体" w:cs="宋体"/>
          <w:b/>
          <w:bCs/>
          <w:color w:val="auto"/>
          <w:sz w:val="24"/>
          <w:highlight w:val="none"/>
          <w:lang w:val="en-US" w:eastAsia="zh-CN"/>
        </w:rPr>
        <w:t>分</w:t>
      </w:r>
      <w:r>
        <w:rPr>
          <w:rFonts w:hint="eastAsia" w:ascii="宋体" w:hAnsi="宋体" w:cs="宋体"/>
          <w:b/>
          <w:bCs/>
          <w:color w:val="auto"/>
          <w:sz w:val="24"/>
          <w:highlight w:val="none"/>
        </w:rPr>
        <w:t>标准</w:t>
      </w:r>
    </w:p>
    <w:tbl>
      <w:tblPr>
        <w:tblStyle w:val="19"/>
        <w:tblW w:w="981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57" w:type="dxa"/>
          <w:left w:w="57" w:type="dxa"/>
          <w:bottom w:w="57" w:type="dxa"/>
          <w:right w:w="57" w:type="dxa"/>
        </w:tblCellMar>
      </w:tblPr>
      <w:tblGrid>
        <w:gridCol w:w="1095"/>
        <w:gridCol w:w="1617"/>
        <w:gridCol w:w="6074"/>
        <w:gridCol w:w="1032"/>
      </w:tblGrid>
      <w:tr w14:paraId="4814A4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287" w:hRule="atLeast"/>
          <w:tblHeader/>
          <w:jc w:val="center"/>
        </w:trPr>
        <w:tc>
          <w:tcPr>
            <w:tcW w:w="1095" w:type="dxa"/>
            <w:shd w:val="clear" w:color="auto" w:fill="F1F1F1"/>
            <w:noWrap w:val="0"/>
            <w:vAlign w:val="center"/>
          </w:tcPr>
          <w:p w14:paraId="4AA61C4E">
            <w:pPr>
              <w:tabs>
                <w:tab w:val="left" w:pos="0"/>
                <w:tab w:val="left" w:pos="1276"/>
              </w:tabs>
              <w:spacing w:line="400" w:lineRule="exact"/>
              <w:ind w:firstLine="0" w:firstLineChars="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项目</w:t>
            </w:r>
          </w:p>
        </w:tc>
        <w:tc>
          <w:tcPr>
            <w:tcW w:w="1617" w:type="dxa"/>
            <w:shd w:val="clear" w:color="auto" w:fill="F1F1F1"/>
            <w:noWrap w:val="0"/>
            <w:vAlign w:val="center"/>
          </w:tcPr>
          <w:p w14:paraId="4E232112">
            <w:pPr>
              <w:tabs>
                <w:tab w:val="left" w:pos="0"/>
                <w:tab w:val="left" w:pos="1276"/>
              </w:tabs>
              <w:spacing w:line="400" w:lineRule="exact"/>
              <w:ind w:firstLine="0" w:firstLineChars="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评标因素</w:t>
            </w:r>
          </w:p>
        </w:tc>
        <w:tc>
          <w:tcPr>
            <w:tcW w:w="6074" w:type="dxa"/>
            <w:shd w:val="clear" w:color="auto" w:fill="F1F1F1"/>
            <w:noWrap w:val="0"/>
            <w:vAlign w:val="center"/>
          </w:tcPr>
          <w:p w14:paraId="10F593F9">
            <w:pPr>
              <w:tabs>
                <w:tab w:val="left" w:pos="0"/>
                <w:tab w:val="left" w:pos="1276"/>
              </w:tabs>
              <w:spacing w:line="400" w:lineRule="exact"/>
              <w:ind w:firstLine="0" w:firstLineChars="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评分细则</w:t>
            </w:r>
          </w:p>
        </w:tc>
        <w:tc>
          <w:tcPr>
            <w:tcW w:w="1032" w:type="dxa"/>
            <w:shd w:val="clear" w:color="auto" w:fill="F1F1F1"/>
            <w:noWrap w:val="0"/>
            <w:vAlign w:val="center"/>
          </w:tcPr>
          <w:p w14:paraId="6DAD4592">
            <w:pPr>
              <w:tabs>
                <w:tab w:val="left" w:pos="0"/>
                <w:tab w:val="left" w:pos="1276"/>
              </w:tabs>
              <w:spacing w:line="400" w:lineRule="exact"/>
              <w:ind w:firstLine="0" w:firstLineChars="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分值</w:t>
            </w:r>
          </w:p>
        </w:tc>
      </w:tr>
      <w:tr w14:paraId="74927C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944" w:hRule="atLeast"/>
          <w:jc w:val="center"/>
        </w:trPr>
        <w:tc>
          <w:tcPr>
            <w:tcW w:w="1095" w:type="dxa"/>
            <w:noWrap w:val="0"/>
            <w:vAlign w:val="center"/>
          </w:tcPr>
          <w:p w14:paraId="65E54254">
            <w:pPr>
              <w:tabs>
                <w:tab w:val="left" w:pos="0"/>
                <w:tab w:val="left" w:pos="1276"/>
              </w:tabs>
              <w:spacing w:line="400" w:lineRule="exact"/>
              <w:ind w:firstLine="0" w:firstLineChars="0"/>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价格分</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10分</w:t>
            </w:r>
            <w:r>
              <w:rPr>
                <w:rFonts w:hint="eastAsia" w:ascii="宋体" w:hAnsi="宋体" w:eastAsia="宋体" w:cs="宋体"/>
                <w:sz w:val="24"/>
                <w:szCs w:val="24"/>
                <w:highlight w:val="none"/>
                <w:lang w:eastAsia="zh-CN"/>
              </w:rPr>
              <w:t>）</w:t>
            </w:r>
          </w:p>
        </w:tc>
        <w:tc>
          <w:tcPr>
            <w:tcW w:w="7691" w:type="dxa"/>
            <w:gridSpan w:val="2"/>
            <w:noWrap w:val="0"/>
            <w:vAlign w:val="center"/>
          </w:tcPr>
          <w:p w14:paraId="1AE734AE">
            <w:pPr>
              <w:tabs>
                <w:tab w:val="left" w:pos="0"/>
                <w:tab w:val="left" w:pos="1276"/>
              </w:tabs>
              <w:spacing w:line="400" w:lineRule="exact"/>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采用低价优先法计算，即满足</w:t>
            </w:r>
            <w:r>
              <w:rPr>
                <w:rFonts w:hint="eastAsia" w:ascii="宋体" w:hAnsi="宋体" w:eastAsia="宋体" w:cs="宋体"/>
                <w:sz w:val="24"/>
                <w:szCs w:val="24"/>
                <w:highlight w:val="none"/>
                <w:lang w:val="en-US" w:eastAsia="zh-CN"/>
              </w:rPr>
              <w:t>采购文件</w:t>
            </w:r>
            <w:r>
              <w:rPr>
                <w:rFonts w:hint="eastAsia" w:ascii="宋体" w:hAnsi="宋体" w:eastAsia="宋体" w:cs="宋体"/>
                <w:sz w:val="24"/>
                <w:szCs w:val="24"/>
                <w:highlight w:val="none"/>
              </w:rPr>
              <w:t>要求且</w:t>
            </w:r>
            <w:r>
              <w:rPr>
                <w:rFonts w:hint="eastAsia" w:ascii="宋体" w:hAnsi="宋体" w:eastAsia="宋体" w:cs="宋体"/>
                <w:sz w:val="24"/>
                <w:szCs w:val="24"/>
                <w:highlight w:val="none"/>
                <w:lang w:val="en-US" w:eastAsia="zh-CN"/>
              </w:rPr>
              <w:t>最终报价最低的报价为评审基准价</w:t>
            </w:r>
            <w:r>
              <w:rPr>
                <w:rFonts w:hint="eastAsia" w:ascii="宋体" w:hAnsi="宋体" w:eastAsia="宋体" w:cs="宋体"/>
                <w:sz w:val="24"/>
                <w:szCs w:val="24"/>
                <w:highlight w:val="none"/>
              </w:rPr>
              <w:t>，其价格分为满分。其他</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的价格分统一按照下列公式计算：报价得分=(评</w:t>
            </w:r>
            <w:r>
              <w:rPr>
                <w:rFonts w:hint="eastAsia" w:ascii="宋体" w:hAnsi="宋体" w:eastAsia="宋体" w:cs="宋体"/>
                <w:sz w:val="24"/>
                <w:szCs w:val="24"/>
                <w:highlight w:val="none"/>
                <w:lang w:val="en-US" w:eastAsia="zh-CN"/>
              </w:rPr>
              <w:t>审</w:t>
            </w:r>
            <w:r>
              <w:rPr>
                <w:rFonts w:hint="eastAsia" w:ascii="宋体" w:hAnsi="宋体" w:eastAsia="宋体" w:cs="宋体"/>
                <w:sz w:val="24"/>
                <w:szCs w:val="24"/>
                <w:highlight w:val="none"/>
              </w:rPr>
              <w:t>基准价／</w:t>
            </w:r>
            <w:r>
              <w:rPr>
                <w:rFonts w:hint="eastAsia" w:ascii="宋体" w:hAnsi="宋体" w:eastAsia="宋体" w:cs="宋体"/>
                <w:sz w:val="24"/>
                <w:szCs w:val="24"/>
                <w:highlight w:val="none"/>
                <w:lang w:val="en-US" w:eastAsia="zh-CN"/>
              </w:rPr>
              <w:t>最终</w:t>
            </w:r>
            <w:r>
              <w:rPr>
                <w:rFonts w:hint="eastAsia" w:ascii="宋体" w:hAnsi="宋体" w:eastAsia="宋体" w:cs="宋体"/>
                <w:sz w:val="24"/>
                <w:szCs w:val="24"/>
                <w:highlight w:val="none"/>
              </w:rPr>
              <w:t>报价)×100×</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0%。超出预算金额的报价为无效报价。（注：计算时四舍五入取小数点后两位）</w:t>
            </w:r>
          </w:p>
        </w:tc>
        <w:tc>
          <w:tcPr>
            <w:tcW w:w="1032" w:type="dxa"/>
            <w:noWrap w:val="0"/>
            <w:vAlign w:val="center"/>
          </w:tcPr>
          <w:p w14:paraId="267BB172">
            <w:pPr>
              <w:tabs>
                <w:tab w:val="left" w:pos="0"/>
                <w:tab w:val="left" w:pos="1276"/>
              </w:tabs>
              <w:spacing w:line="400" w:lineRule="exact"/>
              <w:ind w:firstLine="0" w:firstLineChars="0"/>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0</w:t>
            </w:r>
          </w:p>
        </w:tc>
      </w:tr>
      <w:tr w14:paraId="183B77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1382" w:hRule="atLeast"/>
          <w:jc w:val="center"/>
        </w:trPr>
        <w:tc>
          <w:tcPr>
            <w:tcW w:w="1095" w:type="dxa"/>
            <w:vMerge w:val="restart"/>
            <w:noWrap w:val="0"/>
            <w:vAlign w:val="center"/>
          </w:tcPr>
          <w:p w14:paraId="2B46BF0F">
            <w:pPr>
              <w:tabs>
                <w:tab w:val="left" w:pos="0"/>
                <w:tab w:val="left" w:pos="1276"/>
              </w:tabs>
              <w:spacing w:line="400" w:lineRule="exact"/>
              <w:ind w:firstLine="0" w:firstLineChars="0"/>
              <w:jc w:val="center"/>
              <w:rPr>
                <w:rFonts w:hint="eastAsia" w:ascii="宋体" w:hAnsi="宋体" w:eastAsia="宋体" w:cs="宋体"/>
                <w:sz w:val="24"/>
                <w:szCs w:val="24"/>
                <w:highlight w:val="none"/>
                <w:lang w:val="en-US" w:eastAsia="zh-CN"/>
              </w:rPr>
            </w:pPr>
            <w:r>
              <w:rPr>
                <w:rFonts w:hint="eastAsia" w:ascii="宋体" w:hAnsi="宋体" w:eastAsia="宋体" w:cs="宋体"/>
                <w:kern w:val="2"/>
                <w:sz w:val="24"/>
                <w:szCs w:val="24"/>
                <w:highlight w:val="none"/>
                <w:lang w:val="en-US" w:eastAsia="zh-CN" w:bidi="ar-SA"/>
              </w:rPr>
              <w:t>技术部分（85分）</w:t>
            </w:r>
          </w:p>
        </w:tc>
        <w:tc>
          <w:tcPr>
            <w:tcW w:w="1617" w:type="dxa"/>
            <w:tcBorders>
              <w:top w:val="single" w:color="auto" w:sz="4" w:space="0"/>
            </w:tcBorders>
            <w:noWrap w:val="0"/>
            <w:vAlign w:val="center"/>
          </w:tcPr>
          <w:p w14:paraId="2BE2BEE2">
            <w:pPr>
              <w:tabs>
                <w:tab w:val="left" w:pos="0"/>
                <w:tab w:val="left" w:pos="1276"/>
              </w:tabs>
              <w:spacing w:line="400" w:lineRule="exact"/>
              <w:ind w:firstLine="0" w:firstLineChars="0"/>
              <w:jc w:val="center"/>
              <w:rPr>
                <w:rFonts w:hint="default" w:ascii="宋体" w:hAnsi="宋体" w:eastAsia="宋体" w:cs="宋体"/>
                <w:kern w:val="2"/>
                <w:sz w:val="24"/>
                <w:szCs w:val="24"/>
                <w:highlight w:val="yellow"/>
                <w:lang w:val="en-US" w:eastAsia="zh-CN" w:bidi="ar-SA"/>
              </w:rPr>
            </w:pPr>
            <w:r>
              <w:rPr>
                <w:rFonts w:hint="eastAsia" w:ascii="宋体" w:hAnsi="宋体" w:eastAsia="宋体" w:cs="宋体"/>
                <w:kern w:val="2"/>
                <w:sz w:val="24"/>
                <w:szCs w:val="24"/>
                <w:highlight w:val="none"/>
                <w:lang w:val="en-US" w:eastAsia="zh-CN" w:bidi="ar-SA"/>
              </w:rPr>
              <w:t>项目理解与分析</w:t>
            </w:r>
          </w:p>
        </w:tc>
        <w:tc>
          <w:tcPr>
            <w:tcW w:w="6074" w:type="dxa"/>
            <w:tcBorders>
              <w:top w:val="single" w:color="auto" w:sz="4" w:space="0"/>
              <w:right w:val="single" w:color="auto" w:sz="4" w:space="0"/>
            </w:tcBorders>
            <w:noWrap w:val="0"/>
            <w:vAlign w:val="center"/>
          </w:tcPr>
          <w:p w14:paraId="13904ACE">
            <w:pPr>
              <w:numPr>
                <w:ilvl w:val="0"/>
                <w:numId w:val="0"/>
              </w:numPr>
              <w:tabs>
                <w:tab w:val="left" w:pos="0"/>
                <w:tab w:val="left" w:pos="1276"/>
              </w:tabs>
              <w:spacing w:line="400" w:lineRule="exact"/>
              <w:ind w:firstLine="0" w:firstLineChars="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lang w:val="en-US" w:eastAsia="zh-CN" w:bidi="ar-SA"/>
              </w:rPr>
              <w:t>1、</w:t>
            </w:r>
            <w:r>
              <w:rPr>
                <w:rFonts w:hint="eastAsia" w:ascii="宋体" w:hAnsi="宋体" w:eastAsia="宋体" w:cs="宋体"/>
                <w:kern w:val="2"/>
                <w:sz w:val="24"/>
                <w:szCs w:val="24"/>
                <w:highlight w:val="none"/>
                <w:lang w:val="en-US" w:eastAsia="zh-CN" w:bidi="ar-SA"/>
              </w:rPr>
              <w:t>根据供应商提供的对本项目的理解与分析进行综合评审，满分6分，每出现一处不合理或不完善减1分，减完为止。</w:t>
            </w:r>
          </w:p>
          <w:p w14:paraId="0F16BDE9">
            <w:pPr>
              <w:numPr>
                <w:ilvl w:val="0"/>
                <w:numId w:val="0"/>
              </w:numPr>
              <w:tabs>
                <w:tab w:val="left" w:pos="0"/>
                <w:tab w:val="left" w:pos="1276"/>
              </w:tabs>
              <w:spacing w:line="400" w:lineRule="exact"/>
              <w:ind w:firstLine="0" w:firstLineChars="0"/>
              <w:rPr>
                <w:rFonts w:hint="eastAsia"/>
                <w:lang w:val="en-US" w:eastAsia="zh-CN"/>
              </w:rPr>
            </w:pPr>
            <w:r>
              <w:rPr>
                <w:rFonts w:hint="eastAsia" w:asciiTheme="minorHAnsi" w:hAnsiTheme="minorHAnsi" w:eastAsiaTheme="minorEastAsia" w:cstheme="minorBidi"/>
                <w:kern w:val="2"/>
                <w:sz w:val="21"/>
                <w:szCs w:val="24"/>
                <w:lang w:val="en-US" w:eastAsia="zh-CN" w:bidi="ar-SA"/>
              </w:rPr>
              <w:t>2、</w:t>
            </w:r>
            <w:r>
              <w:rPr>
                <w:rFonts w:hint="eastAsia" w:ascii="宋体" w:hAnsi="宋体" w:eastAsia="宋体" w:cs="宋体"/>
                <w:kern w:val="2"/>
                <w:sz w:val="24"/>
                <w:szCs w:val="24"/>
                <w:highlight w:val="none"/>
                <w:lang w:val="en-US" w:eastAsia="zh-CN" w:bidi="ar-SA"/>
              </w:rPr>
              <w:t>根据供应商提供的对本项目重点难点分析及解决方案进行综合评审，满分4分，每出现一处不合理或不完善减1分，减完为止。</w:t>
            </w:r>
          </w:p>
        </w:tc>
        <w:tc>
          <w:tcPr>
            <w:tcW w:w="1032" w:type="dxa"/>
            <w:tcBorders>
              <w:top w:val="single" w:color="auto" w:sz="4" w:space="0"/>
              <w:left w:val="single" w:color="auto" w:sz="4" w:space="0"/>
              <w:bottom w:val="single" w:color="auto" w:sz="4" w:space="0"/>
            </w:tcBorders>
            <w:noWrap w:val="0"/>
            <w:vAlign w:val="center"/>
          </w:tcPr>
          <w:p w14:paraId="3F6C60E7">
            <w:pPr>
              <w:pStyle w:val="25"/>
              <w:tabs>
                <w:tab w:val="left" w:pos="339"/>
                <w:tab w:val="left" w:pos="1276"/>
              </w:tabs>
              <w:adjustRightInd w:val="0"/>
              <w:spacing w:line="400" w:lineRule="exact"/>
              <w:ind w:firstLine="0" w:firstLineChars="0"/>
              <w:jc w:val="center"/>
              <w:textAlignment w:val="baseline"/>
              <w:outlineLvl w:val="6"/>
              <w:rPr>
                <w:rFonts w:hint="default"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10</w:t>
            </w:r>
          </w:p>
        </w:tc>
      </w:tr>
      <w:tr w14:paraId="0B399D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90" w:hRule="atLeast"/>
          <w:jc w:val="center"/>
        </w:trPr>
        <w:tc>
          <w:tcPr>
            <w:tcW w:w="1095" w:type="dxa"/>
            <w:vMerge w:val="continue"/>
            <w:noWrap w:val="0"/>
            <w:vAlign w:val="center"/>
          </w:tcPr>
          <w:p w14:paraId="4EBA9AA5">
            <w:pPr>
              <w:tabs>
                <w:tab w:val="left" w:pos="0"/>
                <w:tab w:val="left" w:pos="1276"/>
              </w:tabs>
              <w:spacing w:line="400" w:lineRule="exact"/>
              <w:ind w:firstLine="0" w:firstLineChars="0"/>
              <w:jc w:val="center"/>
              <w:rPr>
                <w:rFonts w:hint="eastAsia" w:ascii="宋体" w:hAnsi="宋体" w:eastAsia="宋体" w:cs="宋体"/>
                <w:kern w:val="2"/>
                <w:sz w:val="24"/>
                <w:szCs w:val="24"/>
                <w:highlight w:val="none"/>
                <w:lang w:val="en-US" w:eastAsia="zh-CN" w:bidi="ar-SA"/>
              </w:rPr>
            </w:pPr>
          </w:p>
        </w:tc>
        <w:tc>
          <w:tcPr>
            <w:tcW w:w="1617" w:type="dxa"/>
            <w:tcBorders>
              <w:top w:val="single" w:color="auto" w:sz="4" w:space="0"/>
            </w:tcBorders>
            <w:noWrap w:val="0"/>
            <w:vAlign w:val="center"/>
          </w:tcPr>
          <w:p w14:paraId="4B339E3F">
            <w:pPr>
              <w:tabs>
                <w:tab w:val="left" w:pos="0"/>
                <w:tab w:val="left" w:pos="1276"/>
              </w:tabs>
              <w:spacing w:line="400" w:lineRule="exact"/>
              <w:ind w:firstLine="0" w:firstLineChars="0"/>
              <w:jc w:val="center"/>
              <w:rPr>
                <w:rFonts w:hint="default"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服务方案</w:t>
            </w:r>
          </w:p>
        </w:tc>
        <w:tc>
          <w:tcPr>
            <w:tcW w:w="6074" w:type="dxa"/>
            <w:tcBorders>
              <w:top w:val="single" w:color="auto" w:sz="4" w:space="0"/>
              <w:right w:val="single" w:color="auto" w:sz="4" w:space="0"/>
            </w:tcBorders>
            <w:noWrap w:val="0"/>
            <w:vAlign w:val="center"/>
          </w:tcPr>
          <w:p w14:paraId="1AAB675B">
            <w:pPr>
              <w:tabs>
                <w:tab w:val="left" w:pos="0"/>
                <w:tab w:val="left" w:pos="1276"/>
              </w:tabs>
              <w:spacing w:line="400" w:lineRule="exact"/>
              <w:ind w:firstLine="0" w:firstLineChars="0"/>
              <w:rPr>
                <w:rFonts w:ascii="宋体" w:hAnsi="宋体" w:eastAsia="宋体" w:cs="宋体"/>
                <w:sz w:val="24"/>
                <w:szCs w:val="24"/>
              </w:rPr>
            </w:pPr>
            <w:r>
              <w:rPr>
                <w:rFonts w:hint="eastAsia" w:ascii="宋体" w:hAnsi="宋体" w:eastAsia="宋体" w:cs="宋体"/>
                <w:sz w:val="24"/>
                <w:szCs w:val="24"/>
                <w:lang w:val="en-US" w:eastAsia="zh-CN"/>
              </w:rPr>
              <w:t>1、评审专家根据</w:t>
            </w:r>
            <w:r>
              <w:rPr>
                <w:rFonts w:hint="eastAsia" w:ascii="宋体" w:hAnsi="宋体" w:eastAsia="宋体" w:cs="宋体"/>
                <w:color w:val="000000"/>
                <w:kern w:val="0"/>
                <w:sz w:val="24"/>
                <w:szCs w:val="24"/>
                <w:lang w:val="en-US" w:eastAsia="zh-CN" w:bidi="ar"/>
              </w:rPr>
              <w:t>供应商提供的针对本项目的服务方案进行综合评审，结合校园实际情况满足项目需求的，得15分，</w:t>
            </w:r>
            <w:r>
              <w:rPr>
                <w:rFonts w:hint="eastAsia" w:ascii="宋体" w:hAnsi="宋体" w:eastAsia="宋体" w:cs="宋体"/>
                <w:kern w:val="2"/>
                <w:sz w:val="24"/>
                <w:szCs w:val="24"/>
                <w:highlight w:val="none"/>
                <w:lang w:val="en-US" w:eastAsia="zh-CN" w:bidi="ar-SA"/>
              </w:rPr>
              <w:t>每出现一处不合理或不完善减1分，减完为止</w:t>
            </w:r>
            <w:r>
              <w:rPr>
                <w:rFonts w:ascii="宋体" w:hAnsi="宋体" w:eastAsia="宋体" w:cs="宋体"/>
                <w:sz w:val="24"/>
                <w:szCs w:val="24"/>
              </w:rPr>
              <w:t>。</w:t>
            </w:r>
          </w:p>
          <w:p w14:paraId="4D6EC019">
            <w:pPr>
              <w:tabs>
                <w:tab w:val="left" w:pos="0"/>
                <w:tab w:val="left" w:pos="1276"/>
              </w:tabs>
              <w:spacing w:line="400" w:lineRule="exact"/>
              <w:ind w:firstLine="0" w:firstLineChars="0"/>
              <w:rPr>
                <w:rFonts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 xml:space="preserve">供应商提供的服务计划安排合理，各阶段工作的进度保障措施规范、合理，能够保障维保工作的顺利完成，得 </w:t>
            </w:r>
            <w:r>
              <w:rPr>
                <w:rFonts w:hint="eastAsia" w:ascii="宋体" w:hAnsi="宋体" w:eastAsia="宋体" w:cs="宋体"/>
                <w:sz w:val="24"/>
                <w:szCs w:val="24"/>
                <w:lang w:val="en-US" w:eastAsia="zh-CN"/>
              </w:rPr>
              <w:t>8</w:t>
            </w:r>
            <w:r>
              <w:rPr>
                <w:rFonts w:hint="eastAsia" w:ascii="宋体" w:hAnsi="宋体" w:eastAsia="宋体" w:cs="宋体"/>
                <w:sz w:val="24"/>
                <w:szCs w:val="24"/>
              </w:rPr>
              <w:t>分，</w:t>
            </w:r>
            <w:r>
              <w:rPr>
                <w:rFonts w:hint="eastAsia" w:ascii="宋体" w:hAnsi="宋体" w:eastAsia="宋体" w:cs="宋体"/>
                <w:kern w:val="2"/>
                <w:sz w:val="24"/>
                <w:szCs w:val="24"/>
                <w:highlight w:val="none"/>
                <w:lang w:val="en-US" w:eastAsia="zh-CN" w:bidi="ar-SA"/>
              </w:rPr>
              <w:t>每出现一处不合理或不完善减1分，减完为止。</w:t>
            </w:r>
          </w:p>
          <w:p w14:paraId="3B02AF3F">
            <w:pPr>
              <w:tabs>
                <w:tab w:val="left" w:pos="0"/>
                <w:tab w:val="left" w:pos="1276"/>
              </w:tabs>
              <w:spacing w:line="400" w:lineRule="exact"/>
              <w:ind w:firstLine="0" w:firstLineChars="0"/>
              <w:rPr>
                <w:rFonts w:ascii="宋体" w:hAnsi="宋体" w:eastAsia="宋体" w:cs="宋体"/>
                <w:sz w:val="24"/>
                <w:szCs w:val="24"/>
              </w:rPr>
            </w:pPr>
            <w:r>
              <w:rPr>
                <w:rFonts w:hint="eastAsia" w:ascii="宋体" w:hAnsi="宋体" w:eastAsia="宋体" w:cs="宋体"/>
                <w:sz w:val="24"/>
                <w:szCs w:val="24"/>
                <w:lang w:val="en-US" w:eastAsia="zh-CN"/>
              </w:rPr>
              <w:t>3、</w:t>
            </w:r>
            <w:r>
              <w:rPr>
                <w:rFonts w:ascii="宋体" w:hAnsi="宋体" w:eastAsia="宋体" w:cs="宋体"/>
                <w:sz w:val="24"/>
                <w:szCs w:val="24"/>
              </w:rPr>
              <w:t>根据供应商针对</w:t>
            </w:r>
            <w:r>
              <w:rPr>
                <w:rFonts w:hint="eastAsia" w:ascii="宋体" w:hAnsi="宋体" w:eastAsia="宋体" w:cs="宋体"/>
                <w:sz w:val="24"/>
                <w:szCs w:val="24"/>
                <w:lang w:val="en-US" w:eastAsia="zh-CN"/>
              </w:rPr>
              <w:t>本项目的巡检</w:t>
            </w:r>
            <w:r>
              <w:rPr>
                <w:rFonts w:ascii="宋体" w:hAnsi="宋体" w:eastAsia="宋体" w:cs="宋体"/>
                <w:sz w:val="24"/>
                <w:szCs w:val="24"/>
              </w:rPr>
              <w:t>方案包括但不限于定期巡检、故障处理方式、设备</w:t>
            </w:r>
            <w:r>
              <w:rPr>
                <w:rFonts w:hint="eastAsia" w:ascii="宋体" w:hAnsi="宋体" w:eastAsia="宋体" w:cs="宋体"/>
                <w:sz w:val="24"/>
                <w:szCs w:val="24"/>
                <w:lang w:val="en-US" w:eastAsia="zh-CN"/>
              </w:rPr>
              <w:t>维修</w:t>
            </w:r>
            <w:r>
              <w:rPr>
                <w:rFonts w:ascii="宋体" w:hAnsi="宋体" w:eastAsia="宋体" w:cs="宋体"/>
                <w:sz w:val="24"/>
                <w:szCs w:val="24"/>
              </w:rPr>
              <w:t>更换、清洁保养等</w:t>
            </w:r>
            <w:r>
              <w:rPr>
                <w:rFonts w:hint="eastAsia" w:ascii="宋体" w:hAnsi="宋体" w:eastAsia="宋体" w:cs="宋体"/>
                <w:sz w:val="24"/>
                <w:szCs w:val="24"/>
                <w:lang w:val="en-US" w:eastAsia="zh-CN"/>
              </w:rPr>
              <w:t>4个</w:t>
            </w:r>
            <w:r>
              <w:rPr>
                <w:rFonts w:ascii="宋体" w:hAnsi="宋体" w:eastAsia="宋体" w:cs="宋体"/>
                <w:sz w:val="24"/>
                <w:szCs w:val="24"/>
              </w:rPr>
              <w:t>方面进行综合评审</w:t>
            </w:r>
            <w:r>
              <w:rPr>
                <w:rFonts w:hint="eastAsia" w:ascii="宋体" w:hAnsi="宋体" w:eastAsia="宋体" w:cs="宋体"/>
                <w:kern w:val="2"/>
                <w:sz w:val="24"/>
                <w:szCs w:val="24"/>
                <w:highlight w:val="none"/>
                <w:lang w:val="en-US" w:eastAsia="zh-CN" w:bidi="ar-SA"/>
              </w:rPr>
              <w:t>，每项2分</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满分8分，</w:t>
            </w:r>
            <w:r>
              <w:rPr>
                <w:rFonts w:hint="eastAsia" w:ascii="宋体" w:hAnsi="宋体" w:eastAsia="宋体" w:cs="宋体"/>
                <w:kern w:val="2"/>
                <w:sz w:val="24"/>
                <w:szCs w:val="24"/>
                <w:highlight w:val="none"/>
                <w:lang w:val="en-US" w:eastAsia="zh-CN" w:bidi="ar-SA"/>
              </w:rPr>
              <w:t>每出现一处不合理或不完善减0.5分，减完为止，缺项该小项不得分</w:t>
            </w:r>
            <w:r>
              <w:rPr>
                <w:rFonts w:ascii="宋体" w:hAnsi="宋体" w:eastAsia="宋体" w:cs="宋体"/>
                <w:sz w:val="24"/>
                <w:szCs w:val="24"/>
              </w:rPr>
              <w:t>。</w:t>
            </w:r>
          </w:p>
          <w:p w14:paraId="27EEF534">
            <w:pPr>
              <w:tabs>
                <w:tab w:val="left" w:pos="0"/>
                <w:tab w:val="left" w:pos="1276"/>
              </w:tabs>
              <w:spacing w:line="400" w:lineRule="exact"/>
              <w:ind w:firstLine="0" w:firstLineChars="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4、根据供应商的质量、安全保证措施进行综合评审，满分8分，</w:t>
            </w:r>
            <w:r>
              <w:rPr>
                <w:rFonts w:hint="eastAsia" w:ascii="宋体" w:hAnsi="宋体" w:eastAsia="宋体" w:cs="宋体"/>
                <w:kern w:val="2"/>
                <w:sz w:val="24"/>
                <w:szCs w:val="24"/>
                <w:highlight w:val="none"/>
                <w:lang w:val="en-US" w:eastAsia="zh-CN" w:bidi="ar-SA"/>
              </w:rPr>
              <w:t>每出现一处不合理或不完善减1分，减完为止</w:t>
            </w:r>
            <w:r>
              <w:rPr>
                <w:rFonts w:ascii="宋体" w:hAnsi="宋体" w:eastAsia="宋体" w:cs="宋体"/>
                <w:sz w:val="24"/>
                <w:szCs w:val="24"/>
              </w:rPr>
              <w:t>。</w:t>
            </w:r>
          </w:p>
        </w:tc>
        <w:tc>
          <w:tcPr>
            <w:tcW w:w="1032" w:type="dxa"/>
            <w:tcBorders>
              <w:top w:val="single" w:color="auto" w:sz="4" w:space="0"/>
              <w:left w:val="single" w:color="auto" w:sz="4" w:space="0"/>
              <w:bottom w:val="single" w:color="auto" w:sz="4" w:space="0"/>
            </w:tcBorders>
            <w:noWrap w:val="0"/>
            <w:vAlign w:val="center"/>
          </w:tcPr>
          <w:p w14:paraId="3513A2DE">
            <w:pPr>
              <w:pStyle w:val="25"/>
              <w:tabs>
                <w:tab w:val="left" w:pos="339"/>
                <w:tab w:val="left" w:pos="1276"/>
              </w:tabs>
              <w:adjustRightInd w:val="0"/>
              <w:spacing w:line="400" w:lineRule="exact"/>
              <w:ind w:firstLine="0" w:firstLineChars="0"/>
              <w:jc w:val="center"/>
              <w:textAlignment w:val="baseline"/>
              <w:outlineLvl w:val="6"/>
              <w:rPr>
                <w:rFonts w:hint="default"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39</w:t>
            </w:r>
          </w:p>
        </w:tc>
      </w:tr>
      <w:tr w14:paraId="1B7262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944" w:hRule="atLeast"/>
          <w:jc w:val="center"/>
        </w:trPr>
        <w:tc>
          <w:tcPr>
            <w:tcW w:w="1095" w:type="dxa"/>
            <w:vMerge w:val="continue"/>
            <w:noWrap w:val="0"/>
            <w:vAlign w:val="center"/>
          </w:tcPr>
          <w:p w14:paraId="24D3521B">
            <w:pPr>
              <w:tabs>
                <w:tab w:val="left" w:pos="0"/>
                <w:tab w:val="left" w:pos="1276"/>
              </w:tabs>
              <w:spacing w:line="400" w:lineRule="exact"/>
              <w:ind w:firstLine="480"/>
              <w:jc w:val="center"/>
              <w:rPr>
                <w:rFonts w:hint="eastAsia" w:ascii="宋体" w:hAnsi="宋体" w:eastAsia="宋体" w:cs="宋体"/>
                <w:sz w:val="24"/>
                <w:szCs w:val="24"/>
                <w:highlight w:val="none"/>
              </w:rPr>
            </w:pPr>
          </w:p>
        </w:tc>
        <w:tc>
          <w:tcPr>
            <w:tcW w:w="1617" w:type="dxa"/>
            <w:tcBorders>
              <w:top w:val="single" w:color="auto" w:sz="4" w:space="0"/>
              <w:bottom w:val="single" w:color="auto" w:sz="4" w:space="0"/>
            </w:tcBorders>
            <w:noWrap w:val="0"/>
            <w:vAlign w:val="center"/>
          </w:tcPr>
          <w:p w14:paraId="394F0BB6">
            <w:pPr>
              <w:tabs>
                <w:tab w:val="left" w:pos="0"/>
                <w:tab w:val="left" w:pos="1276"/>
              </w:tabs>
              <w:spacing w:line="400" w:lineRule="exact"/>
              <w:ind w:firstLine="0" w:firstLineChars="0"/>
              <w:jc w:val="center"/>
              <w:rPr>
                <w:rFonts w:hint="default"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维保设备投入</w:t>
            </w:r>
          </w:p>
        </w:tc>
        <w:tc>
          <w:tcPr>
            <w:tcW w:w="6074" w:type="dxa"/>
            <w:tcBorders>
              <w:top w:val="single" w:color="auto" w:sz="4" w:space="0"/>
              <w:bottom w:val="single" w:color="auto" w:sz="4" w:space="0"/>
              <w:right w:val="single" w:color="auto" w:sz="4" w:space="0"/>
            </w:tcBorders>
            <w:noWrap w:val="0"/>
            <w:vAlign w:val="center"/>
          </w:tcPr>
          <w:p w14:paraId="4A5FBAD6">
            <w:pPr>
              <w:tabs>
                <w:tab w:val="left" w:pos="0"/>
                <w:tab w:val="left" w:pos="1276"/>
              </w:tabs>
              <w:spacing w:line="400" w:lineRule="exact"/>
              <w:ind w:firstLine="0" w:firstLineChars="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供应商依据相关标准、规范配置齐全、完好的维保（检测）用设备、工具、仪器，配备齐全、符合项目要求得6分，每出现一处不完善或不合理的减1分，减完为止。</w:t>
            </w:r>
          </w:p>
        </w:tc>
        <w:tc>
          <w:tcPr>
            <w:tcW w:w="1032" w:type="dxa"/>
            <w:tcBorders>
              <w:top w:val="single" w:color="auto" w:sz="4" w:space="0"/>
              <w:left w:val="single" w:color="auto" w:sz="4" w:space="0"/>
              <w:bottom w:val="single" w:color="auto" w:sz="4" w:space="0"/>
            </w:tcBorders>
            <w:noWrap w:val="0"/>
            <w:vAlign w:val="center"/>
          </w:tcPr>
          <w:p w14:paraId="4E07951A">
            <w:pPr>
              <w:pStyle w:val="25"/>
              <w:tabs>
                <w:tab w:val="left" w:pos="339"/>
                <w:tab w:val="left" w:pos="1276"/>
              </w:tabs>
              <w:adjustRightInd w:val="0"/>
              <w:spacing w:line="400" w:lineRule="exact"/>
              <w:ind w:firstLine="0" w:firstLineChars="0"/>
              <w:jc w:val="center"/>
              <w:textAlignment w:val="baseline"/>
              <w:outlineLvl w:val="6"/>
              <w:rPr>
                <w:rFonts w:hint="default"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6</w:t>
            </w:r>
          </w:p>
        </w:tc>
      </w:tr>
      <w:tr w14:paraId="1B55E6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944" w:hRule="atLeast"/>
          <w:jc w:val="center"/>
        </w:trPr>
        <w:tc>
          <w:tcPr>
            <w:tcW w:w="1095" w:type="dxa"/>
            <w:vMerge w:val="continue"/>
            <w:noWrap w:val="0"/>
            <w:vAlign w:val="center"/>
          </w:tcPr>
          <w:p w14:paraId="604565E9">
            <w:pPr>
              <w:tabs>
                <w:tab w:val="left" w:pos="0"/>
                <w:tab w:val="left" w:pos="1276"/>
              </w:tabs>
              <w:spacing w:line="400" w:lineRule="exact"/>
              <w:ind w:firstLine="480"/>
              <w:jc w:val="center"/>
              <w:rPr>
                <w:rFonts w:hint="eastAsia" w:ascii="宋体" w:hAnsi="宋体" w:eastAsia="宋体" w:cs="宋体"/>
                <w:sz w:val="24"/>
                <w:szCs w:val="24"/>
                <w:highlight w:val="none"/>
              </w:rPr>
            </w:pPr>
          </w:p>
        </w:tc>
        <w:tc>
          <w:tcPr>
            <w:tcW w:w="1617" w:type="dxa"/>
            <w:tcBorders>
              <w:top w:val="single" w:color="auto" w:sz="4" w:space="0"/>
              <w:bottom w:val="single" w:color="auto" w:sz="4" w:space="0"/>
            </w:tcBorders>
            <w:noWrap w:val="0"/>
            <w:vAlign w:val="center"/>
          </w:tcPr>
          <w:p w14:paraId="1FC9C170">
            <w:pPr>
              <w:tabs>
                <w:tab w:val="left" w:pos="0"/>
                <w:tab w:val="left" w:pos="1276"/>
              </w:tabs>
              <w:spacing w:line="400" w:lineRule="exact"/>
              <w:ind w:firstLine="0" w:firstLineChars="0"/>
              <w:jc w:val="center"/>
              <w:rPr>
                <w:rFonts w:hint="eastAsia" w:ascii="宋体" w:hAnsi="宋体" w:eastAsia="宋体" w:cs="宋体"/>
                <w:kern w:val="2"/>
                <w:sz w:val="24"/>
                <w:szCs w:val="24"/>
                <w:highlight w:val="none"/>
                <w:lang w:val="en-US" w:eastAsia="zh-CN" w:bidi="ar-SA"/>
              </w:rPr>
            </w:pPr>
            <w:r>
              <w:rPr>
                <w:rFonts w:ascii="宋体" w:hAnsi="宋体" w:eastAsia="宋体" w:cs="宋体"/>
                <w:sz w:val="24"/>
                <w:szCs w:val="24"/>
                <w:highlight w:val="none"/>
              </w:rPr>
              <w:t>备品备件</w:t>
            </w:r>
          </w:p>
        </w:tc>
        <w:tc>
          <w:tcPr>
            <w:tcW w:w="6074" w:type="dxa"/>
            <w:tcBorders>
              <w:top w:val="single" w:color="auto" w:sz="4" w:space="0"/>
              <w:bottom w:val="single" w:color="auto" w:sz="4" w:space="0"/>
              <w:right w:val="single" w:color="auto" w:sz="4" w:space="0"/>
            </w:tcBorders>
            <w:noWrap w:val="0"/>
            <w:vAlign w:val="center"/>
          </w:tcPr>
          <w:p w14:paraId="3994250E">
            <w:pPr>
              <w:tabs>
                <w:tab w:val="left" w:pos="0"/>
                <w:tab w:val="left" w:pos="1276"/>
              </w:tabs>
              <w:spacing w:line="400" w:lineRule="exact"/>
              <w:ind w:firstLine="0" w:firstLineChars="0"/>
              <w:rPr>
                <w:rFonts w:hint="eastAsia" w:ascii="宋体" w:hAnsi="宋体" w:eastAsia="宋体" w:cs="宋体"/>
                <w:kern w:val="2"/>
                <w:sz w:val="24"/>
                <w:szCs w:val="24"/>
                <w:highlight w:val="none"/>
                <w:lang w:val="en-US" w:eastAsia="zh-CN" w:bidi="ar-SA"/>
              </w:rPr>
            </w:pPr>
            <w:r>
              <w:rPr>
                <w:rFonts w:ascii="宋体" w:hAnsi="宋体" w:eastAsia="宋体" w:cs="宋体"/>
                <w:sz w:val="24"/>
                <w:szCs w:val="24"/>
                <w:highlight w:val="none"/>
              </w:rPr>
              <w:t>结合本项目的实际情况，根据各供应商提供备品备件的 仓储能力、储备数量、种类</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价格</w:t>
            </w:r>
            <w:r>
              <w:rPr>
                <w:rFonts w:ascii="宋体" w:hAnsi="宋体" w:eastAsia="宋体" w:cs="宋体"/>
                <w:sz w:val="24"/>
                <w:szCs w:val="24"/>
                <w:highlight w:val="none"/>
              </w:rPr>
              <w:t>等</w:t>
            </w:r>
            <w:r>
              <w:rPr>
                <w:rFonts w:hint="eastAsia" w:ascii="宋体" w:hAnsi="宋体" w:eastAsia="宋体" w:cs="宋体"/>
                <w:sz w:val="24"/>
                <w:szCs w:val="24"/>
                <w:highlight w:val="none"/>
                <w:lang w:val="en-US" w:eastAsia="zh-CN"/>
              </w:rPr>
              <w:t>4</w:t>
            </w:r>
            <w:r>
              <w:rPr>
                <w:rFonts w:ascii="宋体" w:hAnsi="宋体" w:eastAsia="宋体" w:cs="宋体"/>
                <w:sz w:val="24"/>
                <w:szCs w:val="24"/>
                <w:highlight w:val="none"/>
              </w:rPr>
              <w:t>方面进行综合评审</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每项2分，满分8分，</w:t>
            </w:r>
            <w:r>
              <w:rPr>
                <w:rFonts w:hint="eastAsia" w:ascii="宋体" w:hAnsi="宋体" w:eastAsia="宋体" w:cs="宋体"/>
                <w:kern w:val="2"/>
                <w:sz w:val="24"/>
                <w:szCs w:val="24"/>
                <w:highlight w:val="none"/>
                <w:lang w:val="en-US" w:eastAsia="zh-CN" w:bidi="ar-SA"/>
              </w:rPr>
              <w:t>每出现一处不合理或不完善减0.5分，减完为止，缺项该小项不得分。</w:t>
            </w:r>
          </w:p>
        </w:tc>
        <w:tc>
          <w:tcPr>
            <w:tcW w:w="1032" w:type="dxa"/>
            <w:tcBorders>
              <w:top w:val="single" w:color="auto" w:sz="4" w:space="0"/>
              <w:left w:val="single" w:color="auto" w:sz="4" w:space="0"/>
              <w:bottom w:val="single" w:color="auto" w:sz="4" w:space="0"/>
            </w:tcBorders>
            <w:noWrap w:val="0"/>
            <w:vAlign w:val="center"/>
          </w:tcPr>
          <w:p w14:paraId="5C56B563">
            <w:pPr>
              <w:pStyle w:val="25"/>
              <w:tabs>
                <w:tab w:val="left" w:pos="339"/>
                <w:tab w:val="left" w:pos="1276"/>
              </w:tabs>
              <w:adjustRightInd w:val="0"/>
              <w:spacing w:line="400" w:lineRule="exact"/>
              <w:ind w:firstLine="0" w:firstLineChars="0"/>
              <w:jc w:val="center"/>
              <w:textAlignment w:val="baseline"/>
              <w:outlineLvl w:val="6"/>
              <w:rPr>
                <w:rFonts w:hint="default"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8</w:t>
            </w:r>
          </w:p>
        </w:tc>
      </w:tr>
      <w:tr w14:paraId="4CB31D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944" w:hRule="atLeast"/>
          <w:jc w:val="center"/>
        </w:trPr>
        <w:tc>
          <w:tcPr>
            <w:tcW w:w="1095" w:type="dxa"/>
            <w:vMerge w:val="continue"/>
            <w:noWrap w:val="0"/>
            <w:vAlign w:val="center"/>
          </w:tcPr>
          <w:p w14:paraId="7E012410">
            <w:pPr>
              <w:tabs>
                <w:tab w:val="left" w:pos="0"/>
                <w:tab w:val="left" w:pos="1276"/>
              </w:tabs>
              <w:spacing w:line="400" w:lineRule="exact"/>
              <w:ind w:firstLine="480"/>
              <w:jc w:val="center"/>
              <w:rPr>
                <w:rFonts w:hint="eastAsia" w:ascii="宋体" w:hAnsi="宋体" w:eastAsia="宋体" w:cs="宋体"/>
                <w:sz w:val="24"/>
                <w:szCs w:val="24"/>
                <w:highlight w:val="none"/>
              </w:rPr>
            </w:pPr>
          </w:p>
        </w:tc>
        <w:tc>
          <w:tcPr>
            <w:tcW w:w="1617" w:type="dxa"/>
            <w:tcBorders>
              <w:top w:val="single" w:color="auto" w:sz="4" w:space="0"/>
              <w:bottom w:val="single" w:color="auto" w:sz="4" w:space="0"/>
            </w:tcBorders>
            <w:noWrap w:val="0"/>
            <w:vAlign w:val="center"/>
          </w:tcPr>
          <w:p w14:paraId="19003DE1">
            <w:pPr>
              <w:tabs>
                <w:tab w:val="left" w:pos="0"/>
                <w:tab w:val="left" w:pos="1276"/>
              </w:tabs>
              <w:spacing w:line="400" w:lineRule="exact"/>
              <w:ind w:firstLine="0" w:firstLineChars="0"/>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人员配备</w:t>
            </w:r>
          </w:p>
        </w:tc>
        <w:tc>
          <w:tcPr>
            <w:tcW w:w="6074" w:type="dxa"/>
            <w:tcBorders>
              <w:top w:val="single" w:color="auto" w:sz="4" w:space="0"/>
              <w:bottom w:val="single" w:color="auto" w:sz="4" w:space="0"/>
              <w:right w:val="single" w:color="auto" w:sz="4" w:space="0"/>
            </w:tcBorders>
            <w:noWrap w:val="0"/>
            <w:vAlign w:val="center"/>
          </w:tcPr>
          <w:p w14:paraId="11A84C21">
            <w:pPr>
              <w:tabs>
                <w:tab w:val="left" w:pos="0"/>
                <w:tab w:val="left" w:pos="1276"/>
              </w:tabs>
              <w:spacing w:line="400" w:lineRule="exact"/>
              <w:ind w:firstLine="0" w:firstLineChars="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根据供应商提供的本项目团队人员情况进行综合评审，包括人员配备、专业分工、专业水平、项目经验4方面，每项2分，满分8分，每出现一处不合理或不完善减0.5分，减完为止，缺项该小项不得分。</w:t>
            </w:r>
          </w:p>
        </w:tc>
        <w:tc>
          <w:tcPr>
            <w:tcW w:w="1032" w:type="dxa"/>
            <w:tcBorders>
              <w:top w:val="single" w:color="auto" w:sz="4" w:space="0"/>
              <w:left w:val="single" w:color="auto" w:sz="4" w:space="0"/>
              <w:bottom w:val="single" w:color="auto" w:sz="4" w:space="0"/>
            </w:tcBorders>
            <w:noWrap w:val="0"/>
            <w:vAlign w:val="center"/>
          </w:tcPr>
          <w:p w14:paraId="43E7BDC9">
            <w:pPr>
              <w:pStyle w:val="25"/>
              <w:tabs>
                <w:tab w:val="left" w:pos="339"/>
                <w:tab w:val="left" w:pos="1276"/>
              </w:tabs>
              <w:adjustRightInd w:val="0"/>
              <w:spacing w:line="400" w:lineRule="exact"/>
              <w:ind w:firstLine="0" w:firstLineChars="0"/>
              <w:jc w:val="center"/>
              <w:textAlignment w:val="baseline"/>
              <w:outlineLvl w:val="6"/>
              <w:rPr>
                <w:rFonts w:hint="default"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8</w:t>
            </w:r>
          </w:p>
        </w:tc>
      </w:tr>
      <w:tr w14:paraId="10FD6A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725" w:hRule="atLeast"/>
          <w:jc w:val="center"/>
        </w:trPr>
        <w:tc>
          <w:tcPr>
            <w:tcW w:w="1095" w:type="dxa"/>
            <w:vMerge w:val="continue"/>
            <w:noWrap w:val="0"/>
            <w:vAlign w:val="center"/>
          </w:tcPr>
          <w:p w14:paraId="1B3DC473">
            <w:pPr>
              <w:tabs>
                <w:tab w:val="left" w:pos="0"/>
                <w:tab w:val="left" w:pos="1276"/>
              </w:tabs>
              <w:spacing w:line="400" w:lineRule="exact"/>
              <w:ind w:firstLine="480"/>
              <w:jc w:val="center"/>
              <w:rPr>
                <w:rFonts w:hint="eastAsia" w:ascii="宋体" w:hAnsi="宋体" w:eastAsia="宋体" w:cs="宋体"/>
                <w:sz w:val="24"/>
                <w:szCs w:val="24"/>
                <w:highlight w:val="none"/>
              </w:rPr>
            </w:pPr>
          </w:p>
        </w:tc>
        <w:tc>
          <w:tcPr>
            <w:tcW w:w="1617" w:type="dxa"/>
            <w:tcBorders>
              <w:top w:val="single" w:color="auto" w:sz="4" w:space="0"/>
              <w:bottom w:val="single" w:color="auto" w:sz="4" w:space="0"/>
            </w:tcBorders>
            <w:noWrap w:val="0"/>
            <w:vAlign w:val="center"/>
          </w:tcPr>
          <w:p w14:paraId="15CCAB95">
            <w:pPr>
              <w:tabs>
                <w:tab w:val="left" w:pos="0"/>
                <w:tab w:val="left" w:pos="1276"/>
              </w:tabs>
              <w:spacing w:line="400" w:lineRule="exact"/>
              <w:ind w:firstLine="0" w:firstLineChars="0"/>
              <w:jc w:val="center"/>
              <w:rPr>
                <w:rFonts w:hint="default"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培训方案</w:t>
            </w:r>
          </w:p>
        </w:tc>
        <w:tc>
          <w:tcPr>
            <w:tcW w:w="6074" w:type="dxa"/>
            <w:tcBorders>
              <w:top w:val="single" w:color="auto" w:sz="4" w:space="0"/>
              <w:bottom w:val="single" w:color="auto" w:sz="4" w:space="0"/>
              <w:right w:val="single" w:color="auto" w:sz="4" w:space="0"/>
            </w:tcBorders>
            <w:noWrap w:val="0"/>
            <w:vAlign w:val="center"/>
          </w:tcPr>
          <w:p w14:paraId="5ECDC9D1">
            <w:pPr>
              <w:tabs>
                <w:tab w:val="left" w:pos="0"/>
                <w:tab w:val="left" w:pos="1276"/>
              </w:tabs>
              <w:spacing w:line="400" w:lineRule="exact"/>
              <w:ind w:firstLine="0" w:firstLineChars="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根据供应商的培训方案、培训内容、时间安排等进行综合评审，满分5分，每出现一处不合理或不完善减0.5分，减完为止。</w:t>
            </w:r>
          </w:p>
        </w:tc>
        <w:tc>
          <w:tcPr>
            <w:tcW w:w="1032" w:type="dxa"/>
            <w:tcBorders>
              <w:top w:val="single" w:color="auto" w:sz="4" w:space="0"/>
              <w:left w:val="single" w:color="auto" w:sz="4" w:space="0"/>
              <w:bottom w:val="single" w:color="auto" w:sz="4" w:space="0"/>
            </w:tcBorders>
            <w:noWrap w:val="0"/>
            <w:vAlign w:val="center"/>
          </w:tcPr>
          <w:p w14:paraId="49A9D73B">
            <w:pPr>
              <w:pStyle w:val="25"/>
              <w:tabs>
                <w:tab w:val="left" w:pos="339"/>
                <w:tab w:val="left" w:pos="1276"/>
              </w:tabs>
              <w:adjustRightInd w:val="0"/>
              <w:spacing w:line="400" w:lineRule="exact"/>
              <w:ind w:firstLine="0" w:firstLineChars="0"/>
              <w:jc w:val="center"/>
              <w:textAlignment w:val="baseline"/>
              <w:outlineLvl w:val="6"/>
              <w:rPr>
                <w:rFonts w:hint="default"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5</w:t>
            </w:r>
          </w:p>
        </w:tc>
      </w:tr>
      <w:tr w14:paraId="1C929C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944" w:hRule="atLeast"/>
          <w:jc w:val="center"/>
        </w:trPr>
        <w:tc>
          <w:tcPr>
            <w:tcW w:w="1095" w:type="dxa"/>
            <w:vMerge w:val="continue"/>
            <w:noWrap w:val="0"/>
            <w:vAlign w:val="center"/>
          </w:tcPr>
          <w:p w14:paraId="6B05771C">
            <w:pPr>
              <w:tabs>
                <w:tab w:val="left" w:pos="0"/>
                <w:tab w:val="left" w:pos="1276"/>
              </w:tabs>
              <w:spacing w:line="400" w:lineRule="exact"/>
              <w:ind w:firstLine="480"/>
              <w:jc w:val="center"/>
              <w:rPr>
                <w:rFonts w:hint="eastAsia" w:ascii="宋体" w:hAnsi="宋体" w:eastAsia="宋体" w:cs="宋体"/>
                <w:sz w:val="24"/>
                <w:szCs w:val="24"/>
                <w:highlight w:val="none"/>
              </w:rPr>
            </w:pPr>
          </w:p>
        </w:tc>
        <w:tc>
          <w:tcPr>
            <w:tcW w:w="1617" w:type="dxa"/>
            <w:tcBorders>
              <w:top w:val="single" w:color="auto" w:sz="4" w:space="0"/>
              <w:bottom w:val="single" w:color="auto" w:sz="4" w:space="0"/>
            </w:tcBorders>
            <w:noWrap w:val="0"/>
            <w:vAlign w:val="center"/>
          </w:tcPr>
          <w:p w14:paraId="58AE2B37">
            <w:pPr>
              <w:tabs>
                <w:tab w:val="left" w:pos="0"/>
                <w:tab w:val="left" w:pos="1276"/>
              </w:tabs>
              <w:spacing w:line="400" w:lineRule="exact"/>
              <w:ind w:firstLine="0" w:firstLineChars="0"/>
              <w:jc w:val="center"/>
              <w:rPr>
                <w:rFonts w:hint="default"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应急预案</w:t>
            </w:r>
          </w:p>
        </w:tc>
        <w:tc>
          <w:tcPr>
            <w:tcW w:w="6074" w:type="dxa"/>
            <w:tcBorders>
              <w:top w:val="single" w:color="auto" w:sz="4" w:space="0"/>
              <w:bottom w:val="single" w:color="auto" w:sz="4" w:space="0"/>
              <w:right w:val="single" w:color="auto" w:sz="4" w:space="0"/>
            </w:tcBorders>
            <w:noWrap w:val="0"/>
            <w:vAlign w:val="center"/>
          </w:tcPr>
          <w:p w14:paraId="3E36BF82">
            <w:pPr>
              <w:tabs>
                <w:tab w:val="left" w:pos="0"/>
                <w:tab w:val="left" w:pos="1276"/>
              </w:tabs>
              <w:spacing w:line="400" w:lineRule="exact"/>
              <w:ind w:firstLine="0" w:firstLineChars="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根据供应商的应急预案进行综合评审，应急保障措施全面科学，针对性较强，能及时并有效降低突发情况造成的损失。满分6分，每出现一处不合理或不完善减0.5分，减完为止。</w:t>
            </w:r>
          </w:p>
        </w:tc>
        <w:tc>
          <w:tcPr>
            <w:tcW w:w="1032" w:type="dxa"/>
            <w:tcBorders>
              <w:top w:val="single" w:color="auto" w:sz="4" w:space="0"/>
              <w:left w:val="single" w:color="auto" w:sz="4" w:space="0"/>
              <w:bottom w:val="single" w:color="auto" w:sz="4" w:space="0"/>
            </w:tcBorders>
            <w:noWrap w:val="0"/>
            <w:vAlign w:val="center"/>
          </w:tcPr>
          <w:p w14:paraId="2704B2F6">
            <w:pPr>
              <w:pStyle w:val="25"/>
              <w:tabs>
                <w:tab w:val="left" w:pos="339"/>
                <w:tab w:val="left" w:pos="1276"/>
              </w:tabs>
              <w:adjustRightInd w:val="0"/>
              <w:spacing w:line="400" w:lineRule="exact"/>
              <w:ind w:firstLine="0" w:firstLineChars="0"/>
              <w:jc w:val="center"/>
              <w:textAlignment w:val="baseline"/>
              <w:outlineLvl w:val="6"/>
              <w:rPr>
                <w:rFonts w:hint="default"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6</w:t>
            </w:r>
          </w:p>
        </w:tc>
      </w:tr>
      <w:tr w14:paraId="0CD7CB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648" w:hRule="atLeast"/>
          <w:jc w:val="center"/>
        </w:trPr>
        <w:tc>
          <w:tcPr>
            <w:tcW w:w="1095" w:type="dxa"/>
            <w:vMerge w:val="continue"/>
            <w:noWrap w:val="0"/>
            <w:vAlign w:val="center"/>
          </w:tcPr>
          <w:p w14:paraId="6554F008">
            <w:pPr>
              <w:tabs>
                <w:tab w:val="left" w:pos="0"/>
                <w:tab w:val="left" w:pos="1276"/>
              </w:tabs>
              <w:spacing w:line="400" w:lineRule="exact"/>
              <w:ind w:firstLine="480"/>
              <w:jc w:val="center"/>
              <w:rPr>
                <w:rFonts w:hint="eastAsia" w:ascii="宋体" w:hAnsi="宋体" w:eastAsia="宋体" w:cs="宋体"/>
                <w:sz w:val="24"/>
                <w:szCs w:val="24"/>
                <w:highlight w:val="none"/>
              </w:rPr>
            </w:pPr>
          </w:p>
        </w:tc>
        <w:tc>
          <w:tcPr>
            <w:tcW w:w="1617" w:type="dxa"/>
            <w:tcBorders>
              <w:top w:val="single" w:color="auto" w:sz="4" w:space="0"/>
              <w:bottom w:val="single" w:color="auto" w:sz="4" w:space="0"/>
            </w:tcBorders>
            <w:shd w:val="clear" w:color="auto" w:fill="auto"/>
            <w:noWrap w:val="0"/>
            <w:vAlign w:val="center"/>
          </w:tcPr>
          <w:p w14:paraId="01E8ED89">
            <w:pPr>
              <w:tabs>
                <w:tab w:val="left" w:pos="0"/>
                <w:tab w:val="left" w:pos="1276"/>
              </w:tabs>
              <w:spacing w:line="400" w:lineRule="exact"/>
              <w:ind w:firstLine="0" w:firstLineChars="0"/>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合理化建议</w:t>
            </w:r>
          </w:p>
        </w:tc>
        <w:tc>
          <w:tcPr>
            <w:tcW w:w="6074" w:type="dxa"/>
            <w:tcBorders>
              <w:top w:val="single" w:color="auto" w:sz="4" w:space="0"/>
              <w:bottom w:val="single" w:color="auto" w:sz="4" w:space="0"/>
              <w:right w:val="single" w:color="auto" w:sz="4" w:space="0"/>
            </w:tcBorders>
            <w:shd w:val="clear" w:color="auto" w:fill="auto"/>
            <w:noWrap w:val="0"/>
            <w:vAlign w:val="center"/>
          </w:tcPr>
          <w:p w14:paraId="64E26FCF">
            <w:pPr>
              <w:tabs>
                <w:tab w:val="left" w:pos="0"/>
                <w:tab w:val="left" w:pos="1276"/>
              </w:tabs>
              <w:spacing w:line="400" w:lineRule="exact"/>
              <w:ind w:firstLine="0" w:firstLineChars="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针对本项目提出的合理化建议，经评审专家一致认定切实可行每有1条得1分，最多得3分。</w:t>
            </w:r>
          </w:p>
        </w:tc>
        <w:tc>
          <w:tcPr>
            <w:tcW w:w="1032" w:type="dxa"/>
            <w:tcBorders>
              <w:top w:val="single" w:color="auto" w:sz="4" w:space="0"/>
              <w:left w:val="single" w:color="auto" w:sz="4" w:space="0"/>
              <w:bottom w:val="single" w:color="auto" w:sz="4" w:space="0"/>
            </w:tcBorders>
            <w:noWrap w:val="0"/>
            <w:vAlign w:val="center"/>
          </w:tcPr>
          <w:p w14:paraId="5A60B962">
            <w:pPr>
              <w:pStyle w:val="25"/>
              <w:tabs>
                <w:tab w:val="left" w:pos="339"/>
                <w:tab w:val="left" w:pos="1276"/>
              </w:tabs>
              <w:adjustRightInd w:val="0"/>
              <w:spacing w:line="400" w:lineRule="exact"/>
              <w:ind w:firstLine="0" w:firstLineChars="0"/>
              <w:jc w:val="center"/>
              <w:textAlignment w:val="baseline"/>
              <w:outlineLvl w:val="6"/>
              <w:rPr>
                <w:rFonts w:hint="default"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3</w:t>
            </w:r>
          </w:p>
        </w:tc>
      </w:tr>
      <w:tr w14:paraId="5A84F0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1670" w:hRule="atLeast"/>
          <w:jc w:val="center"/>
        </w:trPr>
        <w:tc>
          <w:tcPr>
            <w:tcW w:w="1095" w:type="dxa"/>
            <w:noWrap w:val="0"/>
            <w:vAlign w:val="center"/>
          </w:tcPr>
          <w:p w14:paraId="710EA87E">
            <w:pPr>
              <w:tabs>
                <w:tab w:val="left" w:pos="0"/>
                <w:tab w:val="left" w:pos="1276"/>
              </w:tabs>
              <w:spacing w:line="400" w:lineRule="exact"/>
              <w:ind w:firstLine="0" w:firstLineChars="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商务</w:t>
            </w:r>
          </w:p>
          <w:p w14:paraId="11CF5EDF">
            <w:pPr>
              <w:tabs>
                <w:tab w:val="left" w:pos="0"/>
                <w:tab w:val="left" w:pos="1276"/>
              </w:tabs>
              <w:spacing w:line="400" w:lineRule="exact"/>
              <w:ind w:firstLine="0" w:firstLineChars="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部分</w:t>
            </w:r>
          </w:p>
          <w:p w14:paraId="09071191">
            <w:pPr>
              <w:tabs>
                <w:tab w:val="left" w:pos="0"/>
                <w:tab w:val="left" w:pos="1276"/>
              </w:tabs>
              <w:spacing w:line="400" w:lineRule="exact"/>
              <w:ind w:firstLine="0" w:firstLineChars="0"/>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（5分）</w:t>
            </w:r>
          </w:p>
        </w:tc>
        <w:tc>
          <w:tcPr>
            <w:tcW w:w="1617" w:type="dxa"/>
            <w:noWrap w:val="0"/>
            <w:vAlign w:val="center"/>
          </w:tcPr>
          <w:p w14:paraId="6045538B">
            <w:pPr>
              <w:pStyle w:val="25"/>
              <w:tabs>
                <w:tab w:val="left" w:pos="262"/>
              </w:tabs>
              <w:adjustRightInd w:val="0"/>
              <w:spacing w:line="400" w:lineRule="exact"/>
              <w:ind w:firstLine="0" w:firstLineChars="0"/>
              <w:jc w:val="center"/>
              <w:textAlignment w:val="baseline"/>
              <w:outlineLvl w:val="6"/>
              <w:rPr>
                <w:rFonts w:hint="eastAsia" w:ascii="宋体" w:hAnsi="宋体" w:eastAsia="宋体" w:cs="宋体"/>
                <w:sz w:val="24"/>
                <w:szCs w:val="24"/>
                <w:highlight w:val="none"/>
              </w:rPr>
            </w:pPr>
            <w:r>
              <w:rPr>
                <w:rFonts w:hint="eastAsia" w:ascii="宋体" w:hAnsi="宋体" w:eastAsia="宋体" w:cs="宋体"/>
                <w:sz w:val="24"/>
                <w:szCs w:val="24"/>
                <w:highlight w:val="none"/>
              </w:rPr>
              <w:t>业绩</w:t>
            </w:r>
          </w:p>
        </w:tc>
        <w:tc>
          <w:tcPr>
            <w:tcW w:w="6074" w:type="dxa"/>
            <w:tcBorders>
              <w:bottom w:val="single" w:color="auto" w:sz="4" w:space="0"/>
            </w:tcBorders>
            <w:noWrap w:val="0"/>
            <w:vAlign w:val="center"/>
          </w:tcPr>
          <w:p w14:paraId="0F1F6F15">
            <w:pPr>
              <w:tabs>
                <w:tab w:val="left" w:pos="0"/>
                <w:tab w:val="left" w:pos="1276"/>
              </w:tabs>
              <w:spacing w:line="400" w:lineRule="exact"/>
              <w:ind w:firstLine="0" w:firstLineChars="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2022年3月1日以来(以合同签订时间为准)，供应商具有类似项目业绩，每有一个业绩得1分，满分5分。</w:t>
            </w:r>
          </w:p>
          <w:p w14:paraId="0DBC63F4">
            <w:pPr>
              <w:tabs>
                <w:tab w:val="left" w:pos="0"/>
                <w:tab w:val="left" w:pos="1276"/>
              </w:tabs>
              <w:spacing w:line="400" w:lineRule="exact"/>
              <w:ind w:firstLine="0" w:firstLineChars="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注:以响应文件中应提供的合同复印件并加盖公章为准，否则不得分。</w:t>
            </w:r>
          </w:p>
        </w:tc>
        <w:tc>
          <w:tcPr>
            <w:tcW w:w="1032" w:type="dxa"/>
            <w:tcBorders>
              <w:bottom w:val="single" w:color="auto" w:sz="4" w:space="0"/>
            </w:tcBorders>
            <w:noWrap w:val="0"/>
            <w:vAlign w:val="center"/>
          </w:tcPr>
          <w:p w14:paraId="4363A453">
            <w:pPr>
              <w:tabs>
                <w:tab w:val="left" w:pos="0"/>
                <w:tab w:val="left" w:pos="339"/>
                <w:tab w:val="left" w:pos="1276"/>
              </w:tabs>
              <w:spacing w:line="400" w:lineRule="exact"/>
              <w:ind w:firstLine="0" w:firstLineChars="0"/>
              <w:jc w:val="center"/>
              <w:rPr>
                <w:rFonts w:hint="eastAsia" w:ascii="宋体" w:hAnsi="宋体" w:eastAsia="宋体" w:cs="宋体"/>
                <w:bCs w:val="0"/>
                <w:sz w:val="24"/>
                <w:szCs w:val="24"/>
                <w:highlight w:val="none"/>
                <w:lang w:eastAsia="zh-CN"/>
              </w:rPr>
            </w:pPr>
            <w:r>
              <w:rPr>
                <w:rFonts w:hint="eastAsia" w:ascii="宋体" w:hAnsi="宋体" w:eastAsia="宋体" w:cs="宋体"/>
                <w:bCs w:val="0"/>
                <w:sz w:val="24"/>
                <w:szCs w:val="24"/>
                <w:highlight w:val="none"/>
                <w:lang w:val="en-US" w:eastAsia="zh-CN"/>
              </w:rPr>
              <w:t>5</w:t>
            </w:r>
          </w:p>
        </w:tc>
      </w:tr>
      <w:tr w14:paraId="4003FB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300" w:hRule="atLeast"/>
          <w:jc w:val="center"/>
        </w:trPr>
        <w:tc>
          <w:tcPr>
            <w:tcW w:w="8786" w:type="dxa"/>
            <w:gridSpan w:val="3"/>
            <w:noWrap w:val="0"/>
            <w:vAlign w:val="center"/>
          </w:tcPr>
          <w:p w14:paraId="60FB78BD">
            <w:pPr>
              <w:tabs>
                <w:tab w:val="left" w:pos="0"/>
                <w:tab w:val="left" w:pos="1276"/>
              </w:tabs>
              <w:spacing w:line="400" w:lineRule="exact"/>
              <w:ind w:firstLine="48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合计</w:t>
            </w:r>
          </w:p>
        </w:tc>
        <w:tc>
          <w:tcPr>
            <w:tcW w:w="1032" w:type="dxa"/>
            <w:noWrap w:val="0"/>
            <w:vAlign w:val="center"/>
          </w:tcPr>
          <w:p w14:paraId="4B060CAF">
            <w:pPr>
              <w:tabs>
                <w:tab w:val="left" w:pos="0"/>
                <w:tab w:val="left" w:pos="1276"/>
              </w:tabs>
              <w:spacing w:line="400" w:lineRule="exact"/>
              <w:ind w:firstLine="0" w:firstLineChars="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100</w:t>
            </w:r>
          </w:p>
        </w:tc>
      </w:tr>
      <w:bookmarkEnd w:id="47"/>
      <w:bookmarkEnd w:id="48"/>
      <w:bookmarkEnd w:id="49"/>
      <w:bookmarkEnd w:id="50"/>
    </w:tbl>
    <w:p w14:paraId="52047841">
      <w:pPr>
        <w:rPr>
          <w:highlight w:val="none"/>
        </w:rPr>
      </w:pPr>
    </w:p>
    <w:p w14:paraId="04B3F6FA">
      <w:pPr>
        <w:rPr>
          <w:rFonts w:hint="eastAsia"/>
          <w:highlight w:val="none"/>
          <w:lang w:val="en-US" w:eastAsia="zh-CN"/>
        </w:rPr>
      </w:pPr>
      <w:bookmarkStart w:id="51" w:name="_Toc25462"/>
      <w:bookmarkStart w:id="52" w:name="_Toc5448"/>
      <w:r>
        <w:rPr>
          <w:rFonts w:hint="eastAsia"/>
          <w:highlight w:val="none"/>
          <w:lang w:val="en-US" w:eastAsia="zh-CN"/>
        </w:rPr>
        <w:br w:type="page"/>
      </w:r>
    </w:p>
    <w:p w14:paraId="233A5C41">
      <w:pPr>
        <w:pStyle w:val="3"/>
        <w:bidi w:val="0"/>
        <w:jc w:val="center"/>
        <w:rPr>
          <w:rFonts w:hint="eastAsia"/>
          <w:highlight w:val="none"/>
          <w:lang w:val="en-US" w:eastAsia="zh-CN"/>
        </w:rPr>
      </w:pPr>
      <w:r>
        <w:rPr>
          <w:rFonts w:hint="eastAsia"/>
          <w:highlight w:val="none"/>
          <w:lang w:val="en-US" w:eastAsia="zh-CN"/>
        </w:rPr>
        <w:t>第六章  附   件</w:t>
      </w:r>
      <w:bookmarkEnd w:id="51"/>
      <w:bookmarkEnd w:id="52"/>
    </w:p>
    <w:p w14:paraId="4EFD64AA">
      <w:pPr>
        <w:pStyle w:val="4"/>
        <w:spacing w:line="480" w:lineRule="exact"/>
        <w:rPr>
          <w:rFonts w:ascii="宋体" w:hAnsi="宋体" w:eastAsia="宋体"/>
          <w:snapToGrid w:val="0"/>
          <w:kern w:val="0"/>
          <w:sz w:val="28"/>
          <w:szCs w:val="28"/>
          <w:highlight w:val="none"/>
        </w:rPr>
      </w:pPr>
      <w:bookmarkStart w:id="53" w:name="_Ref308448257"/>
      <w:r>
        <w:rPr>
          <w:rFonts w:hint="eastAsia" w:ascii="宋体" w:hAnsi="宋体" w:eastAsia="宋体"/>
          <w:snapToGrid w:val="0"/>
          <w:kern w:val="0"/>
          <w:sz w:val="28"/>
          <w:szCs w:val="28"/>
          <w:highlight w:val="none"/>
        </w:rPr>
        <w:t>附件一：</w:t>
      </w:r>
      <w:bookmarkEnd w:id="53"/>
      <w:r>
        <w:rPr>
          <w:rFonts w:hint="eastAsia" w:ascii="宋体" w:hAnsi="宋体" w:eastAsia="宋体"/>
          <w:snapToGrid w:val="0"/>
          <w:kern w:val="0"/>
          <w:sz w:val="28"/>
          <w:szCs w:val="28"/>
          <w:highlight w:val="none"/>
        </w:rPr>
        <w:t>响应函</w:t>
      </w:r>
    </w:p>
    <w:p w14:paraId="134D7C17">
      <w:pPr>
        <w:pStyle w:val="9"/>
        <w:keepNext w:val="0"/>
        <w:keepLines w:val="0"/>
        <w:pageBreakBefore w:val="0"/>
        <w:widowControl w:val="0"/>
        <w:kinsoku/>
        <w:wordWrap w:val="0"/>
        <w:overflowPunct/>
        <w:topLinePunct w:val="0"/>
        <w:autoSpaceDE/>
        <w:autoSpaceDN/>
        <w:bidi w:val="0"/>
        <w:adjustRightInd/>
        <w:snapToGrid/>
        <w:spacing w:before="0" w:line="360" w:lineRule="auto"/>
        <w:ind w:left="0" w:right="4034"/>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________________（采购人）：</w:t>
      </w:r>
    </w:p>
    <w:p w14:paraId="75A3B80B">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我方已经认真审阅了</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项目磋商文件（项目编号</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包号</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），并对其没有任何保留意见，经研究决定参加本项目并提交响应文件。为此，我方承诺如下：</w:t>
      </w:r>
    </w:p>
    <w:p w14:paraId="3C47A37E">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1、我方已详细研究了磋商文件的所有内容，包括澄清及变更内容(如果有)和所有已提供的参考资料以及有关附件，并完全明白，我方放弃在此方面提出含糊意见或误解的一切权利。</w:t>
      </w:r>
    </w:p>
    <w:p w14:paraId="170C7A93">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2、我方承诺响应文件夹中的一切资料、数据是真实的，并承担由此引起的一切责任。</w:t>
      </w:r>
    </w:p>
    <w:p w14:paraId="2A663A62">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3、如果我方的响应文件被接受，我方将履行磋商文件中规定的每一项要求，并按我方</w:t>
      </w:r>
      <w:r>
        <w:rPr>
          <w:rFonts w:hint="eastAsia" w:ascii="宋体" w:hAnsi="宋体" w:cs="宋体"/>
          <w:sz w:val="24"/>
          <w:szCs w:val="24"/>
          <w:highlight w:val="none"/>
          <w:lang w:val="en-US" w:eastAsia="zh-CN"/>
        </w:rPr>
        <w:t>响应</w:t>
      </w:r>
      <w:r>
        <w:rPr>
          <w:rFonts w:hint="eastAsia" w:ascii="宋体" w:hAnsi="宋体" w:eastAsia="宋体" w:cs="宋体"/>
          <w:sz w:val="24"/>
          <w:szCs w:val="24"/>
          <w:highlight w:val="none"/>
        </w:rPr>
        <w:t>文件中的承诺按期、保质、保量完成项目的实施；</w:t>
      </w:r>
    </w:p>
    <w:p w14:paraId="6EEF0BE4">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4、我方理解，最低报价不是</w:t>
      </w:r>
      <w:r>
        <w:rPr>
          <w:rFonts w:hint="eastAsia" w:ascii="宋体" w:hAnsi="宋体" w:cs="宋体"/>
          <w:sz w:val="24"/>
          <w:szCs w:val="24"/>
          <w:highlight w:val="none"/>
          <w:lang w:val="en-US" w:eastAsia="zh-CN"/>
        </w:rPr>
        <w:t>成交</w:t>
      </w:r>
      <w:r>
        <w:rPr>
          <w:rFonts w:hint="eastAsia" w:ascii="宋体" w:hAnsi="宋体" w:eastAsia="宋体" w:cs="宋体"/>
          <w:sz w:val="24"/>
          <w:szCs w:val="24"/>
          <w:highlight w:val="none"/>
        </w:rPr>
        <w:t>的唯一条件和保证；</w:t>
      </w:r>
    </w:p>
    <w:p w14:paraId="20EF262F">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5、我方愿按《中华人民共和国民法典》履行自己的全部责任；</w:t>
      </w:r>
    </w:p>
    <w:p w14:paraId="4B0C74D8">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6、我方同意按磋商文件要求遵守你方对本次竞争性磋商所做的各项规定；</w:t>
      </w:r>
    </w:p>
    <w:p w14:paraId="36F67E88">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7、我方的响应文件自提交之日起有效期为90日历天；</w:t>
      </w:r>
    </w:p>
    <w:p w14:paraId="611AC74B">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8、我方同意按照你方提出的要求而提供与投标有关的任何其他数据或信息。</w:t>
      </w:r>
    </w:p>
    <w:p w14:paraId="0A687B69">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9、与本投标有关的一切正式往来通讯请寄： </w:t>
      </w:r>
    </w:p>
    <w:p w14:paraId="1EF1D851">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地</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址： </w:t>
      </w:r>
    </w:p>
    <w:p w14:paraId="021B6898">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邮政编码：</w:t>
      </w:r>
    </w:p>
    <w:p w14:paraId="06C59611">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电    话：</w:t>
      </w:r>
    </w:p>
    <w:p w14:paraId="58A79370">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传    真：</w:t>
      </w:r>
    </w:p>
    <w:p w14:paraId="09BAA944">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供应商</w:t>
      </w:r>
      <w:r>
        <w:rPr>
          <w:rFonts w:hint="eastAsia" w:ascii="宋体" w:hAnsi="宋体" w:eastAsia="宋体" w:cs="宋体"/>
          <w:sz w:val="24"/>
          <w:szCs w:val="24"/>
          <w:highlight w:val="none"/>
          <w:lang w:val="en-US" w:eastAsia="zh-CN"/>
        </w:rPr>
        <w:t>名</w:t>
      </w:r>
      <w:r>
        <w:rPr>
          <w:rFonts w:hint="eastAsia" w:ascii="宋体" w:hAnsi="宋体" w:eastAsia="宋体" w:cs="宋体"/>
          <w:sz w:val="24"/>
          <w:szCs w:val="24"/>
          <w:highlight w:val="none"/>
        </w:rPr>
        <w:t xml:space="preserve">称（公章） </w:t>
      </w:r>
    </w:p>
    <w:p w14:paraId="1D2B5382">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法定代表人（签字</w:t>
      </w:r>
      <w:r>
        <w:rPr>
          <w:rFonts w:hint="eastAsia" w:ascii="宋体" w:hAnsi="宋体" w:cs="宋体"/>
          <w:sz w:val="24"/>
          <w:szCs w:val="24"/>
          <w:highlight w:val="none"/>
          <w:lang w:val="en-US" w:eastAsia="zh-CN"/>
        </w:rPr>
        <w:t>或盖法人章</w:t>
      </w:r>
      <w:r>
        <w:rPr>
          <w:rFonts w:hint="eastAsia" w:ascii="宋体" w:hAnsi="宋体" w:eastAsia="宋体" w:cs="宋体"/>
          <w:sz w:val="24"/>
          <w:szCs w:val="24"/>
          <w:highlight w:val="none"/>
        </w:rPr>
        <w:t>）：</w:t>
      </w:r>
    </w:p>
    <w:p w14:paraId="40D57780">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日期：</w:t>
      </w:r>
      <w:r>
        <w:rPr>
          <w:rFonts w:hint="eastAsia" w:ascii="宋体" w:hAnsi="宋体" w:eastAsia="宋体" w:cs="宋体"/>
          <w:sz w:val="24"/>
          <w:szCs w:val="24"/>
          <w:highlight w:val="none"/>
        </w:rPr>
        <w:t>年</w:t>
      </w:r>
      <w:r>
        <w:rPr>
          <w:rFonts w:hint="eastAsia" w:ascii="宋体" w:hAnsi="宋体" w:eastAsia="宋体" w:cs="宋体"/>
          <w:sz w:val="24"/>
          <w:szCs w:val="24"/>
          <w:highlight w:val="none"/>
        </w:rPr>
        <w:tab/>
      </w:r>
      <w:r>
        <w:rPr>
          <w:rFonts w:hint="eastAsia" w:ascii="宋体" w:hAnsi="宋体" w:eastAsia="宋体" w:cs="宋体"/>
          <w:sz w:val="24"/>
          <w:szCs w:val="24"/>
          <w:highlight w:val="none"/>
        </w:rPr>
        <w:t>月</w:t>
      </w:r>
      <w:r>
        <w:rPr>
          <w:rFonts w:hint="eastAsia" w:ascii="宋体" w:hAnsi="宋体" w:eastAsia="宋体" w:cs="宋体"/>
          <w:sz w:val="24"/>
          <w:szCs w:val="24"/>
          <w:highlight w:val="none"/>
        </w:rPr>
        <w:tab/>
      </w:r>
      <w:r>
        <w:rPr>
          <w:rFonts w:hint="eastAsia" w:ascii="宋体" w:hAnsi="宋体" w:eastAsia="宋体" w:cs="宋体"/>
          <w:sz w:val="24"/>
          <w:szCs w:val="24"/>
          <w:highlight w:val="none"/>
        </w:rPr>
        <w:t>日</w:t>
      </w:r>
    </w:p>
    <w:p w14:paraId="4154951A">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p>
    <w:p w14:paraId="14B73FB8">
      <w:pPr>
        <w:keepNext w:val="0"/>
        <w:keepLines w:val="0"/>
        <w:pageBreakBefore w:val="0"/>
        <w:widowControl w:val="0"/>
        <w:kinsoku/>
        <w:wordWrap w:val="0"/>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p>
    <w:p w14:paraId="3D86DC06">
      <w:pPr>
        <w:pStyle w:val="4"/>
        <w:spacing w:line="480" w:lineRule="exact"/>
        <w:rPr>
          <w:rFonts w:asciiTheme="minorEastAsia" w:hAnsiTheme="minorEastAsia" w:eastAsiaTheme="minorEastAsia" w:cstheme="minorEastAsia"/>
          <w:snapToGrid w:val="0"/>
          <w:kern w:val="0"/>
          <w:sz w:val="28"/>
          <w:szCs w:val="28"/>
          <w:highlight w:val="none"/>
        </w:rPr>
      </w:pPr>
      <w:r>
        <w:rPr>
          <w:rFonts w:hint="eastAsia" w:asciiTheme="minorEastAsia" w:hAnsiTheme="minorEastAsia" w:eastAsiaTheme="minorEastAsia" w:cstheme="minorEastAsia"/>
          <w:snapToGrid w:val="0"/>
          <w:kern w:val="0"/>
          <w:sz w:val="28"/>
          <w:szCs w:val="28"/>
          <w:highlight w:val="none"/>
        </w:rPr>
        <w:t>附件二：法定代表人身份证明、法定代表人授权书</w:t>
      </w:r>
    </w:p>
    <w:p w14:paraId="40071403">
      <w:pPr>
        <w:spacing w:line="480" w:lineRule="exact"/>
        <w:jc w:val="center"/>
        <w:outlineLvl w:val="9"/>
        <w:rPr>
          <w:rFonts w:asciiTheme="minorEastAsia" w:hAnsiTheme="minorEastAsia" w:eastAsiaTheme="minorEastAsia" w:cstheme="minorEastAsia"/>
          <w:b w:val="0"/>
          <w:bCs w:val="0"/>
          <w:snapToGrid w:val="0"/>
          <w:kern w:val="0"/>
          <w:sz w:val="24"/>
          <w:szCs w:val="24"/>
          <w:highlight w:val="none"/>
        </w:rPr>
      </w:pPr>
      <w:r>
        <w:rPr>
          <w:rFonts w:hint="eastAsia" w:asciiTheme="minorEastAsia" w:hAnsiTheme="minorEastAsia" w:eastAsiaTheme="minorEastAsia" w:cstheme="minorEastAsia"/>
          <w:snapToGrid w:val="0"/>
          <w:kern w:val="0"/>
          <w:sz w:val="28"/>
          <w:szCs w:val="28"/>
          <w:highlight w:val="none"/>
          <w:lang w:eastAsia="zh-CN"/>
        </w:rPr>
        <w:t>（</w:t>
      </w:r>
      <w:r>
        <w:rPr>
          <w:rFonts w:hint="eastAsia" w:asciiTheme="minorEastAsia" w:hAnsiTheme="minorEastAsia" w:eastAsiaTheme="minorEastAsia" w:cstheme="minorEastAsia"/>
          <w:snapToGrid w:val="0"/>
          <w:kern w:val="0"/>
          <w:sz w:val="28"/>
          <w:szCs w:val="28"/>
          <w:highlight w:val="none"/>
          <w:lang w:val="en-US" w:eastAsia="zh-CN"/>
        </w:rPr>
        <w:t>一</w:t>
      </w:r>
      <w:r>
        <w:rPr>
          <w:rFonts w:hint="eastAsia" w:asciiTheme="minorEastAsia" w:hAnsiTheme="minorEastAsia" w:eastAsiaTheme="minorEastAsia" w:cstheme="minorEastAsia"/>
          <w:snapToGrid w:val="0"/>
          <w:kern w:val="0"/>
          <w:sz w:val="28"/>
          <w:szCs w:val="28"/>
          <w:highlight w:val="none"/>
          <w:lang w:eastAsia="zh-CN"/>
        </w:rPr>
        <w:t>）</w:t>
      </w:r>
      <w:r>
        <w:rPr>
          <w:rFonts w:hint="eastAsia" w:asciiTheme="minorEastAsia" w:hAnsiTheme="minorEastAsia" w:eastAsiaTheme="minorEastAsia" w:cstheme="minorEastAsia"/>
          <w:snapToGrid w:val="0"/>
          <w:kern w:val="0"/>
          <w:sz w:val="28"/>
          <w:szCs w:val="28"/>
          <w:highlight w:val="none"/>
        </w:rPr>
        <w:t>法定代表人身份证明</w:t>
      </w:r>
    </w:p>
    <w:p w14:paraId="57300813">
      <w:pPr>
        <w:spacing w:line="440" w:lineRule="exact"/>
        <w:rPr>
          <w:rFonts w:asciiTheme="minorEastAsia" w:hAnsiTheme="minorEastAsia" w:eastAsiaTheme="minorEastAsia" w:cstheme="minorEastAsia"/>
          <w:snapToGrid w:val="0"/>
          <w:kern w:val="0"/>
          <w:sz w:val="24"/>
          <w:highlight w:val="none"/>
        </w:rPr>
      </w:pPr>
    </w:p>
    <w:p w14:paraId="120E963E">
      <w:pPr>
        <w:spacing w:line="440" w:lineRule="exact"/>
        <w:rPr>
          <w:rFonts w:asciiTheme="minorEastAsia" w:hAnsiTheme="minorEastAsia" w:eastAsiaTheme="minorEastAsia" w:cstheme="minorEastAsia"/>
          <w:snapToGrid w:val="0"/>
          <w:kern w:val="0"/>
          <w:sz w:val="24"/>
          <w:highlight w:val="none"/>
        </w:rPr>
      </w:pPr>
    </w:p>
    <w:p w14:paraId="69F01825">
      <w:pPr>
        <w:spacing w:line="360" w:lineRule="auto"/>
        <w:jc w:val="left"/>
        <w:rPr>
          <w:rFonts w:asciiTheme="minorEastAsia" w:hAnsiTheme="minorEastAsia" w:eastAsiaTheme="minorEastAsia" w:cstheme="minorEastAsia"/>
          <w:snapToGrid w:val="0"/>
          <w:kern w:val="0"/>
          <w:sz w:val="24"/>
          <w:highlight w:val="none"/>
          <w:u w:val="single"/>
        </w:rPr>
      </w:pPr>
      <w:r>
        <w:rPr>
          <w:rFonts w:hint="eastAsia" w:asciiTheme="minorEastAsia" w:hAnsiTheme="minorEastAsia" w:eastAsiaTheme="minorEastAsia" w:cstheme="minorEastAsia"/>
          <w:snapToGrid w:val="0"/>
          <w:kern w:val="0"/>
          <w:sz w:val="24"/>
          <w:highlight w:val="none"/>
        </w:rPr>
        <w:t>供应商名称：</w:t>
      </w:r>
      <w:r>
        <w:rPr>
          <w:rFonts w:hint="eastAsia" w:asciiTheme="minorEastAsia" w:hAnsiTheme="minorEastAsia" w:eastAsiaTheme="minorEastAsia" w:cstheme="minorEastAsia"/>
          <w:snapToGrid w:val="0"/>
          <w:kern w:val="0"/>
          <w:sz w:val="24"/>
          <w:highlight w:val="none"/>
          <w:u w:val="single"/>
        </w:rPr>
        <w:t xml:space="preserve">           </w:t>
      </w:r>
    </w:p>
    <w:p w14:paraId="1B1BA325">
      <w:pPr>
        <w:spacing w:line="360" w:lineRule="auto"/>
        <w:jc w:val="left"/>
        <w:rPr>
          <w:rFonts w:asciiTheme="minorEastAsia" w:hAnsiTheme="minorEastAsia" w:eastAsiaTheme="minorEastAsia" w:cstheme="minorEastAsia"/>
          <w:snapToGrid w:val="0"/>
          <w:kern w:val="0"/>
          <w:sz w:val="24"/>
          <w:highlight w:val="none"/>
        </w:rPr>
      </w:pPr>
      <w:r>
        <w:rPr>
          <w:rFonts w:hint="eastAsia" w:asciiTheme="minorEastAsia" w:hAnsiTheme="minorEastAsia" w:eastAsiaTheme="minorEastAsia" w:cstheme="minorEastAsia"/>
          <w:snapToGrid w:val="0"/>
          <w:kern w:val="0"/>
          <w:sz w:val="24"/>
          <w:highlight w:val="none"/>
        </w:rPr>
        <w:t>单位性质：</w:t>
      </w:r>
      <w:r>
        <w:rPr>
          <w:rFonts w:hint="eastAsia" w:asciiTheme="minorEastAsia" w:hAnsiTheme="minorEastAsia" w:eastAsiaTheme="minorEastAsia" w:cstheme="minorEastAsia"/>
          <w:snapToGrid w:val="0"/>
          <w:kern w:val="0"/>
          <w:sz w:val="24"/>
          <w:highlight w:val="none"/>
          <w:u w:val="single"/>
        </w:rPr>
        <w:t xml:space="preserve">             </w:t>
      </w:r>
    </w:p>
    <w:p w14:paraId="665E5D9E">
      <w:pPr>
        <w:spacing w:line="360" w:lineRule="auto"/>
        <w:jc w:val="left"/>
        <w:rPr>
          <w:rFonts w:asciiTheme="minorEastAsia" w:hAnsiTheme="minorEastAsia" w:eastAsiaTheme="minorEastAsia" w:cstheme="minorEastAsia"/>
          <w:snapToGrid w:val="0"/>
          <w:kern w:val="0"/>
          <w:sz w:val="24"/>
          <w:highlight w:val="none"/>
        </w:rPr>
      </w:pPr>
      <w:r>
        <w:rPr>
          <w:rFonts w:hint="eastAsia" w:asciiTheme="minorEastAsia" w:hAnsiTheme="minorEastAsia" w:eastAsiaTheme="minorEastAsia" w:cstheme="minorEastAsia"/>
          <w:snapToGrid w:val="0"/>
          <w:kern w:val="0"/>
          <w:sz w:val="24"/>
          <w:highlight w:val="none"/>
        </w:rPr>
        <w:t>地址：</w:t>
      </w:r>
      <w:r>
        <w:rPr>
          <w:rFonts w:hint="eastAsia" w:asciiTheme="minorEastAsia" w:hAnsiTheme="minorEastAsia" w:eastAsiaTheme="minorEastAsia" w:cstheme="minorEastAsia"/>
          <w:snapToGrid w:val="0"/>
          <w:kern w:val="0"/>
          <w:sz w:val="24"/>
          <w:highlight w:val="none"/>
          <w:u w:val="single"/>
        </w:rPr>
        <w:t xml:space="preserve">                 </w:t>
      </w:r>
    </w:p>
    <w:p w14:paraId="1552E4C3">
      <w:pPr>
        <w:spacing w:line="360" w:lineRule="auto"/>
        <w:jc w:val="left"/>
        <w:rPr>
          <w:rFonts w:asciiTheme="minorEastAsia" w:hAnsiTheme="minorEastAsia" w:eastAsiaTheme="minorEastAsia" w:cstheme="minorEastAsia"/>
          <w:snapToGrid w:val="0"/>
          <w:kern w:val="0"/>
          <w:sz w:val="24"/>
          <w:highlight w:val="none"/>
        </w:rPr>
      </w:pPr>
      <w:r>
        <w:rPr>
          <w:rFonts w:hint="eastAsia" w:asciiTheme="minorEastAsia" w:hAnsiTheme="minorEastAsia" w:eastAsiaTheme="minorEastAsia" w:cstheme="minorEastAsia"/>
          <w:snapToGrid w:val="0"/>
          <w:kern w:val="0"/>
          <w:sz w:val="24"/>
          <w:highlight w:val="none"/>
        </w:rPr>
        <w:t>成立时间：</w:t>
      </w:r>
      <w:r>
        <w:rPr>
          <w:rFonts w:hint="eastAsia" w:asciiTheme="minorEastAsia" w:hAnsiTheme="minorEastAsia" w:eastAsiaTheme="minorEastAsia" w:cstheme="minorEastAsia"/>
          <w:snapToGrid w:val="0"/>
          <w:kern w:val="0"/>
          <w:sz w:val="24"/>
          <w:highlight w:val="none"/>
          <w:u w:val="single"/>
        </w:rPr>
        <w:t xml:space="preserve">   </w:t>
      </w:r>
      <w:r>
        <w:rPr>
          <w:rFonts w:hint="eastAsia" w:asciiTheme="minorEastAsia" w:hAnsiTheme="minorEastAsia" w:eastAsiaTheme="minorEastAsia" w:cstheme="minorEastAsia"/>
          <w:snapToGrid w:val="0"/>
          <w:kern w:val="0"/>
          <w:sz w:val="24"/>
          <w:highlight w:val="none"/>
        </w:rPr>
        <w:t>年</w:t>
      </w:r>
      <w:r>
        <w:rPr>
          <w:rFonts w:hint="eastAsia" w:asciiTheme="minorEastAsia" w:hAnsiTheme="minorEastAsia" w:eastAsiaTheme="minorEastAsia" w:cstheme="minorEastAsia"/>
          <w:snapToGrid w:val="0"/>
          <w:kern w:val="0"/>
          <w:sz w:val="24"/>
          <w:highlight w:val="none"/>
          <w:u w:val="single"/>
        </w:rPr>
        <w:t xml:space="preserve">   </w:t>
      </w:r>
      <w:r>
        <w:rPr>
          <w:rFonts w:hint="eastAsia" w:asciiTheme="minorEastAsia" w:hAnsiTheme="minorEastAsia" w:eastAsiaTheme="minorEastAsia" w:cstheme="minorEastAsia"/>
          <w:snapToGrid w:val="0"/>
          <w:kern w:val="0"/>
          <w:sz w:val="24"/>
          <w:highlight w:val="none"/>
        </w:rPr>
        <w:t>月</w:t>
      </w:r>
      <w:r>
        <w:rPr>
          <w:rFonts w:hint="eastAsia" w:asciiTheme="minorEastAsia" w:hAnsiTheme="minorEastAsia" w:eastAsiaTheme="minorEastAsia" w:cstheme="minorEastAsia"/>
          <w:snapToGrid w:val="0"/>
          <w:kern w:val="0"/>
          <w:sz w:val="24"/>
          <w:highlight w:val="none"/>
          <w:u w:val="single"/>
        </w:rPr>
        <w:t xml:space="preserve">   </w:t>
      </w:r>
      <w:r>
        <w:rPr>
          <w:rFonts w:hint="eastAsia" w:asciiTheme="minorEastAsia" w:hAnsiTheme="minorEastAsia" w:eastAsiaTheme="minorEastAsia" w:cstheme="minorEastAsia"/>
          <w:snapToGrid w:val="0"/>
          <w:kern w:val="0"/>
          <w:sz w:val="24"/>
          <w:highlight w:val="none"/>
        </w:rPr>
        <w:t>日</w:t>
      </w:r>
    </w:p>
    <w:p w14:paraId="21A94272">
      <w:pPr>
        <w:spacing w:line="360" w:lineRule="auto"/>
        <w:jc w:val="left"/>
        <w:rPr>
          <w:rFonts w:asciiTheme="minorEastAsia" w:hAnsiTheme="minorEastAsia" w:eastAsiaTheme="minorEastAsia" w:cstheme="minorEastAsia"/>
          <w:b/>
          <w:bCs/>
          <w:snapToGrid w:val="0"/>
          <w:kern w:val="0"/>
          <w:sz w:val="24"/>
          <w:highlight w:val="none"/>
        </w:rPr>
      </w:pPr>
      <w:r>
        <w:rPr>
          <w:rFonts w:hint="eastAsia" w:asciiTheme="minorEastAsia" w:hAnsiTheme="minorEastAsia" w:eastAsiaTheme="minorEastAsia" w:cstheme="minorEastAsia"/>
          <w:snapToGrid w:val="0"/>
          <w:kern w:val="0"/>
          <w:sz w:val="24"/>
          <w:highlight w:val="none"/>
        </w:rPr>
        <w:t>经营期限：</w:t>
      </w:r>
      <w:r>
        <w:rPr>
          <w:rFonts w:hint="eastAsia" w:asciiTheme="minorEastAsia" w:hAnsiTheme="minorEastAsia" w:eastAsiaTheme="minorEastAsia" w:cstheme="minorEastAsia"/>
          <w:snapToGrid w:val="0"/>
          <w:kern w:val="0"/>
          <w:sz w:val="24"/>
          <w:highlight w:val="none"/>
          <w:u w:val="single"/>
        </w:rPr>
        <w:t xml:space="preserve">               </w:t>
      </w:r>
    </w:p>
    <w:p w14:paraId="615D6D42">
      <w:pPr>
        <w:spacing w:line="360" w:lineRule="auto"/>
        <w:jc w:val="left"/>
        <w:rPr>
          <w:rFonts w:asciiTheme="minorEastAsia" w:hAnsiTheme="minorEastAsia" w:eastAsiaTheme="minorEastAsia" w:cstheme="minorEastAsia"/>
          <w:snapToGrid w:val="0"/>
          <w:kern w:val="0"/>
          <w:sz w:val="24"/>
          <w:highlight w:val="none"/>
        </w:rPr>
      </w:pPr>
    </w:p>
    <w:p w14:paraId="42C6EAAD">
      <w:pPr>
        <w:spacing w:line="360" w:lineRule="auto"/>
        <w:jc w:val="left"/>
        <w:rPr>
          <w:rFonts w:asciiTheme="minorEastAsia" w:hAnsiTheme="minorEastAsia" w:eastAsiaTheme="minorEastAsia" w:cstheme="minorEastAsia"/>
          <w:snapToGrid w:val="0"/>
          <w:kern w:val="0"/>
          <w:sz w:val="24"/>
          <w:highlight w:val="none"/>
          <w:u w:val="single"/>
        </w:rPr>
      </w:pPr>
      <w:r>
        <w:rPr>
          <w:rFonts w:hint="eastAsia" w:asciiTheme="minorEastAsia" w:hAnsiTheme="minorEastAsia" w:eastAsiaTheme="minorEastAsia" w:cstheme="minorEastAsia"/>
          <w:snapToGrid w:val="0"/>
          <w:kern w:val="0"/>
          <w:sz w:val="24"/>
          <w:highlight w:val="none"/>
        </w:rPr>
        <w:t>姓名：</w:t>
      </w:r>
      <w:r>
        <w:rPr>
          <w:rFonts w:hint="eastAsia" w:asciiTheme="minorEastAsia" w:hAnsiTheme="minorEastAsia" w:eastAsiaTheme="minorEastAsia" w:cstheme="minorEastAsia"/>
          <w:snapToGrid w:val="0"/>
          <w:kern w:val="0"/>
          <w:sz w:val="24"/>
          <w:highlight w:val="none"/>
          <w:u w:val="single"/>
        </w:rPr>
        <w:t xml:space="preserve">        </w:t>
      </w:r>
      <w:r>
        <w:rPr>
          <w:rFonts w:hint="eastAsia" w:asciiTheme="minorEastAsia" w:hAnsiTheme="minorEastAsia" w:eastAsiaTheme="minorEastAsia" w:cstheme="minorEastAsia"/>
          <w:snapToGrid w:val="0"/>
          <w:kern w:val="0"/>
          <w:sz w:val="24"/>
          <w:highlight w:val="none"/>
        </w:rPr>
        <w:t xml:space="preserve">   性别：</w:t>
      </w:r>
      <w:r>
        <w:rPr>
          <w:rFonts w:hint="eastAsia" w:asciiTheme="minorEastAsia" w:hAnsiTheme="minorEastAsia" w:eastAsiaTheme="minorEastAsia" w:cstheme="minorEastAsia"/>
          <w:snapToGrid w:val="0"/>
          <w:kern w:val="0"/>
          <w:sz w:val="24"/>
          <w:highlight w:val="none"/>
          <w:u w:val="single"/>
        </w:rPr>
        <w:t xml:space="preserve">         </w:t>
      </w:r>
      <w:r>
        <w:rPr>
          <w:rFonts w:hint="eastAsia" w:asciiTheme="minorEastAsia" w:hAnsiTheme="minorEastAsia" w:eastAsiaTheme="minorEastAsia" w:cstheme="minorEastAsia"/>
          <w:snapToGrid w:val="0"/>
          <w:kern w:val="0"/>
          <w:sz w:val="24"/>
          <w:highlight w:val="none"/>
        </w:rPr>
        <w:t xml:space="preserve">    年龄：</w:t>
      </w:r>
      <w:r>
        <w:rPr>
          <w:rFonts w:hint="eastAsia" w:asciiTheme="minorEastAsia" w:hAnsiTheme="minorEastAsia" w:eastAsiaTheme="minorEastAsia" w:cstheme="minorEastAsia"/>
          <w:snapToGrid w:val="0"/>
          <w:kern w:val="0"/>
          <w:sz w:val="24"/>
          <w:highlight w:val="none"/>
          <w:u w:val="single"/>
        </w:rPr>
        <w:t xml:space="preserve">       </w:t>
      </w:r>
      <w:r>
        <w:rPr>
          <w:rFonts w:hint="eastAsia" w:asciiTheme="minorEastAsia" w:hAnsiTheme="minorEastAsia" w:eastAsiaTheme="minorEastAsia" w:cstheme="minorEastAsia"/>
          <w:snapToGrid w:val="0"/>
          <w:kern w:val="0"/>
          <w:sz w:val="24"/>
          <w:highlight w:val="none"/>
        </w:rPr>
        <w:t xml:space="preserve">   职务：</w:t>
      </w:r>
      <w:r>
        <w:rPr>
          <w:rFonts w:hint="eastAsia" w:asciiTheme="minorEastAsia" w:hAnsiTheme="minorEastAsia" w:eastAsiaTheme="minorEastAsia" w:cstheme="minorEastAsia"/>
          <w:snapToGrid w:val="0"/>
          <w:kern w:val="0"/>
          <w:sz w:val="24"/>
          <w:highlight w:val="none"/>
          <w:u w:val="single"/>
        </w:rPr>
        <w:t xml:space="preserve">      </w:t>
      </w:r>
    </w:p>
    <w:p w14:paraId="6B21B98D">
      <w:pPr>
        <w:spacing w:line="360" w:lineRule="auto"/>
        <w:jc w:val="left"/>
        <w:rPr>
          <w:rFonts w:asciiTheme="minorEastAsia" w:hAnsiTheme="minorEastAsia" w:eastAsiaTheme="minorEastAsia" w:cstheme="minorEastAsia"/>
          <w:snapToGrid w:val="0"/>
          <w:kern w:val="0"/>
          <w:sz w:val="24"/>
          <w:highlight w:val="none"/>
        </w:rPr>
      </w:pPr>
      <w:r>
        <w:rPr>
          <w:rFonts w:hint="eastAsia" w:asciiTheme="minorEastAsia" w:hAnsiTheme="minorEastAsia" w:eastAsiaTheme="minorEastAsia" w:cstheme="minorEastAsia"/>
          <w:snapToGrid w:val="0"/>
          <w:kern w:val="0"/>
          <w:sz w:val="24"/>
          <w:highlight w:val="none"/>
        </w:rPr>
        <w:t xml:space="preserve">系 </w:t>
      </w:r>
      <w:r>
        <w:rPr>
          <w:rFonts w:hint="eastAsia" w:asciiTheme="minorEastAsia" w:hAnsiTheme="minorEastAsia" w:eastAsiaTheme="minorEastAsia" w:cstheme="minorEastAsia"/>
          <w:snapToGrid w:val="0"/>
          <w:kern w:val="0"/>
          <w:sz w:val="24"/>
          <w:highlight w:val="none"/>
          <w:u w:val="single"/>
        </w:rPr>
        <w:t xml:space="preserve">                       </w:t>
      </w:r>
      <w:r>
        <w:rPr>
          <w:rFonts w:hint="eastAsia" w:asciiTheme="minorEastAsia" w:hAnsiTheme="minorEastAsia" w:eastAsiaTheme="minorEastAsia" w:cstheme="minorEastAsia"/>
          <w:snapToGrid w:val="0"/>
          <w:kern w:val="0"/>
          <w:sz w:val="24"/>
          <w:highlight w:val="none"/>
        </w:rPr>
        <w:t>（供应商名称）的法定代表人。</w:t>
      </w:r>
    </w:p>
    <w:p w14:paraId="64468A4E">
      <w:pPr>
        <w:spacing w:line="440" w:lineRule="exact"/>
        <w:ind w:firstLine="480" w:firstLineChars="200"/>
        <w:rPr>
          <w:rFonts w:asciiTheme="minorEastAsia" w:hAnsiTheme="minorEastAsia" w:eastAsiaTheme="minorEastAsia" w:cstheme="minorEastAsia"/>
          <w:snapToGrid w:val="0"/>
          <w:kern w:val="0"/>
          <w:sz w:val="24"/>
          <w:highlight w:val="none"/>
        </w:rPr>
      </w:pPr>
    </w:p>
    <w:p w14:paraId="6E4C31FF">
      <w:pPr>
        <w:spacing w:line="440" w:lineRule="exact"/>
        <w:ind w:firstLine="480" w:firstLineChars="200"/>
        <w:rPr>
          <w:rFonts w:asciiTheme="minorEastAsia" w:hAnsiTheme="minorEastAsia" w:eastAsiaTheme="minorEastAsia" w:cstheme="minorEastAsia"/>
          <w:snapToGrid w:val="0"/>
          <w:kern w:val="0"/>
          <w:sz w:val="24"/>
          <w:highlight w:val="none"/>
        </w:rPr>
      </w:pPr>
    </w:p>
    <w:p w14:paraId="38AD922B">
      <w:pPr>
        <w:spacing w:line="440" w:lineRule="exact"/>
        <w:ind w:firstLine="480" w:firstLineChars="200"/>
        <w:rPr>
          <w:rFonts w:asciiTheme="minorEastAsia" w:hAnsiTheme="minorEastAsia" w:eastAsiaTheme="minorEastAsia" w:cstheme="minorEastAsia"/>
          <w:snapToGrid w:val="0"/>
          <w:kern w:val="0"/>
          <w:sz w:val="24"/>
          <w:highlight w:val="none"/>
        </w:rPr>
      </w:pPr>
      <w:r>
        <w:rPr>
          <w:rFonts w:hint="eastAsia" w:asciiTheme="minorEastAsia" w:hAnsiTheme="minorEastAsia" w:eastAsiaTheme="minorEastAsia" w:cstheme="minorEastAsia"/>
          <w:snapToGrid w:val="0"/>
          <w:kern w:val="0"/>
          <w:sz w:val="24"/>
          <w:highlight w:val="none"/>
        </w:rPr>
        <w:t>特此证明。</w:t>
      </w:r>
    </w:p>
    <w:p w14:paraId="1F52F6F2">
      <w:pPr>
        <w:spacing w:line="440" w:lineRule="exact"/>
        <w:rPr>
          <w:rFonts w:asciiTheme="minorEastAsia" w:hAnsiTheme="minorEastAsia" w:eastAsiaTheme="minorEastAsia" w:cstheme="minorEastAsia"/>
          <w:snapToGrid w:val="0"/>
          <w:kern w:val="0"/>
          <w:sz w:val="24"/>
          <w:highlight w:val="none"/>
        </w:rPr>
      </w:pPr>
    </w:p>
    <w:p w14:paraId="699BD82B">
      <w:pPr>
        <w:spacing w:line="440" w:lineRule="exact"/>
        <w:rPr>
          <w:rFonts w:asciiTheme="minorEastAsia" w:hAnsiTheme="minorEastAsia" w:eastAsiaTheme="minorEastAsia" w:cstheme="minorEastAsia"/>
          <w:snapToGrid w:val="0"/>
          <w:kern w:val="0"/>
          <w:sz w:val="24"/>
          <w:highlight w:val="none"/>
        </w:rPr>
      </w:pPr>
      <w:r>
        <w:rPr>
          <w:rFonts w:hint="eastAsia" w:asciiTheme="minorEastAsia" w:hAnsiTheme="minorEastAsia" w:eastAsiaTheme="minorEastAsia" w:cstheme="minorEastAsia"/>
          <w:snapToGrid w:val="0"/>
          <w:kern w:val="0"/>
          <w:sz w:val="24"/>
          <w:highlight w:val="none"/>
        </w:rPr>
        <w:t>附：法定代表人身份证复印件（正反面）。</w:t>
      </w:r>
    </w:p>
    <w:p w14:paraId="59D0C380">
      <w:pPr>
        <w:spacing w:line="440" w:lineRule="exact"/>
        <w:rPr>
          <w:rFonts w:asciiTheme="minorEastAsia" w:hAnsiTheme="minorEastAsia" w:eastAsiaTheme="minorEastAsia" w:cstheme="minorEastAsia"/>
          <w:snapToGrid w:val="0"/>
          <w:kern w:val="0"/>
          <w:sz w:val="24"/>
          <w:highlight w:val="none"/>
        </w:rPr>
      </w:pPr>
    </w:p>
    <w:p w14:paraId="78A0B18B">
      <w:pPr>
        <w:spacing w:line="440" w:lineRule="exact"/>
        <w:rPr>
          <w:rFonts w:asciiTheme="minorEastAsia" w:hAnsiTheme="minorEastAsia" w:eastAsiaTheme="minorEastAsia" w:cstheme="minorEastAsia"/>
          <w:snapToGrid w:val="0"/>
          <w:kern w:val="0"/>
          <w:sz w:val="24"/>
          <w:highlight w:val="none"/>
        </w:rPr>
      </w:pPr>
    </w:p>
    <w:p w14:paraId="1BD52FBC">
      <w:pPr>
        <w:spacing w:line="360" w:lineRule="auto"/>
        <w:jc w:val="left"/>
        <w:rPr>
          <w:rFonts w:asciiTheme="minorEastAsia" w:hAnsiTheme="minorEastAsia" w:eastAsiaTheme="minorEastAsia" w:cstheme="minorEastAsia"/>
          <w:snapToGrid w:val="0"/>
          <w:kern w:val="0"/>
          <w:sz w:val="24"/>
          <w:highlight w:val="none"/>
        </w:rPr>
      </w:pPr>
      <w:r>
        <w:rPr>
          <w:rFonts w:hint="eastAsia" w:asciiTheme="minorEastAsia" w:hAnsiTheme="minorEastAsia" w:eastAsiaTheme="minorEastAsia" w:cstheme="minorEastAsia"/>
          <w:snapToGrid w:val="0"/>
          <w:kern w:val="0"/>
          <w:sz w:val="24"/>
          <w:highlight w:val="none"/>
        </w:rPr>
        <w:t>供应商名称：（公章）</w:t>
      </w:r>
    </w:p>
    <w:p w14:paraId="1F4FFEF9">
      <w:pPr>
        <w:spacing w:line="360" w:lineRule="auto"/>
        <w:jc w:val="left"/>
        <w:rPr>
          <w:rFonts w:asciiTheme="minorEastAsia" w:hAnsiTheme="minorEastAsia" w:eastAsiaTheme="minorEastAsia" w:cstheme="minorEastAsia"/>
          <w:snapToGrid w:val="0"/>
          <w:kern w:val="0"/>
          <w:sz w:val="24"/>
          <w:highlight w:val="none"/>
        </w:rPr>
      </w:pPr>
      <w:r>
        <w:rPr>
          <w:rFonts w:hint="eastAsia" w:asciiTheme="minorEastAsia" w:hAnsiTheme="minorEastAsia" w:eastAsiaTheme="minorEastAsia" w:cstheme="minorEastAsia"/>
          <w:snapToGrid w:val="0"/>
          <w:kern w:val="0"/>
          <w:sz w:val="24"/>
          <w:highlight w:val="none"/>
        </w:rPr>
        <w:t>法定代表人签字或盖</w:t>
      </w:r>
      <w:r>
        <w:rPr>
          <w:rFonts w:hint="eastAsia" w:asciiTheme="minorEastAsia" w:hAnsiTheme="minorEastAsia" w:eastAsiaTheme="minorEastAsia" w:cstheme="minorEastAsia"/>
          <w:snapToGrid w:val="0"/>
          <w:kern w:val="0"/>
          <w:sz w:val="24"/>
          <w:highlight w:val="none"/>
          <w:lang w:val="en-US" w:eastAsia="zh-CN"/>
        </w:rPr>
        <w:t>法人</w:t>
      </w:r>
      <w:r>
        <w:rPr>
          <w:rFonts w:hint="eastAsia" w:asciiTheme="minorEastAsia" w:hAnsiTheme="minorEastAsia" w:eastAsiaTheme="minorEastAsia" w:cstheme="minorEastAsia"/>
          <w:snapToGrid w:val="0"/>
          <w:kern w:val="0"/>
          <w:sz w:val="24"/>
          <w:highlight w:val="none"/>
        </w:rPr>
        <w:t>章：</w:t>
      </w:r>
    </w:p>
    <w:p w14:paraId="43C2E738">
      <w:pPr>
        <w:keepNext w:val="0"/>
        <w:keepLines w:val="0"/>
        <w:pageBreakBefore w:val="0"/>
        <w:widowControl w:val="0"/>
        <w:kinsoku/>
        <w:wordWrap w:val="0"/>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Theme="minorEastAsia" w:hAnsiTheme="minorEastAsia" w:eastAsiaTheme="minorEastAsia" w:cstheme="minorEastAsia"/>
          <w:snapToGrid w:val="0"/>
          <w:kern w:val="0"/>
          <w:sz w:val="24"/>
          <w:highlight w:val="none"/>
        </w:rPr>
        <w:t>日期：</w:t>
      </w:r>
      <w:r>
        <w:rPr>
          <w:rFonts w:hint="eastAsia" w:asciiTheme="minorEastAsia" w:hAnsiTheme="minorEastAsia" w:eastAsiaTheme="minorEastAsia" w:cstheme="minorEastAsia"/>
          <w:snapToGrid w:val="0"/>
          <w:kern w:val="0"/>
          <w:sz w:val="24"/>
          <w:highlight w:val="none"/>
          <w:lang w:val="en-US" w:eastAsia="zh-CN"/>
        </w:rPr>
        <w:t xml:space="preserve">  </w:t>
      </w:r>
      <w:r>
        <w:rPr>
          <w:rFonts w:hint="eastAsia" w:asciiTheme="minorEastAsia" w:hAnsiTheme="minorEastAsia" w:eastAsiaTheme="minorEastAsia" w:cstheme="minorEastAsia"/>
          <w:snapToGrid w:val="0"/>
          <w:kern w:val="0"/>
          <w:sz w:val="24"/>
          <w:highlight w:val="none"/>
        </w:rPr>
        <w:t>年    月    日</w:t>
      </w:r>
    </w:p>
    <w:p w14:paraId="121BC499">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p>
    <w:p w14:paraId="3321E4BB">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p>
    <w:p w14:paraId="7BE2F30C">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p>
    <w:p w14:paraId="4CA34569">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p>
    <w:p w14:paraId="2B34B048">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p>
    <w:p w14:paraId="0577E67B">
      <w:pPr>
        <w:rPr>
          <w:rFonts w:hint="eastAsia" w:asciiTheme="minorEastAsia" w:hAnsiTheme="minorEastAsia" w:eastAsiaTheme="minorEastAsia" w:cstheme="minorEastAsia"/>
          <w:snapToGrid w:val="0"/>
          <w:kern w:val="0"/>
          <w:sz w:val="28"/>
          <w:szCs w:val="28"/>
          <w:highlight w:val="none"/>
          <w:lang w:eastAsia="zh-CN"/>
        </w:rPr>
      </w:pPr>
      <w:r>
        <w:rPr>
          <w:rFonts w:hint="eastAsia" w:asciiTheme="minorEastAsia" w:hAnsiTheme="minorEastAsia" w:eastAsiaTheme="minorEastAsia" w:cstheme="minorEastAsia"/>
          <w:snapToGrid w:val="0"/>
          <w:kern w:val="0"/>
          <w:sz w:val="28"/>
          <w:szCs w:val="28"/>
          <w:highlight w:val="none"/>
          <w:lang w:eastAsia="zh-CN"/>
        </w:rPr>
        <w:br w:type="page"/>
      </w:r>
    </w:p>
    <w:p w14:paraId="53E16156">
      <w:pPr>
        <w:pStyle w:val="9"/>
        <w:spacing w:after="0" w:line="480" w:lineRule="exact"/>
        <w:jc w:val="center"/>
        <w:rPr>
          <w:rFonts w:asciiTheme="minorEastAsia" w:hAnsiTheme="minorEastAsia" w:eastAsiaTheme="minorEastAsia" w:cstheme="minorEastAsia"/>
          <w:b/>
          <w:snapToGrid w:val="0"/>
          <w:color w:val="000000"/>
          <w:kern w:val="0"/>
          <w:sz w:val="28"/>
          <w:szCs w:val="28"/>
          <w:highlight w:val="none"/>
        </w:rPr>
      </w:pPr>
      <w:r>
        <w:rPr>
          <w:rFonts w:hint="eastAsia" w:asciiTheme="minorEastAsia" w:hAnsiTheme="minorEastAsia" w:eastAsiaTheme="minorEastAsia" w:cstheme="minorEastAsia"/>
          <w:snapToGrid w:val="0"/>
          <w:kern w:val="0"/>
          <w:sz w:val="28"/>
          <w:szCs w:val="28"/>
          <w:highlight w:val="none"/>
          <w:lang w:eastAsia="zh-CN"/>
        </w:rPr>
        <w:t>（</w:t>
      </w:r>
      <w:r>
        <w:rPr>
          <w:rFonts w:hint="eastAsia" w:asciiTheme="minorEastAsia" w:hAnsiTheme="minorEastAsia" w:eastAsiaTheme="minorEastAsia" w:cstheme="minorEastAsia"/>
          <w:snapToGrid w:val="0"/>
          <w:kern w:val="0"/>
          <w:sz w:val="28"/>
          <w:szCs w:val="28"/>
          <w:highlight w:val="none"/>
          <w:lang w:val="en-US" w:eastAsia="zh-CN"/>
        </w:rPr>
        <w:t>二</w:t>
      </w:r>
      <w:r>
        <w:rPr>
          <w:rFonts w:hint="eastAsia" w:asciiTheme="minorEastAsia" w:hAnsiTheme="minorEastAsia" w:eastAsiaTheme="minorEastAsia" w:cstheme="minorEastAsia"/>
          <w:snapToGrid w:val="0"/>
          <w:kern w:val="0"/>
          <w:sz w:val="28"/>
          <w:szCs w:val="28"/>
          <w:highlight w:val="none"/>
          <w:lang w:eastAsia="zh-CN"/>
        </w:rPr>
        <w:t>）</w:t>
      </w:r>
      <w:r>
        <w:rPr>
          <w:rFonts w:hint="eastAsia" w:asciiTheme="minorEastAsia" w:hAnsiTheme="minorEastAsia" w:eastAsiaTheme="minorEastAsia" w:cstheme="minorEastAsia"/>
          <w:b/>
          <w:snapToGrid w:val="0"/>
          <w:color w:val="000000"/>
          <w:kern w:val="0"/>
          <w:sz w:val="28"/>
          <w:szCs w:val="28"/>
          <w:highlight w:val="none"/>
        </w:rPr>
        <w:t>法定代表人授权书</w:t>
      </w:r>
    </w:p>
    <w:p w14:paraId="08BE446F">
      <w:pPr>
        <w:pStyle w:val="11"/>
        <w:tabs>
          <w:tab w:val="left" w:pos="5580"/>
        </w:tabs>
        <w:spacing w:line="360" w:lineRule="auto"/>
        <w:ind w:firstLine="480" w:firstLineChars="200"/>
        <w:jc w:val="left"/>
        <w:rPr>
          <w:rFonts w:asciiTheme="minorEastAsia" w:hAnsiTheme="minorEastAsia" w:eastAsiaTheme="minorEastAsia" w:cstheme="minorEastAsia"/>
          <w:snapToGrid w:val="0"/>
          <w:kern w:val="0"/>
          <w:sz w:val="24"/>
          <w:szCs w:val="24"/>
          <w:highlight w:val="none"/>
        </w:rPr>
      </w:pPr>
    </w:p>
    <w:p w14:paraId="080C9DBD">
      <w:pPr>
        <w:widowControl/>
        <w:autoSpaceDE w:val="0"/>
        <w:autoSpaceDN w:val="0"/>
        <w:adjustRightInd w:val="0"/>
        <w:spacing w:line="300" w:lineRule="auto"/>
        <w:jc w:val="center"/>
        <w:rPr>
          <w:rFonts w:hint="eastAsia" w:ascii="宋体" w:hAnsi="宋体" w:cs="宋体"/>
          <w:kern w:val="1"/>
          <w:sz w:val="28"/>
          <w:szCs w:val="28"/>
          <w:highlight w:val="none"/>
        </w:rPr>
      </w:pPr>
      <w:r>
        <w:rPr>
          <w:rFonts w:hint="eastAsia" w:ascii="宋体" w:hAnsi="宋体" w:cs="宋体"/>
          <w:kern w:val="1"/>
          <w:sz w:val="28"/>
          <w:szCs w:val="28"/>
          <w:highlight w:val="none"/>
        </w:rPr>
        <w:t>法定代表人授权委托书</w:t>
      </w:r>
    </w:p>
    <w:p w14:paraId="0C652B32">
      <w:pPr>
        <w:widowControl/>
        <w:autoSpaceDE w:val="0"/>
        <w:autoSpaceDN w:val="0"/>
        <w:adjustRightInd w:val="0"/>
        <w:spacing w:line="360" w:lineRule="auto"/>
        <w:rPr>
          <w:rFonts w:hint="eastAsia" w:ascii="宋体" w:hAnsi="宋体" w:cs="宋体"/>
          <w:kern w:val="1"/>
          <w:sz w:val="24"/>
          <w:szCs w:val="24"/>
          <w:highlight w:val="none"/>
        </w:rPr>
      </w:pPr>
    </w:p>
    <w:p w14:paraId="438501AA">
      <w:pPr>
        <w:widowControl/>
        <w:autoSpaceDE w:val="0"/>
        <w:autoSpaceDN w:val="0"/>
        <w:adjustRightInd w:val="0"/>
        <w:spacing w:line="480" w:lineRule="auto"/>
        <w:rPr>
          <w:rFonts w:hint="eastAsia" w:ascii="宋体" w:hAnsi="宋体" w:cs="宋体"/>
          <w:kern w:val="1"/>
          <w:sz w:val="24"/>
          <w:szCs w:val="24"/>
          <w:highlight w:val="none"/>
        </w:rPr>
      </w:pPr>
      <w:r>
        <w:rPr>
          <w:rFonts w:hint="eastAsia" w:ascii="宋体" w:hAnsi="宋体" w:eastAsia="宋体" w:cs="宋体"/>
          <w:sz w:val="24"/>
          <w:szCs w:val="24"/>
          <w:highlight w:val="none"/>
        </w:rPr>
        <w:t>________________（采购人）</w:t>
      </w:r>
      <w:r>
        <w:rPr>
          <w:rStyle w:val="23"/>
          <w:rFonts w:hint="eastAsia" w:ascii="宋体" w:hAnsi="宋体" w:eastAsia="宋体" w:cs="宋体"/>
          <w:sz w:val="24"/>
          <w:szCs w:val="24"/>
          <w:highlight w:val="none"/>
        </w:rPr>
        <w:t>：</w:t>
      </w:r>
    </w:p>
    <w:p w14:paraId="28414DA5">
      <w:pPr>
        <w:widowControl/>
        <w:autoSpaceDE w:val="0"/>
        <w:autoSpaceDN w:val="0"/>
        <w:adjustRightInd w:val="0"/>
        <w:spacing w:line="480" w:lineRule="auto"/>
        <w:ind w:firstLine="480"/>
        <w:rPr>
          <w:rFonts w:hint="eastAsia" w:ascii="宋体" w:hAnsi="宋体" w:cs="宋体"/>
          <w:kern w:val="1"/>
          <w:sz w:val="24"/>
          <w:szCs w:val="24"/>
          <w:highlight w:val="none"/>
        </w:rPr>
      </w:pPr>
      <w:r>
        <w:rPr>
          <w:rStyle w:val="23"/>
          <w:rFonts w:hint="eastAsia" w:ascii="宋体" w:hAnsi="宋体" w:eastAsia="宋体" w:cs="宋体"/>
          <w:sz w:val="24"/>
          <w:szCs w:val="24"/>
          <w:highlight w:val="none"/>
        </w:rPr>
        <w:t>我</w:t>
      </w:r>
      <w:r>
        <w:rPr>
          <w:rFonts w:hint="eastAsia" w:ascii="宋体" w:hAnsi="宋体" w:cs="宋体"/>
          <w:kern w:val="1"/>
          <w:sz w:val="24"/>
          <w:szCs w:val="24"/>
          <w:highlight w:val="none"/>
          <w:u w:val="single"/>
        </w:rPr>
        <w:t xml:space="preserve">   （姓名） </w:t>
      </w:r>
      <w:r>
        <w:rPr>
          <w:rStyle w:val="23"/>
          <w:rFonts w:hint="eastAsia" w:ascii="宋体" w:hAnsi="宋体" w:eastAsia="宋体" w:cs="宋体"/>
          <w:sz w:val="24"/>
          <w:szCs w:val="24"/>
          <w:highlight w:val="none"/>
        </w:rPr>
        <w:t>系</w:t>
      </w:r>
      <w:r>
        <w:rPr>
          <w:rFonts w:hint="eastAsia" w:ascii="宋体" w:hAnsi="宋体" w:cs="宋体"/>
          <w:kern w:val="1"/>
          <w:sz w:val="24"/>
          <w:szCs w:val="24"/>
          <w:highlight w:val="none"/>
          <w:u w:val="single"/>
        </w:rPr>
        <w:t xml:space="preserve">    （供应商名称）</w:t>
      </w:r>
      <w:r>
        <w:rPr>
          <w:rStyle w:val="23"/>
          <w:rFonts w:hint="eastAsia" w:ascii="宋体" w:hAnsi="宋体" w:eastAsia="宋体" w:cs="宋体"/>
          <w:sz w:val="24"/>
          <w:szCs w:val="24"/>
          <w:highlight w:val="none"/>
        </w:rPr>
        <w:t>法定代表人，现授权委托我公司的</w:t>
      </w:r>
      <w:r>
        <w:rPr>
          <w:rFonts w:hint="eastAsia" w:ascii="宋体" w:hAnsi="宋体" w:cs="宋体"/>
          <w:kern w:val="1"/>
          <w:sz w:val="24"/>
          <w:szCs w:val="24"/>
          <w:highlight w:val="none"/>
          <w:u w:val="single"/>
        </w:rPr>
        <w:t xml:space="preserve">  （姓名、职务或者职称）</w:t>
      </w:r>
      <w:r>
        <w:rPr>
          <w:rStyle w:val="23"/>
          <w:rFonts w:hint="eastAsia" w:ascii="宋体" w:hAnsi="宋体" w:eastAsia="宋体" w:cs="宋体"/>
          <w:sz w:val="24"/>
          <w:szCs w:val="24"/>
          <w:highlight w:val="none"/>
        </w:rPr>
        <w:t>为我公司本次</w:t>
      </w:r>
      <w:r>
        <w:rPr>
          <w:rFonts w:hint="eastAsia" w:ascii="宋体" w:hAnsi="宋体" w:cs="宋体"/>
          <w:kern w:val="1"/>
          <w:sz w:val="24"/>
          <w:szCs w:val="24"/>
          <w:highlight w:val="none"/>
          <w:u w:val="single"/>
        </w:rPr>
        <w:t xml:space="preserve">             </w:t>
      </w:r>
      <w:r>
        <w:rPr>
          <w:rStyle w:val="23"/>
          <w:rFonts w:hint="eastAsia" w:ascii="宋体" w:hAnsi="宋体" w:eastAsia="宋体" w:cs="宋体"/>
          <w:sz w:val="24"/>
          <w:szCs w:val="24"/>
          <w:highlight w:val="none"/>
        </w:rPr>
        <w:t>项目</w:t>
      </w:r>
      <w:r>
        <w:rPr>
          <w:rStyle w:val="23"/>
          <w:rFonts w:hint="eastAsia" w:ascii="宋体" w:hAnsi="宋体" w:eastAsia="宋体" w:cs="宋体"/>
          <w:sz w:val="24"/>
          <w:szCs w:val="24"/>
          <w:highlight w:val="none"/>
          <w:u w:val="single"/>
          <w:lang w:val="en-US" w:eastAsia="zh-CN"/>
        </w:rPr>
        <w:t xml:space="preserve">   </w:t>
      </w:r>
      <w:r>
        <w:rPr>
          <w:rStyle w:val="23"/>
          <w:rFonts w:hint="eastAsia" w:ascii="宋体" w:hAnsi="宋体" w:eastAsia="宋体" w:cs="宋体"/>
          <w:sz w:val="24"/>
          <w:szCs w:val="24"/>
          <w:highlight w:val="none"/>
          <w:u w:val="none"/>
          <w:lang w:val="en-US" w:eastAsia="zh-CN"/>
        </w:rPr>
        <w:t>包</w:t>
      </w:r>
      <w:r>
        <w:rPr>
          <w:rStyle w:val="23"/>
          <w:rFonts w:hint="eastAsia" w:ascii="宋体" w:hAnsi="宋体" w:eastAsia="宋体" w:cs="宋体"/>
          <w:sz w:val="24"/>
          <w:szCs w:val="24"/>
          <w:highlight w:val="none"/>
        </w:rPr>
        <w:t>的授权代表，代表我方办理本次报价、签约等相关事宜，签署全部有关的文件、协议、合同并具有法律效力。</w:t>
      </w:r>
    </w:p>
    <w:p w14:paraId="4F5C0B1F">
      <w:pPr>
        <w:widowControl/>
        <w:autoSpaceDE w:val="0"/>
        <w:autoSpaceDN w:val="0"/>
        <w:adjustRightInd w:val="0"/>
        <w:spacing w:line="480" w:lineRule="auto"/>
        <w:ind w:firstLine="480"/>
        <w:rPr>
          <w:rStyle w:val="23"/>
          <w:rFonts w:hint="eastAsia" w:ascii="宋体" w:hAnsi="宋体" w:eastAsia="宋体" w:cs="宋体"/>
          <w:sz w:val="24"/>
          <w:szCs w:val="24"/>
          <w:highlight w:val="none"/>
        </w:rPr>
      </w:pPr>
      <w:r>
        <w:rPr>
          <w:rStyle w:val="23"/>
          <w:rFonts w:hint="eastAsia" w:ascii="宋体" w:hAnsi="宋体" w:eastAsia="宋体" w:cs="宋体"/>
          <w:sz w:val="24"/>
          <w:szCs w:val="24"/>
          <w:highlight w:val="none"/>
        </w:rPr>
        <w:t>授权代表无权转让委托权。特此授权。</w:t>
      </w:r>
    </w:p>
    <w:p w14:paraId="25E4E056">
      <w:pPr>
        <w:widowControl/>
        <w:autoSpaceDE w:val="0"/>
        <w:autoSpaceDN w:val="0"/>
        <w:adjustRightInd w:val="0"/>
        <w:spacing w:line="480" w:lineRule="auto"/>
        <w:ind w:firstLine="480"/>
        <w:rPr>
          <w:rFonts w:hint="eastAsia" w:ascii="宋体" w:hAnsi="宋体" w:cs="宋体"/>
          <w:kern w:val="1"/>
          <w:sz w:val="24"/>
          <w:szCs w:val="24"/>
          <w:highlight w:val="none"/>
        </w:rPr>
      </w:pPr>
      <w:r>
        <w:rPr>
          <w:rStyle w:val="23"/>
          <w:rFonts w:hint="eastAsia" w:ascii="宋体" w:hAnsi="宋体" w:eastAsia="宋体" w:cs="宋体"/>
          <w:sz w:val="24"/>
          <w:szCs w:val="24"/>
          <w:highlight w:val="none"/>
        </w:rPr>
        <w:t>本授权委托书于</w:t>
      </w:r>
      <w:r>
        <w:rPr>
          <w:rFonts w:hint="eastAsia" w:ascii="宋体" w:hAnsi="宋体" w:cs="宋体"/>
          <w:kern w:val="1"/>
          <w:sz w:val="24"/>
          <w:szCs w:val="24"/>
          <w:highlight w:val="none"/>
          <w:u w:val="single"/>
        </w:rPr>
        <w:t xml:space="preserve">        </w:t>
      </w:r>
      <w:r>
        <w:rPr>
          <w:rStyle w:val="23"/>
          <w:rFonts w:hint="eastAsia" w:ascii="宋体" w:hAnsi="宋体" w:eastAsia="宋体" w:cs="宋体"/>
          <w:sz w:val="24"/>
          <w:szCs w:val="24"/>
          <w:highlight w:val="none"/>
        </w:rPr>
        <w:t>年</w:t>
      </w:r>
      <w:r>
        <w:rPr>
          <w:rFonts w:hint="eastAsia" w:ascii="宋体" w:hAnsi="宋体" w:cs="宋体"/>
          <w:kern w:val="1"/>
          <w:sz w:val="24"/>
          <w:szCs w:val="24"/>
          <w:highlight w:val="none"/>
          <w:u w:val="single"/>
        </w:rPr>
        <w:t xml:space="preserve">        </w:t>
      </w:r>
      <w:r>
        <w:rPr>
          <w:rStyle w:val="23"/>
          <w:rFonts w:hint="eastAsia" w:ascii="宋体" w:hAnsi="宋体" w:eastAsia="宋体" w:cs="宋体"/>
          <w:sz w:val="24"/>
          <w:szCs w:val="24"/>
          <w:highlight w:val="none"/>
        </w:rPr>
        <w:t>月</w:t>
      </w:r>
      <w:r>
        <w:rPr>
          <w:rFonts w:hint="eastAsia" w:ascii="宋体" w:hAnsi="宋体" w:cs="宋体"/>
          <w:kern w:val="1"/>
          <w:sz w:val="24"/>
          <w:szCs w:val="24"/>
          <w:highlight w:val="none"/>
          <w:u w:val="single"/>
        </w:rPr>
        <w:t xml:space="preserve">        </w:t>
      </w:r>
      <w:r>
        <w:rPr>
          <w:rStyle w:val="23"/>
          <w:rFonts w:hint="eastAsia" w:ascii="宋体" w:hAnsi="宋体" w:eastAsia="宋体" w:cs="宋体"/>
          <w:sz w:val="24"/>
          <w:szCs w:val="24"/>
          <w:highlight w:val="none"/>
        </w:rPr>
        <w:t>日签字生效,特此声明。</w:t>
      </w:r>
    </w:p>
    <w:p w14:paraId="0D808CC4">
      <w:pPr>
        <w:widowControl/>
        <w:autoSpaceDE w:val="0"/>
        <w:autoSpaceDN w:val="0"/>
        <w:adjustRightInd w:val="0"/>
        <w:spacing w:line="360" w:lineRule="auto"/>
        <w:rPr>
          <w:rFonts w:hint="eastAsia" w:ascii="宋体" w:hAnsi="宋体" w:cs="宋体"/>
          <w:kern w:val="1"/>
          <w:sz w:val="24"/>
          <w:szCs w:val="24"/>
          <w:highlight w:val="none"/>
        </w:rPr>
      </w:pPr>
    </w:p>
    <w:p w14:paraId="357AB018">
      <w:pPr>
        <w:widowControl/>
        <w:autoSpaceDE w:val="0"/>
        <w:autoSpaceDN w:val="0"/>
        <w:adjustRightInd w:val="0"/>
        <w:spacing w:line="360" w:lineRule="auto"/>
        <w:ind w:right="-481"/>
        <w:jc w:val="center"/>
        <w:rPr>
          <w:rFonts w:hint="eastAsia" w:ascii="宋体" w:hAnsi="宋体" w:cs="宋体"/>
          <w:kern w:val="1"/>
          <w:sz w:val="24"/>
          <w:szCs w:val="24"/>
          <w:highlight w:val="none"/>
        </w:rPr>
      </w:pPr>
      <w:r>
        <w:rPr>
          <w:rFonts w:hint="eastAsia" w:ascii="宋体" w:hAnsi="宋体" w:cs="宋体"/>
          <w:kern w:val="1"/>
          <w:sz w:val="24"/>
          <w:szCs w:val="24"/>
          <w:highlight w:val="none"/>
        </w:rPr>
        <w:t>(附法人代表身份证以及授权代表身份证复印件)</w:t>
      </w:r>
    </w:p>
    <w:p w14:paraId="5484269D">
      <w:pPr>
        <w:widowControl/>
        <w:autoSpaceDE w:val="0"/>
        <w:autoSpaceDN w:val="0"/>
        <w:adjustRightInd w:val="0"/>
        <w:spacing w:line="360" w:lineRule="auto"/>
        <w:ind w:right="-481"/>
        <w:jc w:val="center"/>
        <w:rPr>
          <w:rFonts w:hint="eastAsia" w:ascii="宋体" w:hAnsi="宋体" w:cs="宋体"/>
          <w:kern w:val="1"/>
          <w:sz w:val="24"/>
          <w:szCs w:val="24"/>
          <w:highlight w:val="none"/>
        </w:rPr>
      </w:pPr>
    </w:p>
    <w:p w14:paraId="328916A9">
      <w:pPr>
        <w:widowControl/>
        <w:autoSpaceDE w:val="0"/>
        <w:autoSpaceDN w:val="0"/>
        <w:adjustRightInd w:val="0"/>
        <w:spacing w:line="360" w:lineRule="auto"/>
        <w:ind w:right="-481"/>
        <w:jc w:val="center"/>
        <w:rPr>
          <w:rFonts w:hint="eastAsia" w:ascii="宋体" w:hAnsi="宋体" w:cs="宋体"/>
          <w:kern w:val="1"/>
          <w:sz w:val="24"/>
          <w:szCs w:val="24"/>
          <w:highlight w:val="none"/>
        </w:rPr>
      </w:pPr>
    </w:p>
    <w:p w14:paraId="612EB042">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left"/>
        <w:textAlignment w:val="auto"/>
        <w:rPr>
          <w:rFonts w:hint="eastAsia"/>
          <w:sz w:val="24"/>
          <w:szCs w:val="28"/>
          <w:highlight w:val="none"/>
        </w:rPr>
      </w:pPr>
      <w:r>
        <w:rPr>
          <w:rFonts w:hint="eastAsia"/>
          <w:sz w:val="24"/>
          <w:szCs w:val="28"/>
          <w:highlight w:val="none"/>
        </w:rPr>
        <w:t>授权代表姓名：             性 别：              年 龄：</w:t>
      </w:r>
    </w:p>
    <w:p w14:paraId="25D00A16">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left"/>
        <w:textAlignment w:val="auto"/>
        <w:rPr>
          <w:rFonts w:hint="eastAsia"/>
          <w:sz w:val="24"/>
          <w:szCs w:val="28"/>
          <w:highlight w:val="none"/>
        </w:rPr>
      </w:pPr>
      <w:r>
        <w:rPr>
          <w:rFonts w:hint="eastAsia"/>
          <w:sz w:val="24"/>
          <w:szCs w:val="28"/>
          <w:highlight w:val="none"/>
        </w:rPr>
        <w:t>单  位：                     部 门：              职 务：</w:t>
      </w:r>
    </w:p>
    <w:p w14:paraId="0B75534E">
      <w:pPr>
        <w:widowControl/>
        <w:autoSpaceDE w:val="0"/>
        <w:autoSpaceDN w:val="0"/>
        <w:adjustRightInd w:val="0"/>
        <w:spacing w:line="360" w:lineRule="auto"/>
        <w:ind w:right="-481"/>
        <w:rPr>
          <w:rFonts w:hint="eastAsia" w:ascii="宋体" w:hAnsi="宋体" w:cs="宋体"/>
          <w:kern w:val="1"/>
          <w:sz w:val="24"/>
          <w:szCs w:val="24"/>
          <w:highlight w:val="none"/>
        </w:rPr>
      </w:pPr>
    </w:p>
    <w:p w14:paraId="26E09314">
      <w:pPr>
        <w:widowControl/>
        <w:autoSpaceDE w:val="0"/>
        <w:autoSpaceDN w:val="0"/>
        <w:adjustRightInd w:val="0"/>
        <w:spacing w:line="360" w:lineRule="auto"/>
        <w:ind w:right="-481" w:firstLine="4320"/>
        <w:rPr>
          <w:rStyle w:val="23"/>
          <w:rFonts w:hint="eastAsia" w:ascii="宋体" w:hAnsi="宋体" w:eastAsia="宋体" w:cs="宋体"/>
          <w:sz w:val="24"/>
          <w:szCs w:val="24"/>
          <w:highlight w:val="none"/>
        </w:rPr>
      </w:pPr>
    </w:p>
    <w:p w14:paraId="053AA72A">
      <w:pPr>
        <w:widowControl/>
        <w:autoSpaceDE w:val="0"/>
        <w:autoSpaceDN w:val="0"/>
        <w:adjustRightInd w:val="0"/>
        <w:spacing w:line="360" w:lineRule="auto"/>
        <w:ind w:right="-481" w:firstLine="4320"/>
        <w:rPr>
          <w:rStyle w:val="23"/>
          <w:rFonts w:hint="eastAsia" w:ascii="宋体" w:hAnsi="宋体" w:eastAsia="宋体" w:cs="宋体"/>
          <w:sz w:val="24"/>
          <w:szCs w:val="24"/>
          <w:highlight w:val="none"/>
        </w:rPr>
      </w:pPr>
    </w:p>
    <w:p w14:paraId="30163575">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sz w:val="24"/>
          <w:szCs w:val="28"/>
          <w:highlight w:val="none"/>
        </w:rPr>
      </w:pPr>
      <w:r>
        <w:rPr>
          <w:rFonts w:hint="eastAsia"/>
          <w:sz w:val="24"/>
          <w:szCs w:val="28"/>
          <w:highlight w:val="none"/>
        </w:rPr>
        <w:t>供应商</w:t>
      </w:r>
      <w:r>
        <w:rPr>
          <w:rFonts w:hint="eastAsia"/>
          <w:sz w:val="24"/>
          <w:szCs w:val="28"/>
          <w:highlight w:val="none"/>
          <w:lang w:val="en-US" w:eastAsia="zh-CN"/>
        </w:rPr>
        <w:t>名</w:t>
      </w:r>
      <w:r>
        <w:rPr>
          <w:rFonts w:hint="eastAsia"/>
          <w:sz w:val="24"/>
          <w:szCs w:val="28"/>
          <w:highlight w:val="none"/>
        </w:rPr>
        <w:t xml:space="preserve">称（公章）：               </w:t>
      </w:r>
    </w:p>
    <w:p w14:paraId="049361C3">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sz w:val="24"/>
          <w:szCs w:val="28"/>
          <w:highlight w:val="none"/>
        </w:rPr>
      </w:pPr>
      <w:r>
        <w:rPr>
          <w:rFonts w:hint="eastAsia"/>
          <w:sz w:val="24"/>
          <w:szCs w:val="28"/>
          <w:highlight w:val="none"/>
        </w:rPr>
        <w:t>法定代表人签字</w:t>
      </w:r>
      <w:r>
        <w:rPr>
          <w:rFonts w:hint="eastAsia"/>
          <w:sz w:val="24"/>
          <w:szCs w:val="28"/>
          <w:highlight w:val="none"/>
          <w:lang w:val="en-US" w:eastAsia="zh-CN"/>
        </w:rPr>
        <w:t>或盖法人章</w:t>
      </w:r>
      <w:r>
        <w:rPr>
          <w:rFonts w:hint="eastAsia"/>
          <w:sz w:val="24"/>
          <w:szCs w:val="28"/>
          <w:highlight w:val="none"/>
        </w:rPr>
        <w:t>：</w:t>
      </w:r>
    </w:p>
    <w:p w14:paraId="22CD93A6">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highlight w:val="none"/>
        </w:rPr>
      </w:pPr>
      <w:r>
        <w:rPr>
          <w:rFonts w:hint="eastAsia"/>
          <w:sz w:val="24"/>
          <w:szCs w:val="28"/>
          <w:highlight w:val="none"/>
          <w:lang w:val="en-US" w:eastAsia="zh-CN"/>
        </w:rPr>
        <w:t>授权代理人</w:t>
      </w:r>
      <w:r>
        <w:rPr>
          <w:rFonts w:hint="eastAsia"/>
          <w:sz w:val="24"/>
          <w:szCs w:val="28"/>
          <w:highlight w:val="none"/>
        </w:rPr>
        <w:t>签字：</w:t>
      </w:r>
    </w:p>
    <w:p w14:paraId="568EC230">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sz w:val="24"/>
          <w:szCs w:val="28"/>
          <w:highlight w:val="none"/>
        </w:rPr>
        <w:t xml:space="preserve">日 期：   </w:t>
      </w:r>
      <w:r>
        <w:rPr>
          <w:rFonts w:hint="eastAsia"/>
          <w:sz w:val="24"/>
          <w:szCs w:val="28"/>
          <w:highlight w:val="none"/>
          <w:lang w:val="en-US" w:eastAsia="zh-CN"/>
        </w:rPr>
        <w:t>年   月   日</w:t>
      </w:r>
    </w:p>
    <w:p w14:paraId="74590634">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p>
    <w:p w14:paraId="499BB010">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p>
    <w:p w14:paraId="6BC10312">
      <w:pPr>
        <w:keepNext w:val="0"/>
        <w:keepLines w:val="0"/>
        <w:pageBreakBefore w:val="0"/>
        <w:widowControl w:val="0"/>
        <w:kinsoku/>
        <w:wordWrap w:val="0"/>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p>
    <w:p w14:paraId="1A121A73">
      <w:pPr>
        <w:pStyle w:val="4"/>
        <w:spacing w:line="480" w:lineRule="exact"/>
        <w:rPr>
          <w:rFonts w:asciiTheme="minorEastAsia" w:hAnsiTheme="minorEastAsia" w:eastAsiaTheme="minorEastAsia" w:cstheme="minorEastAsia"/>
          <w:snapToGrid w:val="0"/>
          <w:kern w:val="0"/>
          <w:sz w:val="28"/>
          <w:szCs w:val="28"/>
          <w:highlight w:val="none"/>
        </w:rPr>
      </w:pPr>
      <w:r>
        <w:rPr>
          <w:rFonts w:hint="eastAsia" w:asciiTheme="minorEastAsia" w:hAnsiTheme="minorEastAsia" w:eastAsiaTheme="minorEastAsia" w:cstheme="minorEastAsia"/>
          <w:snapToGrid w:val="0"/>
          <w:kern w:val="0"/>
          <w:sz w:val="28"/>
          <w:szCs w:val="28"/>
          <w:highlight w:val="none"/>
        </w:rPr>
        <w:t>附件三：在经营活动中没有重大违法记录的书面声明</w:t>
      </w:r>
    </w:p>
    <w:p w14:paraId="17C58AC5">
      <w:pPr>
        <w:spacing w:before="100" w:beforeAutospacing="1" w:after="100" w:afterAutospacing="1"/>
        <w:jc w:val="center"/>
        <w:rPr>
          <w:rFonts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在经营活动中没有重大违法记录的书面声明</w:t>
      </w:r>
    </w:p>
    <w:p w14:paraId="48392941">
      <w:pPr>
        <w:jc w:val="center"/>
        <w:rPr>
          <w:rFonts w:asciiTheme="minorEastAsia" w:hAnsiTheme="minorEastAsia" w:eastAsiaTheme="minorEastAsia" w:cstheme="minorEastAsia"/>
          <w:sz w:val="24"/>
          <w:highlight w:val="none"/>
        </w:rPr>
      </w:pPr>
    </w:p>
    <w:p w14:paraId="1ACAA8AA">
      <w:pPr>
        <w:spacing w:line="360" w:lineRule="auto"/>
        <w:rPr>
          <w:rFonts w:asciiTheme="minorEastAsia" w:hAnsiTheme="minorEastAsia" w:eastAsiaTheme="minorEastAsia" w:cstheme="minorEastAsia"/>
          <w:sz w:val="24"/>
          <w:highlight w:val="none"/>
        </w:rPr>
      </w:pPr>
      <w:r>
        <w:rPr>
          <w:rFonts w:hint="eastAsia" w:ascii="宋体" w:hAnsi="宋体" w:eastAsia="宋体" w:cs="宋体"/>
          <w:sz w:val="24"/>
          <w:szCs w:val="24"/>
          <w:highlight w:val="none"/>
        </w:rPr>
        <w:t>________________（采购人）</w:t>
      </w:r>
      <w:r>
        <w:rPr>
          <w:rFonts w:hint="eastAsia" w:asciiTheme="minorEastAsia" w:hAnsiTheme="minorEastAsia" w:eastAsiaTheme="minorEastAsia" w:cstheme="minorEastAsia"/>
          <w:sz w:val="24"/>
          <w:highlight w:val="none"/>
        </w:rPr>
        <w:t>：</w:t>
      </w:r>
    </w:p>
    <w:p w14:paraId="6F183DB4">
      <w:pPr>
        <w:spacing w:line="360" w:lineRule="auto"/>
        <w:ind w:firstLine="48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在参加本次报价之日起前三年内，我单位没有行贿犯罪等重大违法记录，未因违法经营受到刑事处罚或者责令停产停业、吊销许可证或者执照、较大数额罚款等行政处罚。</w:t>
      </w:r>
    </w:p>
    <w:p w14:paraId="3CB015AF">
      <w:pPr>
        <w:spacing w:line="360" w:lineRule="auto"/>
        <w:ind w:firstLine="48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本单位若有违反承诺内容的行为，自愿依法接受取消报价资格、记入信用档案、取消成交资格等有关处理，愿意承担法律责任，给采购人造成损失的，依法承担赔偿责任。</w:t>
      </w:r>
    </w:p>
    <w:p w14:paraId="0377EF3D">
      <w:pPr>
        <w:spacing w:line="360" w:lineRule="auto"/>
        <w:ind w:firstLine="480"/>
        <w:rPr>
          <w:rFonts w:asciiTheme="minorEastAsia" w:hAnsiTheme="minorEastAsia" w:eastAsiaTheme="minorEastAsia" w:cstheme="minorEastAsia"/>
          <w:sz w:val="24"/>
          <w:highlight w:val="none"/>
        </w:rPr>
      </w:pPr>
    </w:p>
    <w:p w14:paraId="32FB0C3B">
      <w:pPr>
        <w:spacing w:line="500" w:lineRule="exact"/>
        <w:ind w:firstLine="480"/>
        <w:rPr>
          <w:rFonts w:asciiTheme="minorEastAsia" w:hAnsiTheme="minorEastAsia" w:eastAsiaTheme="minorEastAsia" w:cstheme="minorEastAsia"/>
          <w:highlight w:val="none"/>
        </w:rPr>
      </w:pPr>
    </w:p>
    <w:p w14:paraId="4995FBB7">
      <w:pPr>
        <w:spacing w:line="500" w:lineRule="exact"/>
        <w:ind w:firstLine="48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供应商名称（公章）：</w:t>
      </w:r>
      <w:r>
        <w:rPr>
          <w:rFonts w:hint="eastAsia" w:asciiTheme="minorEastAsia" w:hAnsiTheme="minorEastAsia" w:eastAsiaTheme="minorEastAsia" w:cstheme="minorEastAsia"/>
          <w:sz w:val="24"/>
          <w:highlight w:val="none"/>
          <w:u w:val="single"/>
        </w:rPr>
        <w:t xml:space="preserve">           </w:t>
      </w:r>
    </w:p>
    <w:p w14:paraId="4B8BBF3B">
      <w:pPr>
        <w:spacing w:line="500" w:lineRule="exact"/>
        <w:ind w:firstLine="480"/>
        <w:rPr>
          <w:rFonts w:asciiTheme="minorEastAsia" w:hAnsiTheme="minorEastAsia" w:eastAsiaTheme="minorEastAsia" w:cstheme="minorEastAsia"/>
          <w:bCs/>
          <w:sz w:val="24"/>
          <w:highlight w:val="none"/>
        </w:rPr>
      </w:pPr>
      <w:r>
        <w:rPr>
          <w:rFonts w:hint="eastAsia" w:asciiTheme="minorEastAsia" w:hAnsiTheme="minorEastAsia" w:eastAsiaTheme="minorEastAsia" w:cstheme="minorEastAsia"/>
          <w:bCs/>
          <w:sz w:val="24"/>
          <w:highlight w:val="none"/>
        </w:rPr>
        <w:t>法定代表人或</w:t>
      </w:r>
      <w:r>
        <w:rPr>
          <w:rFonts w:hint="eastAsia" w:asciiTheme="minorEastAsia" w:hAnsiTheme="minorEastAsia" w:eastAsiaTheme="minorEastAsia" w:cstheme="minorEastAsia"/>
          <w:bCs/>
          <w:snapToGrid w:val="0"/>
          <w:kern w:val="0"/>
          <w:sz w:val="24"/>
          <w:highlight w:val="none"/>
        </w:rPr>
        <w:t>授权代理人</w:t>
      </w:r>
      <w:r>
        <w:rPr>
          <w:rFonts w:hint="eastAsia" w:asciiTheme="minorEastAsia" w:hAnsiTheme="minorEastAsia" w:eastAsiaTheme="minorEastAsia" w:cstheme="minorEastAsia"/>
          <w:bCs/>
          <w:snapToGrid w:val="0"/>
          <w:kern w:val="0"/>
          <w:sz w:val="24"/>
          <w:highlight w:val="none"/>
          <w:lang w:val="en-US" w:eastAsia="zh-CN"/>
        </w:rPr>
        <w:t>签字或</w:t>
      </w:r>
      <w:r>
        <w:rPr>
          <w:rFonts w:hint="eastAsia" w:asciiTheme="minorEastAsia" w:hAnsiTheme="minorEastAsia" w:eastAsiaTheme="minorEastAsia" w:cstheme="minorEastAsia"/>
          <w:bCs/>
          <w:sz w:val="24"/>
          <w:highlight w:val="none"/>
        </w:rPr>
        <w:t>盖</w:t>
      </w:r>
      <w:r>
        <w:rPr>
          <w:rFonts w:hint="eastAsia" w:asciiTheme="minorEastAsia" w:hAnsiTheme="minorEastAsia" w:eastAsiaTheme="minorEastAsia" w:cstheme="minorEastAsia"/>
          <w:bCs/>
          <w:sz w:val="24"/>
          <w:highlight w:val="none"/>
          <w:lang w:val="en-US" w:eastAsia="zh-CN"/>
        </w:rPr>
        <w:t>法人</w:t>
      </w:r>
      <w:r>
        <w:rPr>
          <w:rFonts w:hint="eastAsia" w:asciiTheme="minorEastAsia" w:hAnsiTheme="minorEastAsia" w:eastAsiaTheme="minorEastAsia" w:cstheme="minorEastAsia"/>
          <w:bCs/>
          <w:sz w:val="24"/>
          <w:highlight w:val="none"/>
        </w:rPr>
        <w:t>章：</w:t>
      </w:r>
      <w:r>
        <w:rPr>
          <w:rFonts w:hint="eastAsia" w:asciiTheme="minorEastAsia" w:hAnsiTheme="minorEastAsia" w:eastAsiaTheme="minorEastAsia" w:cstheme="minorEastAsia"/>
          <w:sz w:val="24"/>
          <w:highlight w:val="none"/>
          <w:u w:val="single"/>
        </w:rPr>
        <w:t xml:space="preserve">          </w:t>
      </w:r>
    </w:p>
    <w:p w14:paraId="33C436C6">
      <w:pPr>
        <w:spacing w:line="500" w:lineRule="exact"/>
        <w:ind w:right="480" w:firstLine="199" w:firstLineChars="83"/>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日期： 年 </w:t>
      </w:r>
      <w:r>
        <w:rPr>
          <w:rFonts w:hint="eastAsia" w:asciiTheme="minorEastAsia" w:hAnsiTheme="minorEastAsia" w:eastAsiaTheme="minorEastAsia" w:cstheme="minorEastAsia"/>
          <w:sz w:val="24"/>
          <w:highlight w:val="none"/>
          <w:lang w:val="en-US" w:eastAsia="zh-CN"/>
        </w:rPr>
        <w:t xml:space="preserve"> </w:t>
      </w:r>
      <w:r>
        <w:rPr>
          <w:rFonts w:hint="eastAsia" w:asciiTheme="minorEastAsia" w:hAnsiTheme="minorEastAsia" w:eastAsiaTheme="minorEastAsia" w:cstheme="minorEastAsia"/>
          <w:sz w:val="24"/>
          <w:highlight w:val="none"/>
        </w:rPr>
        <w:t>月   日</w:t>
      </w:r>
    </w:p>
    <w:p w14:paraId="58003503">
      <w:pPr>
        <w:spacing w:line="500" w:lineRule="exact"/>
        <w:ind w:right="480" w:firstLine="199" w:firstLineChars="83"/>
        <w:rPr>
          <w:rFonts w:hint="eastAsia" w:asciiTheme="minorEastAsia" w:hAnsiTheme="minorEastAsia" w:eastAsiaTheme="minorEastAsia" w:cstheme="minorEastAsia"/>
          <w:sz w:val="24"/>
          <w:highlight w:val="none"/>
        </w:rPr>
      </w:pPr>
    </w:p>
    <w:p w14:paraId="2400EEC0">
      <w:pPr>
        <w:spacing w:line="500" w:lineRule="exact"/>
        <w:ind w:right="480" w:firstLine="199" w:firstLineChars="83"/>
        <w:rPr>
          <w:rFonts w:hint="eastAsia" w:asciiTheme="minorEastAsia" w:hAnsiTheme="minorEastAsia" w:eastAsiaTheme="minorEastAsia" w:cstheme="minorEastAsia"/>
          <w:sz w:val="24"/>
          <w:highlight w:val="none"/>
        </w:rPr>
      </w:pPr>
    </w:p>
    <w:p w14:paraId="753B6B5F">
      <w:pPr>
        <w:spacing w:line="500" w:lineRule="exact"/>
        <w:ind w:right="480" w:firstLine="199" w:firstLineChars="83"/>
        <w:rPr>
          <w:rFonts w:hint="eastAsia" w:asciiTheme="minorEastAsia" w:hAnsiTheme="minorEastAsia" w:eastAsiaTheme="minorEastAsia" w:cstheme="minorEastAsia"/>
          <w:sz w:val="24"/>
          <w:highlight w:val="none"/>
        </w:rPr>
      </w:pPr>
    </w:p>
    <w:p w14:paraId="03A9BF54">
      <w:pPr>
        <w:spacing w:line="500" w:lineRule="exact"/>
        <w:ind w:right="480" w:firstLine="199" w:firstLineChars="83"/>
        <w:rPr>
          <w:rFonts w:hint="eastAsia" w:asciiTheme="minorEastAsia" w:hAnsiTheme="minorEastAsia" w:eastAsiaTheme="minorEastAsia" w:cstheme="minorEastAsia"/>
          <w:sz w:val="24"/>
          <w:highlight w:val="none"/>
        </w:rPr>
      </w:pPr>
    </w:p>
    <w:p w14:paraId="5175D972">
      <w:pPr>
        <w:spacing w:line="500" w:lineRule="exact"/>
        <w:ind w:right="480" w:firstLine="199" w:firstLineChars="83"/>
        <w:rPr>
          <w:rFonts w:hint="eastAsia" w:asciiTheme="minorEastAsia" w:hAnsiTheme="minorEastAsia" w:eastAsiaTheme="minorEastAsia" w:cstheme="minorEastAsia"/>
          <w:sz w:val="24"/>
          <w:highlight w:val="none"/>
        </w:rPr>
      </w:pPr>
    </w:p>
    <w:p w14:paraId="4D18823F">
      <w:pPr>
        <w:spacing w:line="500" w:lineRule="exact"/>
        <w:ind w:right="480" w:firstLine="199" w:firstLineChars="83"/>
        <w:rPr>
          <w:rFonts w:hint="eastAsia" w:asciiTheme="minorEastAsia" w:hAnsiTheme="minorEastAsia" w:eastAsiaTheme="minorEastAsia" w:cstheme="minorEastAsia"/>
          <w:sz w:val="24"/>
          <w:highlight w:val="none"/>
        </w:rPr>
      </w:pPr>
    </w:p>
    <w:p w14:paraId="46B771F1">
      <w:pPr>
        <w:spacing w:line="500" w:lineRule="exact"/>
        <w:ind w:right="480" w:firstLine="199" w:firstLineChars="83"/>
        <w:rPr>
          <w:rFonts w:hint="eastAsia" w:asciiTheme="minorEastAsia" w:hAnsiTheme="minorEastAsia" w:eastAsiaTheme="minorEastAsia" w:cstheme="minorEastAsia"/>
          <w:sz w:val="24"/>
          <w:highlight w:val="none"/>
        </w:rPr>
      </w:pPr>
    </w:p>
    <w:p w14:paraId="4790B8A7">
      <w:pPr>
        <w:spacing w:line="500" w:lineRule="exact"/>
        <w:ind w:right="480" w:firstLine="199" w:firstLineChars="83"/>
        <w:rPr>
          <w:rFonts w:hint="eastAsia" w:asciiTheme="minorEastAsia" w:hAnsiTheme="minorEastAsia" w:eastAsiaTheme="minorEastAsia" w:cstheme="minorEastAsia"/>
          <w:sz w:val="24"/>
          <w:highlight w:val="none"/>
        </w:rPr>
      </w:pPr>
    </w:p>
    <w:p w14:paraId="03957C82">
      <w:pPr>
        <w:spacing w:line="500" w:lineRule="exact"/>
        <w:ind w:right="480" w:firstLine="199" w:firstLineChars="83"/>
        <w:rPr>
          <w:rFonts w:hint="eastAsia" w:asciiTheme="minorEastAsia" w:hAnsiTheme="minorEastAsia" w:eastAsiaTheme="minorEastAsia" w:cstheme="minorEastAsia"/>
          <w:sz w:val="24"/>
          <w:highlight w:val="none"/>
        </w:rPr>
      </w:pPr>
    </w:p>
    <w:p w14:paraId="0E34437F">
      <w:pPr>
        <w:spacing w:line="500" w:lineRule="exact"/>
        <w:ind w:right="480" w:firstLine="199" w:firstLineChars="83"/>
        <w:rPr>
          <w:rFonts w:hint="eastAsia" w:asciiTheme="minorEastAsia" w:hAnsiTheme="minorEastAsia" w:eastAsiaTheme="minorEastAsia" w:cstheme="minorEastAsia"/>
          <w:sz w:val="24"/>
          <w:highlight w:val="none"/>
        </w:rPr>
      </w:pPr>
    </w:p>
    <w:p w14:paraId="6E0F7D5C">
      <w:pPr>
        <w:spacing w:line="500" w:lineRule="exact"/>
        <w:ind w:right="480" w:firstLine="199" w:firstLineChars="83"/>
        <w:rPr>
          <w:rFonts w:hint="eastAsia" w:asciiTheme="minorEastAsia" w:hAnsiTheme="minorEastAsia" w:eastAsiaTheme="minorEastAsia" w:cstheme="minorEastAsia"/>
          <w:sz w:val="24"/>
          <w:highlight w:val="none"/>
        </w:rPr>
      </w:pPr>
    </w:p>
    <w:p w14:paraId="746997FC">
      <w:pPr>
        <w:spacing w:line="500" w:lineRule="exact"/>
        <w:ind w:right="480" w:firstLine="199" w:firstLineChars="83"/>
        <w:rPr>
          <w:rFonts w:hint="eastAsia" w:asciiTheme="minorEastAsia" w:hAnsiTheme="minorEastAsia" w:eastAsiaTheme="minorEastAsia" w:cstheme="minorEastAsia"/>
          <w:sz w:val="24"/>
          <w:highlight w:val="none"/>
        </w:rPr>
      </w:pPr>
    </w:p>
    <w:p w14:paraId="56D9F19C">
      <w:pPr>
        <w:spacing w:line="500" w:lineRule="exact"/>
        <w:ind w:right="480" w:firstLine="199" w:firstLineChars="83"/>
        <w:rPr>
          <w:rFonts w:hint="eastAsia" w:asciiTheme="minorEastAsia" w:hAnsiTheme="minorEastAsia" w:eastAsiaTheme="minorEastAsia" w:cstheme="minorEastAsia"/>
          <w:sz w:val="24"/>
          <w:highlight w:val="none"/>
        </w:rPr>
      </w:pPr>
    </w:p>
    <w:p w14:paraId="3BBCA51D">
      <w:pPr>
        <w:pStyle w:val="4"/>
        <w:spacing w:line="480" w:lineRule="exact"/>
        <w:rPr>
          <w:rFonts w:hint="eastAsia" w:hAnsi="宋体"/>
          <w:snapToGrid w:val="0"/>
          <w:kern w:val="0"/>
          <w:sz w:val="24"/>
          <w:szCs w:val="24"/>
          <w:highlight w:val="none"/>
          <w:lang w:val="en-US" w:eastAsia="zh-CN"/>
        </w:rPr>
      </w:pPr>
      <w:r>
        <w:rPr>
          <w:rFonts w:hint="eastAsia" w:asciiTheme="minorEastAsia" w:hAnsiTheme="minorEastAsia" w:eastAsiaTheme="minorEastAsia" w:cstheme="minorEastAsia"/>
          <w:snapToGrid w:val="0"/>
          <w:kern w:val="0"/>
          <w:sz w:val="28"/>
          <w:szCs w:val="28"/>
          <w:highlight w:val="none"/>
        </w:rPr>
        <w:t>附件</w:t>
      </w:r>
      <w:r>
        <w:rPr>
          <w:rFonts w:hint="eastAsia" w:asciiTheme="minorEastAsia" w:hAnsiTheme="minorEastAsia" w:eastAsiaTheme="minorEastAsia" w:cstheme="minorEastAsia"/>
          <w:snapToGrid w:val="0"/>
          <w:kern w:val="0"/>
          <w:sz w:val="28"/>
          <w:szCs w:val="28"/>
          <w:highlight w:val="none"/>
          <w:lang w:val="en-US" w:eastAsia="zh-CN"/>
        </w:rPr>
        <w:t>四</w:t>
      </w:r>
      <w:r>
        <w:rPr>
          <w:rFonts w:hint="eastAsia" w:asciiTheme="minorEastAsia" w:hAnsiTheme="minorEastAsia" w:eastAsiaTheme="minorEastAsia" w:cstheme="minorEastAsia"/>
          <w:snapToGrid w:val="0"/>
          <w:kern w:val="0"/>
          <w:sz w:val="28"/>
          <w:szCs w:val="28"/>
          <w:highlight w:val="none"/>
        </w:rPr>
        <w:t>：依法缴纳税收和社会保障资金承诺函</w:t>
      </w:r>
    </w:p>
    <w:p w14:paraId="2D3B9111">
      <w:pPr>
        <w:pStyle w:val="11"/>
        <w:tabs>
          <w:tab w:val="left" w:pos="5580"/>
        </w:tabs>
        <w:spacing w:line="480" w:lineRule="exact"/>
        <w:jc w:val="center"/>
        <w:rPr>
          <w:rFonts w:hint="eastAsia" w:hAnsi="宋体"/>
          <w:b/>
          <w:bCs/>
          <w:snapToGrid w:val="0"/>
          <w:kern w:val="0"/>
          <w:sz w:val="28"/>
          <w:szCs w:val="28"/>
          <w:highlight w:val="none"/>
          <w:lang w:val="en-US" w:eastAsia="zh-CN"/>
        </w:rPr>
      </w:pPr>
      <w:r>
        <w:rPr>
          <w:rFonts w:hint="eastAsia" w:hAnsi="宋体"/>
          <w:b/>
          <w:bCs/>
          <w:snapToGrid w:val="0"/>
          <w:kern w:val="0"/>
          <w:sz w:val="28"/>
          <w:szCs w:val="28"/>
          <w:highlight w:val="none"/>
          <w:lang w:val="en-US" w:eastAsia="zh-CN"/>
        </w:rPr>
        <w:t>依法缴纳税收和社会保障资金承诺函</w:t>
      </w:r>
    </w:p>
    <w:p w14:paraId="7DC13EDA">
      <w:pPr>
        <w:wordWrap w:val="0"/>
        <w:spacing w:line="360" w:lineRule="auto"/>
        <w:jc w:val="left"/>
        <w:rPr>
          <w:rFonts w:hint="eastAsia" w:ascii="宋体" w:hAnsi="宋体" w:cs="宋体"/>
          <w:sz w:val="24"/>
          <w:szCs w:val="28"/>
          <w:highlight w:val="none"/>
        </w:rPr>
      </w:pPr>
    </w:p>
    <w:p w14:paraId="56C0C92C">
      <w:pPr>
        <w:wordWrap w:val="0"/>
        <w:spacing w:line="360" w:lineRule="auto"/>
        <w:jc w:val="left"/>
        <w:rPr>
          <w:rFonts w:ascii="宋体" w:hAnsi="宋体" w:cs="宋体"/>
          <w:sz w:val="24"/>
          <w:szCs w:val="28"/>
          <w:highlight w:val="none"/>
        </w:rPr>
      </w:pPr>
      <w:r>
        <w:rPr>
          <w:rFonts w:hint="eastAsia" w:ascii="宋体" w:hAnsi="宋体" w:eastAsia="宋体" w:cs="宋体"/>
          <w:sz w:val="24"/>
          <w:szCs w:val="24"/>
          <w:highlight w:val="none"/>
        </w:rPr>
        <w:t>________________（采购人）</w:t>
      </w:r>
      <w:r>
        <w:rPr>
          <w:rFonts w:hint="eastAsia" w:ascii="宋体" w:hAnsi="宋体" w:cs="宋体"/>
          <w:sz w:val="24"/>
          <w:szCs w:val="28"/>
          <w:highlight w:val="none"/>
          <w:u w:val="single"/>
        </w:rPr>
        <w:t>：</w:t>
      </w:r>
    </w:p>
    <w:p w14:paraId="346804D0">
      <w:pPr>
        <w:wordWrap w:val="0"/>
        <w:spacing w:line="360" w:lineRule="auto"/>
        <w:ind w:firstLine="480" w:firstLineChars="200"/>
        <w:jc w:val="left"/>
        <w:rPr>
          <w:rFonts w:ascii="宋体" w:hAnsi="宋体" w:cs="宋体"/>
          <w:sz w:val="24"/>
          <w:szCs w:val="28"/>
          <w:highlight w:val="none"/>
        </w:rPr>
      </w:pPr>
      <w:r>
        <w:rPr>
          <w:rFonts w:hint="eastAsia" w:ascii="宋体" w:hAnsi="宋体" w:cs="宋体"/>
          <w:sz w:val="24"/>
          <w:szCs w:val="28"/>
          <w:highlight w:val="none"/>
        </w:rPr>
        <w:t>我方在参加</w:t>
      </w:r>
      <w:r>
        <w:rPr>
          <w:rFonts w:hint="eastAsia" w:ascii="宋体" w:hAnsi="宋体" w:cs="宋体"/>
          <w:sz w:val="24"/>
          <w:szCs w:val="28"/>
          <w:highlight w:val="none"/>
          <w:u w:val="single"/>
        </w:rPr>
        <w:t xml:space="preserve">             项目名称（项目编号</w:t>
      </w:r>
      <w:r>
        <w:rPr>
          <w:rFonts w:hint="eastAsia" w:ascii="宋体" w:hAnsi="宋体" w:cs="宋体"/>
          <w:sz w:val="24"/>
          <w:szCs w:val="28"/>
          <w:highlight w:val="none"/>
          <w:u w:val="single"/>
          <w:lang w:eastAsia="zh-CN"/>
        </w:rPr>
        <w:t>、包号</w:t>
      </w:r>
      <w:r>
        <w:rPr>
          <w:rFonts w:hint="eastAsia" w:ascii="宋体" w:hAnsi="宋体" w:cs="宋体"/>
          <w:sz w:val="24"/>
          <w:szCs w:val="28"/>
          <w:highlight w:val="none"/>
          <w:u w:val="single"/>
        </w:rPr>
        <w:t>：    ）</w:t>
      </w:r>
      <w:r>
        <w:rPr>
          <w:rFonts w:hint="eastAsia" w:ascii="宋体" w:hAnsi="宋体" w:cs="宋体"/>
          <w:sz w:val="24"/>
          <w:szCs w:val="28"/>
          <w:highlight w:val="none"/>
        </w:rPr>
        <w:t>政府采购活动前，已依法缴纳税收和社会保障资金，符合《中华人民共和国政府采购法实施条例》第十七条第一款第二项规定和采购文件关于依法缴纳税收和社会保障资金的资格要求。</w:t>
      </w:r>
    </w:p>
    <w:p w14:paraId="2C3F51E0">
      <w:pPr>
        <w:wordWrap w:val="0"/>
        <w:spacing w:line="360" w:lineRule="auto"/>
        <w:ind w:firstLine="480" w:firstLineChars="200"/>
        <w:jc w:val="left"/>
        <w:rPr>
          <w:rFonts w:ascii="宋体" w:hAnsi="宋体" w:cs="宋体"/>
          <w:sz w:val="24"/>
          <w:szCs w:val="28"/>
          <w:highlight w:val="none"/>
        </w:rPr>
      </w:pPr>
      <w:r>
        <w:rPr>
          <w:rFonts w:hint="eastAsia" w:ascii="宋体" w:hAnsi="宋体" w:cs="宋体"/>
          <w:sz w:val="24"/>
          <w:szCs w:val="28"/>
          <w:highlight w:val="none"/>
        </w:rPr>
        <w:t>特此承诺。</w:t>
      </w:r>
    </w:p>
    <w:p w14:paraId="47216BE4">
      <w:pPr>
        <w:wordWrap w:val="0"/>
        <w:spacing w:line="360" w:lineRule="auto"/>
        <w:ind w:firstLine="480" w:firstLineChars="200"/>
        <w:jc w:val="left"/>
        <w:rPr>
          <w:rFonts w:ascii="宋体" w:hAnsi="宋体" w:cs="宋体"/>
          <w:sz w:val="24"/>
          <w:szCs w:val="28"/>
          <w:highlight w:val="none"/>
        </w:rPr>
      </w:pPr>
      <w:r>
        <w:rPr>
          <w:rFonts w:hint="eastAsia" w:ascii="宋体" w:hAnsi="宋体" w:cs="宋体"/>
          <w:sz w:val="24"/>
          <w:szCs w:val="28"/>
          <w:highlight w:val="none"/>
        </w:rPr>
        <w:t>我方对上述承诺真实性、合法性、有效性负责，如有虚假承诺，依法承担相应责任并接受处罚。</w:t>
      </w:r>
    </w:p>
    <w:p w14:paraId="6CD65EFB">
      <w:pPr>
        <w:spacing w:line="360" w:lineRule="auto"/>
        <w:ind w:firstLine="480" w:firstLineChars="200"/>
        <w:jc w:val="left"/>
        <w:rPr>
          <w:rFonts w:hint="eastAsia" w:ascii="宋体" w:hAnsi="宋体" w:cs="宋体"/>
          <w:sz w:val="24"/>
          <w:szCs w:val="32"/>
          <w:highlight w:val="none"/>
        </w:rPr>
      </w:pPr>
    </w:p>
    <w:p w14:paraId="4EC0CA8E">
      <w:pPr>
        <w:spacing w:line="360" w:lineRule="auto"/>
        <w:ind w:firstLine="480" w:firstLineChars="200"/>
        <w:jc w:val="left"/>
        <w:rPr>
          <w:rFonts w:ascii="宋体" w:hAnsi="宋体" w:cs="宋体"/>
          <w:sz w:val="24"/>
          <w:szCs w:val="32"/>
          <w:highlight w:val="none"/>
        </w:rPr>
      </w:pPr>
      <w:r>
        <w:rPr>
          <w:rFonts w:hint="eastAsia" w:ascii="宋体" w:hAnsi="宋体" w:cs="宋体"/>
          <w:sz w:val="24"/>
          <w:szCs w:val="32"/>
          <w:highlight w:val="none"/>
        </w:rPr>
        <w:t>供应商单位全称（公章）：</w:t>
      </w:r>
    </w:p>
    <w:p w14:paraId="0929F552">
      <w:pPr>
        <w:spacing w:line="360" w:lineRule="auto"/>
        <w:ind w:firstLine="480" w:firstLineChars="200"/>
        <w:jc w:val="left"/>
        <w:rPr>
          <w:rFonts w:ascii="宋体" w:hAnsi="宋体" w:cs="宋体"/>
          <w:sz w:val="24"/>
          <w:szCs w:val="32"/>
          <w:highlight w:val="none"/>
        </w:rPr>
      </w:pPr>
      <w:r>
        <w:rPr>
          <w:rFonts w:hint="eastAsia" w:asciiTheme="minorEastAsia" w:hAnsiTheme="minorEastAsia" w:eastAsiaTheme="minorEastAsia" w:cstheme="minorEastAsia"/>
          <w:sz w:val="24"/>
          <w:highlight w:val="none"/>
          <w:lang w:val="zh-CN"/>
        </w:rPr>
        <w:t>法定代表人或授权代理人</w:t>
      </w:r>
      <w:r>
        <w:rPr>
          <w:rFonts w:hint="eastAsia" w:hAnsi="宋体"/>
          <w:snapToGrid w:val="0"/>
          <w:kern w:val="0"/>
          <w:sz w:val="24"/>
          <w:highlight w:val="none"/>
        </w:rPr>
        <w:t>（</w:t>
      </w:r>
      <w:r>
        <w:rPr>
          <w:rFonts w:hint="eastAsia" w:hAnsi="宋体"/>
          <w:snapToGrid w:val="0"/>
          <w:kern w:val="0"/>
          <w:sz w:val="24"/>
          <w:highlight w:val="none"/>
          <w:lang w:eastAsia="zh-CN"/>
        </w:rPr>
        <w:t>签字或盖法人章</w:t>
      </w:r>
      <w:r>
        <w:rPr>
          <w:rFonts w:hint="eastAsia" w:hAnsi="宋体"/>
          <w:snapToGrid w:val="0"/>
          <w:kern w:val="0"/>
          <w:sz w:val="24"/>
          <w:highlight w:val="none"/>
        </w:rPr>
        <w:t>）</w:t>
      </w:r>
      <w:r>
        <w:rPr>
          <w:rFonts w:hint="eastAsia" w:ascii="宋体" w:hAnsi="宋体" w:cs="宋体"/>
          <w:sz w:val="24"/>
          <w:szCs w:val="32"/>
          <w:highlight w:val="none"/>
        </w:rPr>
        <w:t>：</w:t>
      </w:r>
    </w:p>
    <w:p w14:paraId="5E2A5D4F">
      <w:pPr>
        <w:wordWrap w:val="0"/>
        <w:spacing w:line="360" w:lineRule="auto"/>
        <w:ind w:firstLine="480" w:firstLineChars="200"/>
        <w:jc w:val="left"/>
        <w:rPr>
          <w:rFonts w:ascii="宋体" w:hAnsi="宋体" w:cs="宋体"/>
          <w:sz w:val="24"/>
          <w:szCs w:val="28"/>
          <w:highlight w:val="none"/>
        </w:rPr>
      </w:pPr>
      <w:r>
        <w:rPr>
          <w:rFonts w:hint="eastAsia" w:ascii="宋体" w:hAnsi="宋体" w:cs="宋体"/>
          <w:sz w:val="24"/>
          <w:szCs w:val="32"/>
          <w:highlight w:val="none"/>
        </w:rPr>
        <w:t>日期：  年  月  日</w:t>
      </w:r>
    </w:p>
    <w:p w14:paraId="45951153">
      <w:pPr>
        <w:spacing w:line="360" w:lineRule="auto"/>
        <w:ind w:firstLine="482" w:firstLineChars="200"/>
        <w:jc w:val="left"/>
        <w:rPr>
          <w:rFonts w:hint="eastAsia" w:ascii="宋体" w:hAnsi="宋体" w:cs="宋体"/>
          <w:b/>
          <w:bCs/>
          <w:sz w:val="24"/>
          <w:szCs w:val="32"/>
          <w:highlight w:val="none"/>
        </w:rPr>
      </w:pPr>
    </w:p>
    <w:p w14:paraId="4B679D75">
      <w:pPr>
        <w:spacing w:line="360" w:lineRule="auto"/>
        <w:ind w:firstLine="482" w:firstLineChars="200"/>
        <w:jc w:val="left"/>
        <w:rPr>
          <w:rFonts w:hint="eastAsia" w:ascii="宋体" w:hAnsi="宋体" w:cs="宋体"/>
          <w:b/>
          <w:bCs/>
          <w:sz w:val="24"/>
          <w:szCs w:val="32"/>
          <w:highlight w:val="none"/>
        </w:rPr>
      </w:pPr>
      <w:r>
        <w:rPr>
          <w:rFonts w:hint="eastAsia" w:ascii="宋体" w:hAnsi="宋体" w:cs="宋体"/>
          <w:b/>
          <w:bCs/>
          <w:sz w:val="24"/>
          <w:szCs w:val="32"/>
          <w:highlight w:val="none"/>
        </w:rPr>
        <w:t>注：缴纳税收的证明材料是指供应商参加采购活动近6个月任意1个月缴纳税收的凭据。缴纳社会保障资金的证明材料是指参加活动近6个月任意1个月缴纳社会保险的凭据（专用收据或社会保险缴纳清单），其他组织和自然人也需要提供缴纳税收的凭据和缴纳社会保险的凭据。依法免税或不需要缴纳社会保障资金的供应商，应提供相应文件证明其依法免税或不需要缴纳社会保障资金；</w:t>
      </w:r>
    </w:p>
    <w:p w14:paraId="1559ACC7">
      <w:pPr>
        <w:spacing w:line="360" w:lineRule="auto"/>
        <w:ind w:firstLine="482" w:firstLineChars="200"/>
        <w:jc w:val="left"/>
        <w:rPr>
          <w:rFonts w:hint="eastAsia" w:asciiTheme="minorEastAsia" w:hAnsiTheme="minorEastAsia" w:eastAsiaTheme="minorEastAsia" w:cstheme="minorEastAsia"/>
          <w:sz w:val="24"/>
          <w:highlight w:val="none"/>
          <w:lang w:val="en-US" w:eastAsia="zh-CN"/>
        </w:rPr>
      </w:pPr>
      <w:r>
        <w:rPr>
          <w:rFonts w:hint="eastAsia" w:ascii="宋体" w:hAnsi="宋体" w:cs="宋体"/>
          <w:b/>
          <w:bCs/>
          <w:sz w:val="24"/>
          <w:szCs w:val="32"/>
          <w:highlight w:val="none"/>
        </w:rPr>
        <w:t>提供《依法缴纳税收和社会保障资金承诺函》的供应商可提前在“中国山东政府采购网”查询本单位缴纳税收和社会保障资金的情况，采购人或采购代理机构在资格审查环节在“中国山东政府采购网”查询供应商近6个月在山东省缴纳税收和社会保障资金的情况，对于反馈有近6个月任意1个月税收和社会保障资金缴费信息的，视为“有依法缴纳税收和社会保障资金的良好记录”，对于反馈无相关信息，供应商</w:t>
      </w:r>
      <w:r>
        <w:rPr>
          <w:rFonts w:hint="eastAsia" w:ascii="宋体" w:hAnsi="宋体" w:cs="宋体"/>
          <w:b/>
          <w:bCs/>
          <w:sz w:val="24"/>
          <w:szCs w:val="32"/>
          <w:highlight w:val="none"/>
          <w:lang w:val="en-US" w:eastAsia="zh-CN"/>
        </w:rPr>
        <w:t>应</w:t>
      </w:r>
      <w:r>
        <w:rPr>
          <w:rFonts w:hint="eastAsia" w:ascii="宋体" w:hAnsi="宋体" w:cs="宋体"/>
          <w:b/>
          <w:bCs/>
          <w:sz w:val="24"/>
          <w:szCs w:val="32"/>
          <w:highlight w:val="none"/>
        </w:rPr>
        <w:t>提供相关证明材料；未在山东省内缴纳税收和社会保障资金的供应商，须提供近6个月任意1个月依法缴纳税收和社会保障资金的证明材料</w:t>
      </w:r>
      <w:r>
        <w:rPr>
          <w:rFonts w:hint="eastAsia" w:ascii="宋体" w:hAnsi="宋体" w:cs="宋体"/>
          <w:b/>
          <w:bCs/>
          <w:sz w:val="24"/>
          <w:szCs w:val="32"/>
          <w:highlight w:val="none"/>
          <w:lang w:eastAsia="zh-CN"/>
        </w:rPr>
        <w:t>。</w:t>
      </w:r>
    </w:p>
    <w:p w14:paraId="167B7D8E">
      <w:pPr>
        <w:spacing w:line="500" w:lineRule="exact"/>
        <w:ind w:right="480" w:firstLine="199" w:firstLineChars="83"/>
        <w:rPr>
          <w:rFonts w:hint="eastAsia" w:asciiTheme="minorEastAsia" w:hAnsiTheme="minorEastAsia" w:eastAsiaTheme="minorEastAsia" w:cstheme="minorEastAsia"/>
          <w:sz w:val="24"/>
          <w:highlight w:val="none"/>
        </w:rPr>
      </w:pPr>
    </w:p>
    <w:p w14:paraId="75F580A5">
      <w:pPr>
        <w:spacing w:line="500" w:lineRule="exact"/>
        <w:ind w:right="480" w:firstLine="199" w:firstLineChars="83"/>
        <w:rPr>
          <w:rFonts w:hint="eastAsia" w:asciiTheme="minorEastAsia" w:hAnsiTheme="minorEastAsia" w:eastAsiaTheme="minorEastAsia" w:cstheme="minorEastAsia"/>
          <w:sz w:val="24"/>
          <w:highlight w:val="none"/>
        </w:rPr>
      </w:pPr>
    </w:p>
    <w:p w14:paraId="41608557">
      <w:pPr>
        <w:pStyle w:val="4"/>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附件</w:t>
      </w:r>
      <w:r>
        <w:rPr>
          <w:rFonts w:hint="eastAsia" w:asciiTheme="minorEastAsia" w:hAnsiTheme="minorEastAsia" w:eastAsiaTheme="minorEastAsia" w:cstheme="minorEastAsia"/>
          <w:highlight w:val="none"/>
          <w:lang w:val="en-US" w:eastAsia="zh-CN"/>
        </w:rPr>
        <w:t>五</w:t>
      </w:r>
      <w:r>
        <w:rPr>
          <w:rFonts w:hint="eastAsia" w:asciiTheme="minorEastAsia" w:hAnsiTheme="minorEastAsia" w:eastAsiaTheme="minorEastAsia" w:cstheme="minorEastAsia"/>
          <w:highlight w:val="none"/>
        </w:rPr>
        <w:t>：具备履行合同所必需的设备和专业能力的声明</w:t>
      </w:r>
    </w:p>
    <w:p w14:paraId="517C2E91">
      <w:pPr>
        <w:rPr>
          <w:rFonts w:asciiTheme="minorEastAsia" w:hAnsiTheme="minorEastAsia" w:eastAsiaTheme="minorEastAsia" w:cstheme="minorEastAsia"/>
          <w:b/>
          <w:bCs/>
          <w:snapToGrid w:val="0"/>
          <w:kern w:val="0"/>
          <w:sz w:val="28"/>
          <w:szCs w:val="28"/>
          <w:highlight w:val="none"/>
        </w:rPr>
      </w:pPr>
    </w:p>
    <w:p w14:paraId="05C73A53">
      <w:pPr>
        <w:spacing w:after="100" w:afterAutospacing="1"/>
        <w:ind w:firstLine="482"/>
        <w:jc w:val="center"/>
        <w:rPr>
          <w:rFonts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具备履行合同所必需的设备和专业能力的声明</w:t>
      </w:r>
    </w:p>
    <w:p w14:paraId="6142A2F6">
      <w:pPr>
        <w:spacing w:line="360" w:lineRule="auto"/>
        <w:jc w:val="left"/>
        <w:rPr>
          <w:rFonts w:asciiTheme="minorEastAsia" w:hAnsiTheme="minorEastAsia" w:eastAsiaTheme="minorEastAsia" w:cstheme="minorEastAsia"/>
          <w:sz w:val="24"/>
          <w:highlight w:val="none"/>
        </w:rPr>
      </w:pPr>
      <w:r>
        <w:rPr>
          <w:rFonts w:hint="eastAsia" w:ascii="宋体" w:hAnsi="宋体" w:eastAsia="宋体" w:cs="宋体"/>
          <w:sz w:val="24"/>
          <w:szCs w:val="24"/>
          <w:highlight w:val="none"/>
        </w:rPr>
        <w:t>________________（采购人）</w:t>
      </w:r>
      <w:r>
        <w:rPr>
          <w:rFonts w:hint="eastAsia" w:asciiTheme="minorEastAsia" w:hAnsiTheme="minorEastAsia" w:eastAsiaTheme="minorEastAsia" w:cstheme="minorEastAsia"/>
          <w:sz w:val="24"/>
          <w:highlight w:val="none"/>
        </w:rPr>
        <w:t>：</w:t>
      </w:r>
    </w:p>
    <w:p w14:paraId="3E086FF9">
      <w:pPr>
        <w:spacing w:line="360" w:lineRule="auto"/>
        <w:ind w:firstLine="480"/>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我公司参加贵公司组织的</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项目（项目编号</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包号</w:t>
      </w:r>
      <w:r>
        <w:rPr>
          <w:rFonts w:hint="eastAsia" w:asciiTheme="minorEastAsia" w:hAnsiTheme="minorEastAsia" w:eastAsiaTheme="minorEastAsia" w:cstheme="minorEastAsia"/>
          <w:sz w:val="24"/>
          <w:highlight w:val="none"/>
        </w:rPr>
        <w:t>：</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），就该项目做出响应并递交了响应文件。</w:t>
      </w:r>
    </w:p>
    <w:p w14:paraId="5E01E9AD">
      <w:pPr>
        <w:spacing w:line="360" w:lineRule="auto"/>
        <w:ind w:firstLine="48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sz w:val="24"/>
          <w:highlight w:val="none"/>
        </w:rPr>
        <w:t>我公司具备履行该合同所必须的设备和专业能力，成交后能够按合同约定全面履行自己的义务。</w:t>
      </w:r>
    </w:p>
    <w:p w14:paraId="750DE742">
      <w:pPr>
        <w:spacing w:line="360" w:lineRule="auto"/>
        <w:ind w:firstLine="480"/>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特此声明！</w:t>
      </w:r>
    </w:p>
    <w:p w14:paraId="68E2FC14">
      <w:pPr>
        <w:rPr>
          <w:rFonts w:asciiTheme="minorEastAsia" w:hAnsiTheme="minorEastAsia" w:eastAsiaTheme="minorEastAsia" w:cstheme="minorEastAsia"/>
          <w:highlight w:val="none"/>
        </w:rPr>
      </w:pPr>
    </w:p>
    <w:p w14:paraId="0861059A">
      <w:pPr>
        <w:rPr>
          <w:rFonts w:asciiTheme="minorEastAsia" w:hAnsiTheme="minorEastAsia" w:eastAsiaTheme="minorEastAsia" w:cstheme="minorEastAsia"/>
          <w:highlight w:val="none"/>
        </w:rPr>
      </w:pPr>
    </w:p>
    <w:p w14:paraId="09591EC9">
      <w:pPr>
        <w:rPr>
          <w:rFonts w:asciiTheme="minorEastAsia" w:hAnsiTheme="minorEastAsia" w:eastAsiaTheme="minorEastAsia" w:cstheme="minorEastAsia"/>
          <w:highlight w:val="none"/>
        </w:rPr>
      </w:pPr>
    </w:p>
    <w:p w14:paraId="0DC99F42">
      <w:pPr>
        <w:rPr>
          <w:rFonts w:asciiTheme="minorEastAsia" w:hAnsiTheme="minorEastAsia" w:eastAsiaTheme="minorEastAsia" w:cstheme="minorEastAsia"/>
          <w:highlight w:val="none"/>
        </w:rPr>
      </w:pPr>
    </w:p>
    <w:p w14:paraId="3BA964C0">
      <w:pPr>
        <w:spacing w:line="500" w:lineRule="exact"/>
        <w:ind w:firstLine="48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供应商名称（公章）：</w:t>
      </w:r>
      <w:r>
        <w:rPr>
          <w:rFonts w:hint="eastAsia" w:asciiTheme="minorEastAsia" w:hAnsiTheme="minorEastAsia" w:eastAsiaTheme="minorEastAsia" w:cstheme="minorEastAsia"/>
          <w:sz w:val="24"/>
          <w:highlight w:val="none"/>
          <w:u w:val="single"/>
        </w:rPr>
        <w:t xml:space="preserve">           </w:t>
      </w:r>
    </w:p>
    <w:p w14:paraId="1C9E7EE4">
      <w:pPr>
        <w:spacing w:line="500" w:lineRule="exact"/>
        <w:ind w:firstLine="480"/>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bCs/>
          <w:sz w:val="24"/>
          <w:highlight w:val="none"/>
        </w:rPr>
        <w:t>法定代表人或</w:t>
      </w:r>
      <w:r>
        <w:rPr>
          <w:rFonts w:hint="eastAsia" w:asciiTheme="minorEastAsia" w:hAnsiTheme="minorEastAsia" w:eastAsiaTheme="minorEastAsia" w:cstheme="minorEastAsia"/>
          <w:bCs/>
          <w:snapToGrid w:val="0"/>
          <w:kern w:val="0"/>
          <w:sz w:val="24"/>
          <w:highlight w:val="none"/>
        </w:rPr>
        <w:t>授权代理人</w:t>
      </w:r>
      <w:r>
        <w:rPr>
          <w:rFonts w:hint="eastAsia" w:asciiTheme="minorEastAsia" w:hAnsiTheme="minorEastAsia" w:eastAsiaTheme="minorEastAsia" w:cstheme="minorEastAsia"/>
          <w:bCs/>
          <w:snapToGrid w:val="0"/>
          <w:kern w:val="0"/>
          <w:sz w:val="24"/>
          <w:highlight w:val="none"/>
          <w:lang w:val="en-US" w:eastAsia="zh-CN"/>
        </w:rPr>
        <w:t>签字或</w:t>
      </w:r>
      <w:r>
        <w:rPr>
          <w:rFonts w:hint="eastAsia" w:asciiTheme="minorEastAsia" w:hAnsiTheme="minorEastAsia" w:eastAsiaTheme="minorEastAsia" w:cstheme="minorEastAsia"/>
          <w:bCs/>
          <w:sz w:val="24"/>
          <w:highlight w:val="none"/>
        </w:rPr>
        <w:t>盖</w:t>
      </w:r>
      <w:r>
        <w:rPr>
          <w:rFonts w:hint="eastAsia" w:asciiTheme="minorEastAsia" w:hAnsiTheme="minorEastAsia" w:eastAsiaTheme="minorEastAsia" w:cstheme="minorEastAsia"/>
          <w:bCs/>
          <w:sz w:val="24"/>
          <w:highlight w:val="none"/>
          <w:lang w:val="en-US" w:eastAsia="zh-CN"/>
        </w:rPr>
        <w:t>法人</w:t>
      </w:r>
      <w:r>
        <w:rPr>
          <w:rFonts w:hint="eastAsia" w:asciiTheme="minorEastAsia" w:hAnsiTheme="minorEastAsia" w:eastAsiaTheme="minorEastAsia" w:cstheme="minorEastAsia"/>
          <w:bCs/>
          <w:sz w:val="24"/>
          <w:highlight w:val="none"/>
        </w:rPr>
        <w:t>章：</w:t>
      </w:r>
      <w:r>
        <w:rPr>
          <w:rFonts w:hint="eastAsia" w:asciiTheme="minorEastAsia" w:hAnsiTheme="minorEastAsia" w:eastAsiaTheme="minorEastAsia" w:cstheme="minorEastAsia"/>
          <w:sz w:val="24"/>
          <w:highlight w:val="none"/>
          <w:u w:val="single"/>
        </w:rPr>
        <w:t xml:space="preserve">          </w:t>
      </w:r>
    </w:p>
    <w:p w14:paraId="335AED6C">
      <w:pPr>
        <w:spacing w:line="500" w:lineRule="exact"/>
        <w:ind w:firstLine="48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日期： 年 </w:t>
      </w:r>
      <w:r>
        <w:rPr>
          <w:rFonts w:hint="eastAsia" w:asciiTheme="minorEastAsia" w:hAnsiTheme="minorEastAsia" w:eastAsiaTheme="minorEastAsia" w:cstheme="minorEastAsia"/>
          <w:sz w:val="24"/>
          <w:highlight w:val="none"/>
          <w:lang w:val="en-US" w:eastAsia="zh-CN"/>
        </w:rPr>
        <w:t xml:space="preserve"> </w:t>
      </w:r>
      <w:r>
        <w:rPr>
          <w:rFonts w:hint="eastAsia" w:asciiTheme="minorEastAsia" w:hAnsiTheme="minorEastAsia" w:eastAsiaTheme="minorEastAsia" w:cstheme="minorEastAsia"/>
          <w:sz w:val="24"/>
          <w:highlight w:val="none"/>
        </w:rPr>
        <w:t>月   日</w:t>
      </w:r>
    </w:p>
    <w:p w14:paraId="22D15CD3">
      <w:pPr>
        <w:spacing w:line="500" w:lineRule="exact"/>
        <w:ind w:right="480" w:firstLine="199" w:firstLineChars="83"/>
        <w:rPr>
          <w:rFonts w:hint="eastAsia" w:asciiTheme="minorEastAsia" w:hAnsiTheme="minorEastAsia" w:eastAsiaTheme="minorEastAsia" w:cstheme="minorEastAsia"/>
          <w:sz w:val="24"/>
          <w:highlight w:val="none"/>
        </w:rPr>
      </w:pPr>
    </w:p>
    <w:p w14:paraId="4BB93C35">
      <w:pPr>
        <w:spacing w:line="500" w:lineRule="exact"/>
        <w:ind w:right="480" w:firstLine="199" w:firstLineChars="83"/>
        <w:rPr>
          <w:rFonts w:hint="eastAsia" w:asciiTheme="minorEastAsia" w:hAnsiTheme="minorEastAsia" w:eastAsiaTheme="minorEastAsia" w:cstheme="minorEastAsia"/>
          <w:sz w:val="24"/>
          <w:highlight w:val="none"/>
        </w:rPr>
      </w:pPr>
    </w:p>
    <w:p w14:paraId="28918F2B">
      <w:pPr>
        <w:spacing w:line="500" w:lineRule="exact"/>
        <w:ind w:right="480" w:firstLine="199" w:firstLineChars="83"/>
        <w:rPr>
          <w:rFonts w:hint="eastAsia" w:asciiTheme="minorEastAsia" w:hAnsiTheme="minorEastAsia" w:eastAsiaTheme="minorEastAsia" w:cstheme="minorEastAsia"/>
          <w:sz w:val="24"/>
          <w:highlight w:val="none"/>
        </w:rPr>
      </w:pPr>
    </w:p>
    <w:p w14:paraId="4CEB64BA">
      <w:pPr>
        <w:spacing w:line="500" w:lineRule="exact"/>
        <w:ind w:right="480" w:firstLine="199" w:firstLineChars="83"/>
        <w:rPr>
          <w:rFonts w:hint="eastAsia" w:asciiTheme="minorEastAsia" w:hAnsiTheme="minorEastAsia" w:eastAsiaTheme="minorEastAsia" w:cstheme="minorEastAsia"/>
          <w:sz w:val="24"/>
          <w:highlight w:val="none"/>
        </w:rPr>
      </w:pPr>
    </w:p>
    <w:p w14:paraId="0D7506AE">
      <w:pPr>
        <w:spacing w:line="500" w:lineRule="exact"/>
        <w:ind w:right="480" w:firstLine="199" w:firstLineChars="83"/>
        <w:rPr>
          <w:rFonts w:hint="eastAsia" w:asciiTheme="minorEastAsia" w:hAnsiTheme="minorEastAsia" w:eastAsiaTheme="minorEastAsia" w:cstheme="minorEastAsia"/>
          <w:sz w:val="24"/>
          <w:highlight w:val="none"/>
        </w:rPr>
      </w:pPr>
    </w:p>
    <w:p w14:paraId="04E09F3E">
      <w:pPr>
        <w:spacing w:line="500" w:lineRule="exact"/>
        <w:ind w:right="480" w:firstLine="199" w:firstLineChars="83"/>
        <w:rPr>
          <w:rFonts w:hint="eastAsia" w:asciiTheme="minorEastAsia" w:hAnsiTheme="minorEastAsia" w:eastAsiaTheme="minorEastAsia" w:cstheme="minorEastAsia"/>
          <w:sz w:val="24"/>
          <w:highlight w:val="none"/>
        </w:rPr>
      </w:pPr>
    </w:p>
    <w:p w14:paraId="2590D31F">
      <w:pPr>
        <w:spacing w:line="500" w:lineRule="exact"/>
        <w:ind w:right="480" w:firstLine="199" w:firstLineChars="83"/>
        <w:rPr>
          <w:rFonts w:hint="eastAsia" w:asciiTheme="minorEastAsia" w:hAnsiTheme="minorEastAsia" w:eastAsiaTheme="minorEastAsia" w:cstheme="minorEastAsia"/>
          <w:sz w:val="24"/>
          <w:highlight w:val="none"/>
        </w:rPr>
      </w:pPr>
    </w:p>
    <w:p w14:paraId="48E5C176">
      <w:pPr>
        <w:spacing w:line="500" w:lineRule="exact"/>
        <w:ind w:right="480" w:firstLine="199" w:firstLineChars="83"/>
        <w:rPr>
          <w:rFonts w:hint="eastAsia" w:asciiTheme="minorEastAsia" w:hAnsiTheme="minorEastAsia" w:eastAsiaTheme="minorEastAsia" w:cstheme="minorEastAsia"/>
          <w:sz w:val="24"/>
          <w:highlight w:val="none"/>
        </w:rPr>
      </w:pPr>
    </w:p>
    <w:p w14:paraId="6D66CCFA">
      <w:pPr>
        <w:spacing w:line="500" w:lineRule="exact"/>
        <w:ind w:right="480" w:firstLine="199" w:firstLineChars="83"/>
        <w:rPr>
          <w:rFonts w:hint="eastAsia" w:asciiTheme="minorEastAsia" w:hAnsiTheme="minorEastAsia" w:eastAsiaTheme="minorEastAsia" w:cstheme="minorEastAsia"/>
          <w:sz w:val="24"/>
          <w:highlight w:val="none"/>
        </w:rPr>
      </w:pPr>
    </w:p>
    <w:p w14:paraId="07893A25">
      <w:pPr>
        <w:spacing w:line="500" w:lineRule="exact"/>
        <w:ind w:right="480" w:firstLine="199" w:firstLineChars="83"/>
        <w:rPr>
          <w:rFonts w:hint="eastAsia" w:asciiTheme="minorEastAsia" w:hAnsiTheme="minorEastAsia" w:eastAsiaTheme="minorEastAsia" w:cstheme="minorEastAsia"/>
          <w:sz w:val="24"/>
          <w:highlight w:val="none"/>
        </w:rPr>
      </w:pPr>
    </w:p>
    <w:p w14:paraId="4C1ACFC0">
      <w:pPr>
        <w:spacing w:line="500" w:lineRule="exact"/>
        <w:ind w:right="480" w:firstLine="199" w:firstLineChars="83"/>
        <w:rPr>
          <w:rFonts w:hint="eastAsia" w:asciiTheme="minorEastAsia" w:hAnsiTheme="minorEastAsia" w:eastAsiaTheme="minorEastAsia" w:cstheme="minorEastAsia"/>
          <w:sz w:val="24"/>
          <w:highlight w:val="none"/>
        </w:rPr>
      </w:pPr>
    </w:p>
    <w:p w14:paraId="1FB2E15A">
      <w:pPr>
        <w:keepNext w:val="0"/>
        <w:keepLines w:val="0"/>
        <w:pageBreakBefore w:val="0"/>
        <w:widowControl w:val="0"/>
        <w:kinsoku/>
        <w:wordWrap w:val="0"/>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p>
    <w:p w14:paraId="01708D37">
      <w:pPr>
        <w:pStyle w:val="4"/>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附件</w:t>
      </w:r>
      <w:r>
        <w:rPr>
          <w:rFonts w:hint="eastAsia" w:asciiTheme="minorEastAsia" w:hAnsiTheme="minorEastAsia" w:eastAsiaTheme="minorEastAsia" w:cstheme="minorEastAsia"/>
          <w:highlight w:val="none"/>
          <w:lang w:val="en-US" w:eastAsia="zh-CN"/>
        </w:rPr>
        <w:t>六</w:t>
      </w:r>
      <w:r>
        <w:rPr>
          <w:rFonts w:hint="eastAsia" w:asciiTheme="minorEastAsia" w:hAnsiTheme="minorEastAsia" w:eastAsiaTheme="minorEastAsia" w:cstheme="minorEastAsia"/>
          <w:highlight w:val="none"/>
        </w:rPr>
        <w:t>：诚信承诺书</w:t>
      </w:r>
    </w:p>
    <w:p w14:paraId="4157DA48">
      <w:pPr>
        <w:spacing w:before="100" w:beforeAutospacing="1" w:after="100" w:afterAutospacing="1"/>
        <w:jc w:val="center"/>
        <w:rPr>
          <w:rFonts w:asciiTheme="minorEastAsia" w:hAnsiTheme="minorEastAsia" w:eastAsiaTheme="minorEastAsia" w:cstheme="minorEastAsia"/>
          <w:b/>
          <w:sz w:val="28"/>
          <w:szCs w:val="28"/>
          <w:highlight w:val="none"/>
          <w:lang w:val="zh-CN"/>
        </w:rPr>
      </w:pPr>
      <w:r>
        <w:rPr>
          <w:rFonts w:hint="eastAsia" w:asciiTheme="minorEastAsia" w:hAnsiTheme="minorEastAsia" w:eastAsiaTheme="minorEastAsia" w:cstheme="minorEastAsia"/>
          <w:b/>
          <w:sz w:val="28"/>
          <w:szCs w:val="28"/>
          <w:highlight w:val="none"/>
        </w:rPr>
        <w:t>诚信承诺书</w:t>
      </w:r>
    </w:p>
    <w:p w14:paraId="74CC5987">
      <w:pPr>
        <w:widowControl/>
        <w:autoSpaceDE w:val="0"/>
        <w:autoSpaceDN w:val="0"/>
        <w:adjustRightInd w:val="0"/>
        <w:spacing w:line="360" w:lineRule="auto"/>
        <w:jc w:val="left"/>
        <w:rPr>
          <w:rFonts w:asciiTheme="minorEastAsia" w:hAnsiTheme="minorEastAsia" w:eastAsiaTheme="minorEastAsia" w:cstheme="minorEastAsia"/>
          <w:kern w:val="1"/>
          <w:sz w:val="24"/>
          <w:highlight w:val="none"/>
        </w:rPr>
      </w:pPr>
      <w:r>
        <w:rPr>
          <w:rFonts w:hint="eastAsia" w:asciiTheme="minorEastAsia" w:hAnsiTheme="minorEastAsia" w:eastAsiaTheme="minorEastAsia" w:cstheme="minorEastAsia"/>
          <w:kern w:val="1"/>
          <w:sz w:val="24"/>
          <w:highlight w:val="none"/>
          <w:u w:val="single"/>
        </w:rPr>
        <w:t xml:space="preserve">（采购人） </w:t>
      </w:r>
      <w:r>
        <w:rPr>
          <w:rFonts w:hint="eastAsia" w:asciiTheme="minorEastAsia" w:hAnsiTheme="minorEastAsia" w:eastAsiaTheme="minorEastAsia" w:cstheme="minorEastAsia"/>
          <w:kern w:val="1"/>
          <w:sz w:val="24"/>
          <w:highlight w:val="none"/>
        </w:rPr>
        <w:t>，</w:t>
      </w:r>
      <w:r>
        <w:rPr>
          <w:rFonts w:hint="eastAsia" w:asciiTheme="minorEastAsia" w:hAnsiTheme="minorEastAsia" w:eastAsiaTheme="minorEastAsia" w:cstheme="minorEastAsia"/>
          <w:kern w:val="1"/>
          <w:sz w:val="24"/>
          <w:highlight w:val="none"/>
          <w:u w:val="single"/>
        </w:rPr>
        <w:t xml:space="preserve"> （采购代理机构） </w:t>
      </w:r>
      <w:r>
        <w:rPr>
          <w:rFonts w:hint="eastAsia" w:asciiTheme="minorEastAsia" w:hAnsiTheme="minorEastAsia" w:eastAsiaTheme="minorEastAsia" w:cstheme="minorEastAsia"/>
          <w:kern w:val="1"/>
          <w:sz w:val="24"/>
          <w:highlight w:val="none"/>
        </w:rPr>
        <w:t>：</w:t>
      </w:r>
    </w:p>
    <w:p w14:paraId="12BDF76D">
      <w:pPr>
        <w:widowControl/>
        <w:autoSpaceDE w:val="0"/>
        <w:autoSpaceDN w:val="0"/>
        <w:adjustRightInd w:val="0"/>
        <w:spacing w:line="360" w:lineRule="auto"/>
        <w:ind w:firstLine="480"/>
        <w:jc w:val="left"/>
        <w:rPr>
          <w:rFonts w:asciiTheme="minorEastAsia" w:hAnsiTheme="minorEastAsia" w:eastAsiaTheme="minorEastAsia" w:cstheme="minorEastAsia"/>
          <w:kern w:val="1"/>
          <w:sz w:val="24"/>
          <w:highlight w:val="none"/>
        </w:rPr>
      </w:pPr>
      <w:r>
        <w:rPr>
          <w:rStyle w:val="23"/>
          <w:rFonts w:hint="eastAsia" w:asciiTheme="minorEastAsia" w:hAnsiTheme="minorEastAsia" w:eastAsiaTheme="minorEastAsia" w:cstheme="minorEastAsia"/>
          <w:sz w:val="24"/>
          <w:highlight w:val="none"/>
        </w:rPr>
        <w:t>我公司</w:t>
      </w:r>
      <w:r>
        <w:rPr>
          <w:rFonts w:hint="eastAsia" w:asciiTheme="minorEastAsia" w:hAnsiTheme="minorEastAsia" w:eastAsiaTheme="minorEastAsia" w:cstheme="minorEastAsia"/>
          <w:kern w:val="1"/>
          <w:sz w:val="24"/>
          <w:highlight w:val="none"/>
          <w:u w:val="single"/>
        </w:rPr>
        <w:t xml:space="preserve">               </w:t>
      </w:r>
      <w:r>
        <w:rPr>
          <w:rStyle w:val="23"/>
          <w:rFonts w:hint="eastAsia" w:asciiTheme="minorEastAsia" w:hAnsiTheme="minorEastAsia" w:eastAsiaTheme="minorEastAsia" w:cstheme="minorEastAsia"/>
          <w:sz w:val="24"/>
          <w:highlight w:val="none"/>
        </w:rPr>
        <w:t>（供应商名称）已详细阅读了</w:t>
      </w:r>
      <w:r>
        <w:rPr>
          <w:rFonts w:hint="eastAsia" w:asciiTheme="minorEastAsia" w:hAnsiTheme="minorEastAsia" w:eastAsiaTheme="minorEastAsia" w:cstheme="minorEastAsia"/>
          <w:kern w:val="1"/>
          <w:sz w:val="24"/>
          <w:highlight w:val="none"/>
          <w:u w:val="single"/>
        </w:rPr>
        <w:t xml:space="preserve">             </w:t>
      </w:r>
      <w:r>
        <w:rPr>
          <w:rStyle w:val="23"/>
          <w:rFonts w:hint="eastAsia" w:asciiTheme="minorEastAsia" w:hAnsiTheme="minorEastAsia" w:eastAsiaTheme="minorEastAsia" w:cstheme="minorEastAsia"/>
          <w:sz w:val="24"/>
          <w:highlight w:val="none"/>
        </w:rPr>
        <w:t>项目（项目编号</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包号</w:t>
      </w:r>
      <w:r>
        <w:rPr>
          <w:rStyle w:val="23"/>
          <w:rFonts w:hint="eastAsia" w:asciiTheme="minorEastAsia" w:hAnsiTheme="minorEastAsia" w:eastAsiaTheme="minorEastAsia" w:cstheme="minorEastAsia"/>
          <w:sz w:val="24"/>
          <w:highlight w:val="none"/>
        </w:rPr>
        <w:t>：</w:t>
      </w:r>
      <w:r>
        <w:rPr>
          <w:rFonts w:hint="eastAsia" w:asciiTheme="minorEastAsia" w:hAnsiTheme="minorEastAsia" w:eastAsiaTheme="minorEastAsia" w:cstheme="minorEastAsia"/>
          <w:kern w:val="1"/>
          <w:sz w:val="24"/>
          <w:highlight w:val="none"/>
          <w:u w:val="single"/>
        </w:rPr>
        <w:t xml:space="preserve">          </w:t>
      </w:r>
      <w:r>
        <w:rPr>
          <w:rStyle w:val="23"/>
          <w:rFonts w:hint="eastAsia" w:asciiTheme="minorEastAsia" w:hAnsiTheme="minorEastAsia" w:eastAsiaTheme="minorEastAsia" w:cstheme="minorEastAsia"/>
          <w:sz w:val="24"/>
          <w:highlight w:val="none"/>
        </w:rPr>
        <w:t>）磋商文件，自愿参加本次报价，现就有关事项做出郑重承诺如下：</w:t>
      </w:r>
    </w:p>
    <w:p w14:paraId="25C3CFA0">
      <w:pPr>
        <w:widowControl/>
        <w:autoSpaceDE w:val="0"/>
        <w:autoSpaceDN w:val="0"/>
        <w:adjustRightInd w:val="0"/>
        <w:spacing w:line="360" w:lineRule="auto"/>
        <w:ind w:firstLine="480"/>
        <w:jc w:val="left"/>
        <w:rPr>
          <w:rStyle w:val="23"/>
          <w:rFonts w:asciiTheme="minorEastAsia" w:hAnsiTheme="minorEastAsia" w:eastAsiaTheme="minorEastAsia" w:cstheme="minorEastAsia"/>
          <w:sz w:val="24"/>
          <w:highlight w:val="none"/>
        </w:rPr>
      </w:pPr>
      <w:r>
        <w:rPr>
          <w:rStyle w:val="23"/>
          <w:rFonts w:hint="eastAsia" w:asciiTheme="minorEastAsia" w:hAnsiTheme="minorEastAsia" w:eastAsiaTheme="minorEastAsia" w:cstheme="minorEastAsia"/>
          <w:sz w:val="24"/>
          <w:highlight w:val="none"/>
        </w:rPr>
        <w:t>一、诚信报价，材料真实。我公司保证所提供的全部材料、报价内容均真实、合法、有效，保证不出借或者借用其他企业资质，不以他人名义报价，不弄虚作假；</w:t>
      </w:r>
    </w:p>
    <w:p w14:paraId="47BB610F">
      <w:pPr>
        <w:widowControl/>
        <w:autoSpaceDE w:val="0"/>
        <w:autoSpaceDN w:val="0"/>
        <w:adjustRightInd w:val="0"/>
        <w:spacing w:line="360" w:lineRule="auto"/>
        <w:ind w:firstLine="480"/>
        <w:jc w:val="left"/>
        <w:rPr>
          <w:rFonts w:asciiTheme="minorEastAsia" w:hAnsiTheme="minorEastAsia" w:eastAsiaTheme="minorEastAsia" w:cstheme="minorEastAsia"/>
          <w:kern w:val="1"/>
          <w:sz w:val="24"/>
          <w:highlight w:val="none"/>
        </w:rPr>
      </w:pPr>
      <w:r>
        <w:rPr>
          <w:rStyle w:val="23"/>
          <w:rFonts w:hint="eastAsia" w:asciiTheme="minorEastAsia" w:hAnsiTheme="minorEastAsia" w:eastAsiaTheme="minorEastAsia" w:cstheme="minorEastAsia"/>
          <w:sz w:val="24"/>
          <w:highlight w:val="none"/>
        </w:rPr>
        <w:t>二、遵纪守法，公平竞争。不与其他供应商相互串通、</w:t>
      </w:r>
      <w:r>
        <w:rPr>
          <w:rFonts w:hint="eastAsia" w:asciiTheme="minorEastAsia" w:hAnsiTheme="minorEastAsia" w:eastAsiaTheme="minorEastAsia" w:cstheme="minorEastAsia"/>
          <w:kern w:val="0"/>
          <w:sz w:val="24"/>
          <w:highlight w:val="none"/>
        </w:rPr>
        <w:t>哄抬价格，</w:t>
      </w:r>
      <w:r>
        <w:rPr>
          <w:rStyle w:val="23"/>
          <w:rFonts w:hint="eastAsia" w:asciiTheme="minorEastAsia" w:hAnsiTheme="minorEastAsia" w:eastAsiaTheme="minorEastAsia" w:cstheme="minorEastAsia"/>
          <w:sz w:val="24"/>
          <w:highlight w:val="none"/>
        </w:rPr>
        <w:t>不排挤其他供应商，不损害采购人的合法权益；不向磋商小组、采购人提供利益以牟取成交。</w:t>
      </w:r>
    </w:p>
    <w:p w14:paraId="2B559D73">
      <w:pPr>
        <w:widowControl/>
        <w:autoSpaceDE w:val="0"/>
        <w:autoSpaceDN w:val="0"/>
        <w:adjustRightInd w:val="0"/>
        <w:spacing w:line="360" w:lineRule="auto"/>
        <w:ind w:firstLine="480"/>
        <w:jc w:val="left"/>
        <w:rPr>
          <w:rFonts w:asciiTheme="minorEastAsia" w:hAnsiTheme="minorEastAsia" w:eastAsiaTheme="minorEastAsia" w:cstheme="minorEastAsia"/>
          <w:kern w:val="1"/>
          <w:sz w:val="24"/>
          <w:highlight w:val="none"/>
        </w:rPr>
      </w:pPr>
      <w:r>
        <w:rPr>
          <w:rFonts w:hint="eastAsia" w:asciiTheme="minorEastAsia" w:hAnsiTheme="minorEastAsia" w:eastAsiaTheme="minorEastAsia" w:cstheme="minorEastAsia"/>
          <w:kern w:val="0"/>
          <w:sz w:val="24"/>
          <w:highlight w:val="none"/>
        </w:rPr>
        <w:t>三、若成交后，将按照规定及时与采购人签订采购合同，不与采购人订立有悖于采购结果的合同或协议；严格履行采购合同，不降低合同约定的产品质量和服务，不擅自变更、中止、终止合同，或者拒绝履行合同义务；</w:t>
      </w:r>
    </w:p>
    <w:p w14:paraId="62EC8A77">
      <w:pPr>
        <w:widowControl/>
        <w:autoSpaceDE w:val="0"/>
        <w:autoSpaceDN w:val="0"/>
        <w:adjustRightInd w:val="0"/>
        <w:spacing w:line="360" w:lineRule="auto"/>
        <w:ind w:firstLine="480"/>
        <w:jc w:val="left"/>
        <w:rPr>
          <w:rStyle w:val="23"/>
          <w:rFonts w:asciiTheme="minorEastAsia" w:hAnsiTheme="minorEastAsia" w:eastAsiaTheme="minorEastAsia" w:cstheme="minorEastAsia"/>
          <w:sz w:val="24"/>
          <w:highlight w:val="none"/>
        </w:rPr>
      </w:pPr>
      <w:r>
        <w:rPr>
          <w:rStyle w:val="23"/>
          <w:rFonts w:hint="eastAsia" w:asciiTheme="minorEastAsia" w:hAnsiTheme="minorEastAsia" w:eastAsiaTheme="minorEastAsia" w:cstheme="minorEastAsia"/>
          <w:sz w:val="24"/>
          <w:highlight w:val="none"/>
        </w:rPr>
        <w:t>若有违反以上承诺内容的行为，我公司自愿接受取消报价资格、记入信用档案、没收保证金、媒体通报、1-3年内禁止参与政府采购等处罚；如已成交的，自动放弃成交资格，并承担全部法律责任；给采购人造成损失的，依法承担赔偿责任。</w:t>
      </w:r>
    </w:p>
    <w:p w14:paraId="1813D200">
      <w:pPr>
        <w:widowControl/>
        <w:autoSpaceDE w:val="0"/>
        <w:autoSpaceDN w:val="0"/>
        <w:adjustRightInd w:val="0"/>
        <w:spacing w:line="360" w:lineRule="auto"/>
        <w:ind w:right="-481"/>
        <w:rPr>
          <w:rFonts w:asciiTheme="minorEastAsia" w:hAnsiTheme="minorEastAsia" w:eastAsiaTheme="minorEastAsia" w:cstheme="minorEastAsia"/>
          <w:kern w:val="1"/>
          <w:sz w:val="24"/>
          <w:highlight w:val="none"/>
        </w:rPr>
      </w:pPr>
    </w:p>
    <w:p w14:paraId="3F015720">
      <w:pPr>
        <w:widowControl/>
        <w:autoSpaceDE w:val="0"/>
        <w:autoSpaceDN w:val="0"/>
        <w:adjustRightInd w:val="0"/>
        <w:spacing w:line="360" w:lineRule="auto"/>
        <w:ind w:right="-481"/>
        <w:rPr>
          <w:rFonts w:asciiTheme="minorEastAsia" w:hAnsiTheme="minorEastAsia" w:eastAsiaTheme="minorEastAsia" w:cstheme="minorEastAsia"/>
          <w:kern w:val="1"/>
          <w:sz w:val="24"/>
          <w:highlight w:val="none"/>
        </w:rPr>
      </w:pPr>
    </w:p>
    <w:p w14:paraId="4758E6FE">
      <w:pPr>
        <w:spacing w:line="360" w:lineRule="auto"/>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供应商名称（公章）： </w:t>
      </w:r>
    </w:p>
    <w:p w14:paraId="69B4D2EE">
      <w:pPr>
        <w:spacing w:line="360" w:lineRule="auto"/>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法定代表人（签字</w:t>
      </w:r>
      <w:r>
        <w:rPr>
          <w:rFonts w:hint="eastAsia" w:asciiTheme="minorEastAsia" w:hAnsiTheme="minorEastAsia" w:eastAsiaTheme="minorEastAsia" w:cstheme="minorEastAsia"/>
          <w:sz w:val="24"/>
          <w:highlight w:val="none"/>
          <w:lang w:val="en-US" w:eastAsia="zh-CN"/>
        </w:rPr>
        <w:t>或盖法人章</w:t>
      </w:r>
      <w:r>
        <w:rPr>
          <w:rFonts w:hint="eastAsia" w:asciiTheme="minorEastAsia" w:hAnsiTheme="minorEastAsia" w:eastAsiaTheme="minorEastAsia" w:cstheme="minorEastAsia"/>
          <w:sz w:val="24"/>
          <w:highlight w:val="none"/>
        </w:rPr>
        <w:t xml:space="preserve">）： </w:t>
      </w:r>
    </w:p>
    <w:p w14:paraId="12C7E211">
      <w:pPr>
        <w:keepNext w:val="0"/>
        <w:keepLines w:val="0"/>
        <w:pageBreakBefore w:val="0"/>
        <w:widowControl w:val="0"/>
        <w:kinsoku/>
        <w:wordWrap w:val="0"/>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Theme="minorEastAsia" w:hAnsiTheme="minorEastAsia" w:eastAsiaTheme="minorEastAsia" w:cstheme="minorEastAsia"/>
          <w:sz w:val="24"/>
          <w:highlight w:val="none"/>
        </w:rPr>
        <w:t>日期： 年 月 日</w:t>
      </w:r>
    </w:p>
    <w:p w14:paraId="20CF22C0">
      <w:pPr>
        <w:rPr>
          <w:highlight w:val="none"/>
        </w:rPr>
      </w:pPr>
    </w:p>
    <w:p w14:paraId="22933D61">
      <w:pPr>
        <w:rPr>
          <w:highlight w:val="none"/>
        </w:rPr>
      </w:pPr>
    </w:p>
    <w:p w14:paraId="0FDC1F91">
      <w:pPr>
        <w:rPr>
          <w:highlight w:val="none"/>
        </w:rPr>
      </w:pPr>
    </w:p>
    <w:p w14:paraId="63DD3480">
      <w:pPr>
        <w:rPr>
          <w:highlight w:val="none"/>
        </w:rPr>
      </w:pPr>
    </w:p>
    <w:p w14:paraId="7E78E1E7">
      <w:pPr>
        <w:rPr>
          <w:highlight w:val="none"/>
        </w:rPr>
      </w:pPr>
    </w:p>
    <w:p w14:paraId="29D88105">
      <w:pPr>
        <w:rPr>
          <w:highlight w:val="none"/>
        </w:rPr>
      </w:pPr>
    </w:p>
    <w:p w14:paraId="3BD9E05D">
      <w:pPr>
        <w:rPr>
          <w:highlight w:val="none"/>
        </w:rPr>
      </w:pPr>
    </w:p>
    <w:p w14:paraId="3A31761B">
      <w:pPr>
        <w:rPr>
          <w:highlight w:val="none"/>
        </w:rPr>
      </w:pPr>
    </w:p>
    <w:p w14:paraId="0DC7F4C9">
      <w:pPr>
        <w:rPr>
          <w:highlight w:val="none"/>
        </w:rPr>
      </w:pPr>
    </w:p>
    <w:p w14:paraId="53546615">
      <w:pPr>
        <w:rPr>
          <w:highlight w:val="none"/>
        </w:rPr>
      </w:pPr>
    </w:p>
    <w:p w14:paraId="28DE1E1F">
      <w:pPr>
        <w:rPr>
          <w:highlight w:val="none"/>
        </w:rPr>
      </w:pPr>
    </w:p>
    <w:p w14:paraId="17BE6D41">
      <w:pPr>
        <w:pStyle w:val="4"/>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附件</w:t>
      </w:r>
      <w:r>
        <w:rPr>
          <w:rFonts w:hint="eastAsia" w:asciiTheme="minorEastAsia" w:hAnsiTheme="minorEastAsia" w:eastAsiaTheme="minorEastAsia" w:cstheme="minorEastAsia"/>
          <w:highlight w:val="none"/>
          <w:lang w:val="en-US" w:eastAsia="zh-CN"/>
        </w:rPr>
        <w:t>七</w:t>
      </w:r>
      <w:r>
        <w:rPr>
          <w:rFonts w:hint="eastAsia" w:asciiTheme="minorEastAsia" w:hAnsiTheme="minorEastAsia" w:eastAsiaTheme="minorEastAsia" w:cstheme="minorEastAsia"/>
          <w:highlight w:val="none"/>
        </w:rPr>
        <w:t>：响应供应商关联单位的说明</w:t>
      </w:r>
    </w:p>
    <w:p w14:paraId="34D7F5AB">
      <w:pPr>
        <w:pStyle w:val="29"/>
        <w:autoSpaceDE w:val="0"/>
        <w:autoSpaceDN w:val="0"/>
        <w:adjustRightInd w:val="0"/>
        <w:spacing w:line="600" w:lineRule="exact"/>
        <w:jc w:val="center"/>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响应供应商关联单位的说明</w:t>
      </w:r>
    </w:p>
    <w:p w14:paraId="13696531">
      <w:pPr>
        <w:pStyle w:val="29"/>
        <w:autoSpaceDE w:val="0"/>
        <w:autoSpaceDN w:val="0"/>
        <w:adjustRightInd w:val="0"/>
        <w:spacing w:line="600" w:lineRule="exact"/>
        <w:jc w:val="center"/>
        <w:rPr>
          <w:rFonts w:hint="eastAsia" w:ascii="宋体" w:hAnsi="宋体" w:eastAsia="宋体" w:cs="宋体"/>
          <w:b/>
          <w:bCs/>
          <w:kern w:val="2"/>
          <w:sz w:val="28"/>
          <w:szCs w:val="28"/>
          <w:lang w:val="en-US" w:eastAsia="zh-CN" w:bidi="ar-SA"/>
        </w:rPr>
      </w:pPr>
    </w:p>
    <w:p w14:paraId="42DEE2AF">
      <w:pPr>
        <w:pStyle w:val="29"/>
        <w:autoSpaceDE w:val="0"/>
        <w:autoSpaceDN w:val="0"/>
        <w:adjustRightInd w:val="0"/>
        <w:spacing w:line="600" w:lineRule="exact"/>
        <w:jc w:val="center"/>
        <w:rPr>
          <w:rFonts w:hint="eastAsia" w:ascii="宋体" w:hAnsi="宋体" w:eastAsia="宋体" w:cs="宋体"/>
          <w:b/>
          <w:bCs/>
          <w:kern w:val="2"/>
          <w:sz w:val="28"/>
          <w:szCs w:val="28"/>
          <w:lang w:val="en-US" w:eastAsia="zh-CN" w:bidi="ar-SA"/>
        </w:rPr>
      </w:pPr>
    </w:p>
    <w:p w14:paraId="3BBE97CE">
      <w:pPr>
        <w:pStyle w:val="29"/>
        <w:autoSpaceDE w:val="0"/>
        <w:autoSpaceDN w:val="0"/>
        <w:adjustRightInd w:val="0"/>
        <w:spacing w:line="600" w:lineRule="exact"/>
        <w:ind w:firstLine="480" w:firstLineChars="200"/>
        <w:jc w:val="left"/>
        <w:rPr>
          <w:rStyle w:val="21"/>
          <w:rFonts w:hint="eastAsia" w:ascii="宋体" w:hAnsi="宋体" w:eastAsia="宋体" w:cs="Times New Roman"/>
          <w:kern w:val="0"/>
          <w:sz w:val="24"/>
          <w:szCs w:val="20"/>
        </w:rPr>
      </w:pPr>
      <w:r>
        <w:rPr>
          <w:rStyle w:val="21"/>
          <w:rFonts w:hint="eastAsia" w:ascii="宋体" w:hAnsi="宋体" w:eastAsia="宋体" w:cs="Times New Roman"/>
          <w:kern w:val="0"/>
          <w:sz w:val="24"/>
          <w:szCs w:val="20"/>
        </w:rPr>
        <w:t>说明：</w:t>
      </w:r>
      <w:r>
        <w:rPr>
          <w:rStyle w:val="21"/>
          <w:rFonts w:hint="eastAsia" w:ascii="宋体" w:hAnsi="宋体" w:cs="Times New Roman"/>
          <w:kern w:val="0"/>
          <w:sz w:val="24"/>
          <w:szCs w:val="20"/>
          <w:lang w:val="en-US" w:eastAsia="zh-CN"/>
        </w:rPr>
        <w:t>供应商</w:t>
      </w:r>
      <w:r>
        <w:rPr>
          <w:rStyle w:val="21"/>
          <w:rFonts w:hint="eastAsia" w:ascii="宋体" w:hAnsi="宋体" w:eastAsia="宋体" w:cs="Times New Roman"/>
          <w:kern w:val="0"/>
          <w:sz w:val="24"/>
          <w:szCs w:val="20"/>
        </w:rPr>
        <w:t>应当如实披露与本单位存在下列关联关系的单位名称：</w:t>
      </w:r>
    </w:p>
    <w:p w14:paraId="2C6E539A">
      <w:pPr>
        <w:pStyle w:val="29"/>
        <w:autoSpaceDE w:val="0"/>
        <w:autoSpaceDN w:val="0"/>
        <w:adjustRightInd w:val="0"/>
        <w:spacing w:line="600" w:lineRule="exact"/>
        <w:ind w:firstLine="480" w:firstLineChars="200"/>
        <w:jc w:val="left"/>
        <w:rPr>
          <w:rStyle w:val="21"/>
          <w:rFonts w:hint="eastAsia" w:ascii="宋体" w:hAnsi="宋体" w:eastAsia="宋体" w:cs="Times New Roman"/>
          <w:kern w:val="0"/>
          <w:sz w:val="24"/>
          <w:szCs w:val="20"/>
        </w:rPr>
      </w:pPr>
      <w:r>
        <w:rPr>
          <w:rStyle w:val="21"/>
          <w:rFonts w:hint="eastAsia" w:ascii="宋体" w:hAnsi="宋体" w:eastAsia="宋体" w:cs="Times New Roman"/>
          <w:kern w:val="0"/>
          <w:sz w:val="24"/>
          <w:szCs w:val="20"/>
        </w:rPr>
        <w:t>（1）与</w:t>
      </w:r>
      <w:r>
        <w:rPr>
          <w:rStyle w:val="21"/>
          <w:rFonts w:hint="eastAsia" w:ascii="宋体" w:hAnsi="宋体" w:cs="Times New Roman"/>
          <w:kern w:val="0"/>
          <w:sz w:val="24"/>
          <w:szCs w:val="20"/>
          <w:lang w:val="en-US" w:eastAsia="zh-CN"/>
        </w:rPr>
        <w:t>供应商</w:t>
      </w:r>
      <w:r>
        <w:rPr>
          <w:rStyle w:val="21"/>
          <w:rFonts w:hint="eastAsia" w:ascii="宋体" w:hAnsi="宋体" w:eastAsia="宋体" w:cs="Times New Roman"/>
          <w:kern w:val="0"/>
          <w:sz w:val="24"/>
          <w:szCs w:val="20"/>
        </w:rPr>
        <w:t>单位负责人为同一人的其他单位；</w:t>
      </w:r>
      <w:r>
        <w:rPr>
          <w:rStyle w:val="21"/>
          <w:rFonts w:hint="eastAsia" w:ascii="宋体" w:hAnsi="宋体" w:eastAsia="宋体" w:cs="Times New Roman"/>
          <w:kern w:val="0"/>
          <w:sz w:val="24"/>
          <w:szCs w:val="20"/>
        </w:rPr>
        <w:br w:type="textWrapping"/>
      </w:r>
      <w:r>
        <w:rPr>
          <w:rStyle w:val="21"/>
          <w:rFonts w:hint="eastAsia" w:ascii="宋体" w:hAnsi="宋体" w:eastAsia="宋体" w:cs="Times New Roman"/>
          <w:kern w:val="0"/>
          <w:sz w:val="24"/>
          <w:szCs w:val="20"/>
        </w:rPr>
        <w:t xml:space="preserve">    （2）与</w:t>
      </w:r>
      <w:r>
        <w:rPr>
          <w:rStyle w:val="21"/>
          <w:rFonts w:hint="eastAsia" w:ascii="宋体" w:hAnsi="宋体" w:cs="Times New Roman"/>
          <w:kern w:val="0"/>
          <w:sz w:val="24"/>
          <w:szCs w:val="20"/>
          <w:lang w:val="en-US" w:eastAsia="zh-CN"/>
        </w:rPr>
        <w:t>供应商</w:t>
      </w:r>
      <w:r>
        <w:rPr>
          <w:rStyle w:val="21"/>
          <w:rFonts w:hint="eastAsia" w:ascii="宋体" w:hAnsi="宋体" w:eastAsia="宋体" w:cs="Times New Roman"/>
          <w:kern w:val="0"/>
          <w:sz w:val="24"/>
          <w:szCs w:val="20"/>
        </w:rPr>
        <w:t>存在直接控股、管理关系的其他单位。</w:t>
      </w:r>
    </w:p>
    <w:p w14:paraId="47729400">
      <w:pPr>
        <w:numPr>
          <w:ilvl w:val="0"/>
          <w:numId w:val="0"/>
        </w:numPr>
        <w:spacing w:line="360" w:lineRule="auto"/>
        <w:ind w:firstLine="480" w:firstLineChars="200"/>
        <w:jc w:val="left"/>
        <w:rPr>
          <w:rFonts w:hint="eastAsia" w:ascii="宋体" w:cs="宋体"/>
          <w:sz w:val="24"/>
          <w:szCs w:val="24"/>
          <w:lang w:val="zh-CN"/>
        </w:rPr>
      </w:pPr>
    </w:p>
    <w:p w14:paraId="3FDEECFF">
      <w:pPr>
        <w:numPr>
          <w:ilvl w:val="0"/>
          <w:numId w:val="0"/>
        </w:numPr>
        <w:spacing w:line="360" w:lineRule="auto"/>
        <w:ind w:firstLine="480" w:firstLineChars="200"/>
        <w:jc w:val="left"/>
        <w:rPr>
          <w:rFonts w:hint="eastAsia" w:ascii="宋体" w:cs="宋体"/>
          <w:sz w:val="24"/>
          <w:szCs w:val="24"/>
          <w:lang w:val="zh-CN"/>
        </w:rPr>
      </w:pPr>
    </w:p>
    <w:p w14:paraId="1D0B466F">
      <w:pPr>
        <w:numPr>
          <w:ilvl w:val="0"/>
          <w:numId w:val="0"/>
        </w:numPr>
        <w:spacing w:line="360" w:lineRule="auto"/>
        <w:ind w:firstLine="480" w:firstLineChars="200"/>
        <w:jc w:val="left"/>
        <w:rPr>
          <w:rFonts w:hint="eastAsia" w:ascii="宋体" w:hAnsi="宋体" w:cs="宋体"/>
          <w:sz w:val="24"/>
          <w:szCs w:val="24"/>
        </w:rPr>
      </w:pPr>
      <w:r>
        <w:rPr>
          <w:rFonts w:hint="eastAsia" w:ascii="宋体" w:cs="宋体"/>
          <w:sz w:val="24"/>
          <w:szCs w:val="24"/>
          <w:lang w:val="zh-CN"/>
        </w:rPr>
        <w:t>供应商</w:t>
      </w:r>
      <w:r>
        <w:rPr>
          <w:rFonts w:hint="eastAsia" w:ascii="宋体" w:cs="宋体"/>
          <w:sz w:val="24"/>
          <w:szCs w:val="24"/>
          <w:lang w:val="en-US" w:eastAsia="zh-CN"/>
        </w:rPr>
        <w:t>名称</w:t>
      </w:r>
      <w:r>
        <w:rPr>
          <w:rFonts w:hint="eastAsia" w:ascii="宋体" w:cs="宋体"/>
          <w:sz w:val="24"/>
          <w:szCs w:val="24"/>
          <w:lang w:val="zh-CN"/>
        </w:rPr>
        <w:t>（盖章）</w:t>
      </w:r>
      <w:r>
        <w:rPr>
          <w:rFonts w:hint="eastAsia" w:ascii="宋体" w:hAnsi="宋体" w:cs="宋体"/>
          <w:sz w:val="24"/>
          <w:szCs w:val="24"/>
        </w:rPr>
        <w:t xml:space="preserve">： </w:t>
      </w:r>
    </w:p>
    <w:p w14:paraId="3A5AE1E5">
      <w:pPr>
        <w:numPr>
          <w:ilvl w:val="0"/>
          <w:numId w:val="0"/>
        </w:numPr>
        <w:spacing w:line="360" w:lineRule="auto"/>
        <w:ind w:firstLine="480" w:firstLineChars="200"/>
        <w:jc w:val="left"/>
        <w:rPr>
          <w:rFonts w:hint="eastAsia" w:ascii="宋体" w:hAnsi="宋体" w:cs="宋体"/>
          <w:sz w:val="24"/>
          <w:szCs w:val="24"/>
        </w:rPr>
      </w:pPr>
      <w:r>
        <w:rPr>
          <w:rFonts w:hint="eastAsia" w:ascii="宋体" w:hAnsi="宋体" w:cs="宋体"/>
          <w:sz w:val="24"/>
          <w:szCs w:val="24"/>
        </w:rPr>
        <w:t>法定代表人</w:t>
      </w:r>
      <w:r>
        <w:rPr>
          <w:rFonts w:hint="eastAsia" w:ascii="宋体" w:hAnsi="宋体" w:cs="宋体"/>
          <w:sz w:val="24"/>
          <w:szCs w:val="24"/>
          <w:lang w:val="en-US" w:eastAsia="zh-CN"/>
        </w:rPr>
        <w:t>或授权代表</w:t>
      </w:r>
      <w:r>
        <w:rPr>
          <w:rStyle w:val="23"/>
          <w:rFonts w:hint="eastAsia" w:ascii="宋体" w:hAnsi="等线" w:eastAsia="宋体" w:cs="宋体"/>
          <w:sz w:val="24"/>
          <w:szCs w:val="24"/>
        </w:rPr>
        <w:t>（</w:t>
      </w:r>
      <w:r>
        <w:rPr>
          <w:rFonts w:hint="eastAsia" w:ascii="宋体" w:hAnsi="宋体" w:eastAsia="宋体" w:cs="宋体"/>
          <w:sz w:val="24"/>
          <w:szCs w:val="24"/>
        </w:rPr>
        <w:t>签字</w:t>
      </w:r>
      <w:r>
        <w:rPr>
          <w:rFonts w:hint="eastAsia" w:ascii="宋体" w:hAnsi="宋体" w:eastAsia="宋体" w:cs="宋体"/>
          <w:sz w:val="24"/>
          <w:szCs w:val="24"/>
          <w:lang w:val="en-US" w:eastAsia="zh-CN"/>
        </w:rPr>
        <w:t>或盖法人章</w:t>
      </w:r>
      <w:r>
        <w:rPr>
          <w:rStyle w:val="23"/>
          <w:rFonts w:hint="eastAsia" w:ascii="宋体" w:hAnsi="等线" w:eastAsia="宋体" w:cs="宋体"/>
          <w:sz w:val="24"/>
          <w:szCs w:val="24"/>
        </w:rPr>
        <w:t>）</w:t>
      </w:r>
      <w:r>
        <w:rPr>
          <w:rFonts w:hint="eastAsia" w:ascii="宋体" w:hAnsi="宋体" w:cs="宋体"/>
          <w:sz w:val="24"/>
          <w:szCs w:val="24"/>
        </w:rPr>
        <w:t xml:space="preserve">： </w:t>
      </w:r>
    </w:p>
    <w:p w14:paraId="500786FD">
      <w:pPr>
        <w:numPr>
          <w:ilvl w:val="0"/>
          <w:numId w:val="0"/>
        </w:numPr>
        <w:spacing w:line="360" w:lineRule="auto"/>
        <w:ind w:firstLine="480" w:firstLineChars="200"/>
        <w:jc w:val="left"/>
        <w:rPr>
          <w:rFonts w:hint="eastAsia" w:ascii="宋体" w:hAnsi="宋体" w:cs="宋体"/>
          <w:sz w:val="24"/>
          <w:szCs w:val="24"/>
        </w:rPr>
      </w:pPr>
      <w:r>
        <w:rPr>
          <w:rFonts w:hint="eastAsia" w:ascii="宋体" w:hAnsi="宋体" w:cs="宋体"/>
          <w:sz w:val="24"/>
          <w:szCs w:val="24"/>
        </w:rPr>
        <w:t xml:space="preserve">日期： 年 </w:t>
      </w:r>
      <w:r>
        <w:rPr>
          <w:rFonts w:hint="eastAsia" w:ascii="宋体" w:hAnsi="宋体" w:cs="宋体"/>
          <w:sz w:val="24"/>
          <w:szCs w:val="24"/>
          <w:lang w:val="en-US" w:eastAsia="zh-CN"/>
        </w:rPr>
        <w:t xml:space="preserve"> </w:t>
      </w:r>
      <w:r>
        <w:rPr>
          <w:rFonts w:hint="eastAsia" w:ascii="宋体" w:hAnsi="宋体" w:cs="宋体"/>
          <w:sz w:val="24"/>
          <w:szCs w:val="24"/>
        </w:rPr>
        <w:t xml:space="preserve">月 </w:t>
      </w:r>
      <w:r>
        <w:rPr>
          <w:rFonts w:hint="eastAsia" w:ascii="宋体" w:hAnsi="宋体" w:cs="宋体"/>
          <w:sz w:val="24"/>
          <w:szCs w:val="24"/>
          <w:lang w:val="en-US" w:eastAsia="zh-CN"/>
        </w:rPr>
        <w:t xml:space="preserve"> </w:t>
      </w:r>
      <w:r>
        <w:rPr>
          <w:rFonts w:hint="eastAsia" w:ascii="宋体" w:hAnsi="宋体" w:cs="宋体"/>
          <w:sz w:val="24"/>
          <w:szCs w:val="24"/>
        </w:rPr>
        <w:t>日</w:t>
      </w:r>
    </w:p>
    <w:p w14:paraId="680C6ED3">
      <w:pPr>
        <w:rPr>
          <w:rFonts w:hint="eastAsia"/>
        </w:rPr>
      </w:pPr>
    </w:p>
    <w:p w14:paraId="1FBD64D1">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br w:type="page"/>
      </w:r>
    </w:p>
    <w:p w14:paraId="36F59EBC">
      <w:pPr>
        <w:pStyle w:val="4"/>
        <w:rPr>
          <w:rFonts w:hint="default" w:asciiTheme="minorEastAsia" w:hAnsiTheme="minorEastAsia" w:eastAsiaTheme="minorEastAsia" w:cstheme="minorEastAsia"/>
          <w:highlight w:val="none"/>
          <w:lang w:val="en-US" w:eastAsia="zh-CN"/>
        </w:rPr>
      </w:pPr>
      <w:r>
        <w:rPr>
          <w:rFonts w:hint="eastAsia" w:asciiTheme="minorEastAsia" w:hAnsiTheme="minorEastAsia" w:eastAsiaTheme="minorEastAsia" w:cstheme="minorEastAsia"/>
          <w:highlight w:val="none"/>
        </w:rPr>
        <w:t>附件</w:t>
      </w:r>
      <w:r>
        <w:rPr>
          <w:rFonts w:hint="eastAsia" w:asciiTheme="minorEastAsia" w:hAnsiTheme="minorEastAsia" w:eastAsiaTheme="minorEastAsia" w:cstheme="minorEastAsia"/>
          <w:highlight w:val="none"/>
          <w:lang w:val="en-US" w:eastAsia="zh-CN"/>
        </w:rPr>
        <w:t>八</w:t>
      </w:r>
      <w:r>
        <w:rPr>
          <w:rFonts w:hint="eastAsia" w:asciiTheme="minorEastAsia" w:hAnsiTheme="minorEastAsia" w:eastAsiaTheme="minorEastAsia" w:cstheme="minorEastAsia"/>
          <w:highlight w:val="none"/>
        </w:rPr>
        <w:t>：</w:t>
      </w:r>
      <w:r>
        <w:rPr>
          <w:rFonts w:hint="eastAsia" w:asciiTheme="minorEastAsia" w:hAnsiTheme="minorEastAsia" w:eastAsiaTheme="minorEastAsia" w:cstheme="minorEastAsia"/>
          <w:highlight w:val="none"/>
          <w:lang w:val="en-US" w:eastAsia="zh-CN"/>
        </w:rPr>
        <w:t>供应商基本情况表</w:t>
      </w:r>
    </w:p>
    <w:p w14:paraId="5D104305">
      <w:pPr>
        <w:keepNext w:val="0"/>
        <w:keepLines w:val="0"/>
        <w:pageBreakBefore w:val="0"/>
        <w:widowControl/>
        <w:kinsoku/>
        <w:wordWrap/>
        <w:overflowPunct/>
        <w:topLinePunct w:val="0"/>
        <w:autoSpaceDE w:val="0"/>
        <w:autoSpaceDN w:val="0"/>
        <w:bidi w:val="0"/>
        <w:adjustRightInd w:val="0"/>
        <w:snapToGrid/>
        <w:spacing w:line="300" w:lineRule="auto"/>
        <w:ind w:firstLine="0"/>
        <w:jc w:val="center"/>
        <w:textAlignment w:val="auto"/>
        <w:rPr>
          <w:rFonts w:hint="default"/>
          <w:highlight w:val="none"/>
          <w:lang w:val="en-US" w:eastAsia="zh-CN"/>
        </w:rPr>
      </w:pPr>
      <w:r>
        <w:rPr>
          <w:rFonts w:hint="eastAsia" w:ascii="宋体" w:hAnsi="宋体" w:eastAsia="宋体" w:cs="宋体"/>
          <w:kern w:val="1"/>
          <w:sz w:val="28"/>
          <w:szCs w:val="28"/>
          <w:highlight w:val="none"/>
          <w:lang w:val="en-US" w:eastAsia="zh-CN"/>
        </w:rPr>
        <w:t>供应商基本情况表</w:t>
      </w:r>
    </w:p>
    <w:tbl>
      <w:tblPr>
        <w:tblStyle w:val="19"/>
        <w:tblW w:w="88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6"/>
        <w:gridCol w:w="996"/>
        <w:gridCol w:w="1021"/>
        <w:gridCol w:w="1276"/>
        <w:gridCol w:w="195"/>
        <w:gridCol w:w="637"/>
        <w:gridCol w:w="348"/>
        <w:gridCol w:w="261"/>
        <w:gridCol w:w="627"/>
        <w:gridCol w:w="528"/>
        <w:gridCol w:w="1230"/>
      </w:tblGrid>
      <w:tr w14:paraId="3C196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6" w:type="dxa"/>
            <w:tcBorders>
              <w:top w:val="single" w:color="auto" w:sz="4" w:space="0"/>
              <w:left w:val="single" w:color="auto" w:sz="4" w:space="0"/>
              <w:bottom w:val="single" w:color="auto" w:sz="4" w:space="0"/>
              <w:right w:val="single" w:color="auto" w:sz="4" w:space="0"/>
            </w:tcBorders>
            <w:noWrap/>
            <w:vAlign w:val="center"/>
          </w:tcPr>
          <w:p w14:paraId="0AAF20B3">
            <w:pPr>
              <w:jc w:val="center"/>
              <w:rPr>
                <w:rFonts w:ascii="宋体" w:hAnsi="宋体" w:cs="宋体"/>
                <w:sz w:val="24"/>
                <w:highlight w:val="none"/>
              </w:rPr>
            </w:pPr>
            <w:r>
              <w:rPr>
                <w:rFonts w:hint="eastAsia" w:ascii="宋体" w:hAnsi="宋体" w:cs="宋体"/>
                <w:sz w:val="24"/>
                <w:highlight w:val="none"/>
              </w:rPr>
              <w:t>供应商名称</w:t>
            </w:r>
          </w:p>
        </w:tc>
        <w:tc>
          <w:tcPr>
            <w:tcW w:w="7119" w:type="dxa"/>
            <w:gridSpan w:val="10"/>
            <w:tcBorders>
              <w:top w:val="single" w:color="auto" w:sz="4" w:space="0"/>
              <w:left w:val="single" w:color="auto" w:sz="4" w:space="0"/>
              <w:bottom w:val="single" w:color="auto" w:sz="4" w:space="0"/>
              <w:right w:val="single" w:color="auto" w:sz="4" w:space="0"/>
            </w:tcBorders>
            <w:noWrap/>
            <w:vAlign w:val="center"/>
          </w:tcPr>
          <w:p w14:paraId="284DC8CD">
            <w:pPr>
              <w:jc w:val="center"/>
              <w:rPr>
                <w:rFonts w:ascii="宋体" w:hAnsi="宋体" w:cs="宋体"/>
                <w:sz w:val="24"/>
                <w:highlight w:val="none"/>
              </w:rPr>
            </w:pPr>
          </w:p>
        </w:tc>
      </w:tr>
      <w:tr w14:paraId="119E1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6" w:type="dxa"/>
            <w:tcBorders>
              <w:top w:val="single" w:color="auto" w:sz="4" w:space="0"/>
              <w:left w:val="single" w:color="auto" w:sz="4" w:space="0"/>
              <w:bottom w:val="single" w:color="auto" w:sz="4" w:space="0"/>
              <w:right w:val="single" w:color="auto" w:sz="4" w:space="0"/>
            </w:tcBorders>
            <w:noWrap/>
            <w:vAlign w:val="center"/>
          </w:tcPr>
          <w:p w14:paraId="17D34103">
            <w:pPr>
              <w:jc w:val="center"/>
              <w:rPr>
                <w:rFonts w:ascii="宋体" w:hAnsi="宋体" w:cs="宋体"/>
                <w:sz w:val="24"/>
                <w:highlight w:val="none"/>
              </w:rPr>
            </w:pPr>
            <w:r>
              <w:rPr>
                <w:rFonts w:hint="eastAsia" w:ascii="宋体" w:hAnsi="宋体" w:cs="宋体"/>
                <w:sz w:val="24"/>
                <w:highlight w:val="none"/>
              </w:rPr>
              <w:t>注册地址</w:t>
            </w:r>
          </w:p>
        </w:tc>
        <w:tc>
          <w:tcPr>
            <w:tcW w:w="3488" w:type="dxa"/>
            <w:gridSpan w:val="4"/>
            <w:tcBorders>
              <w:top w:val="single" w:color="auto" w:sz="4" w:space="0"/>
              <w:left w:val="single" w:color="auto" w:sz="4" w:space="0"/>
              <w:bottom w:val="single" w:color="auto" w:sz="4" w:space="0"/>
              <w:right w:val="single" w:color="auto" w:sz="4" w:space="0"/>
            </w:tcBorders>
            <w:noWrap/>
            <w:vAlign w:val="center"/>
          </w:tcPr>
          <w:p w14:paraId="2BBEB730">
            <w:pPr>
              <w:jc w:val="center"/>
              <w:rPr>
                <w:rFonts w:ascii="宋体" w:hAnsi="宋体" w:cs="宋体"/>
                <w:sz w:val="24"/>
                <w:highlight w:val="none"/>
              </w:rPr>
            </w:pPr>
          </w:p>
        </w:tc>
        <w:tc>
          <w:tcPr>
            <w:tcW w:w="1246" w:type="dxa"/>
            <w:gridSpan w:val="3"/>
            <w:tcBorders>
              <w:top w:val="single" w:color="auto" w:sz="4" w:space="0"/>
              <w:left w:val="single" w:color="auto" w:sz="4" w:space="0"/>
              <w:bottom w:val="single" w:color="auto" w:sz="4" w:space="0"/>
              <w:right w:val="single" w:color="auto" w:sz="4" w:space="0"/>
            </w:tcBorders>
            <w:noWrap/>
            <w:vAlign w:val="center"/>
          </w:tcPr>
          <w:p w14:paraId="33B1EE1E">
            <w:pPr>
              <w:jc w:val="center"/>
              <w:rPr>
                <w:rFonts w:ascii="宋体" w:hAnsi="宋体" w:cs="宋体"/>
                <w:sz w:val="24"/>
                <w:highlight w:val="none"/>
              </w:rPr>
            </w:pPr>
            <w:r>
              <w:rPr>
                <w:rFonts w:hint="eastAsia" w:ascii="宋体" w:hAnsi="宋体" w:cs="宋体"/>
                <w:sz w:val="24"/>
                <w:highlight w:val="none"/>
              </w:rPr>
              <w:t>邮政编码</w:t>
            </w:r>
          </w:p>
        </w:tc>
        <w:tc>
          <w:tcPr>
            <w:tcW w:w="2385" w:type="dxa"/>
            <w:gridSpan w:val="3"/>
            <w:tcBorders>
              <w:top w:val="single" w:color="auto" w:sz="4" w:space="0"/>
              <w:left w:val="single" w:color="auto" w:sz="4" w:space="0"/>
              <w:bottom w:val="single" w:color="auto" w:sz="4" w:space="0"/>
              <w:right w:val="single" w:color="auto" w:sz="4" w:space="0"/>
            </w:tcBorders>
            <w:noWrap/>
            <w:vAlign w:val="center"/>
          </w:tcPr>
          <w:p w14:paraId="19F88372">
            <w:pPr>
              <w:jc w:val="center"/>
              <w:rPr>
                <w:rFonts w:ascii="宋体" w:hAnsi="宋体" w:cs="宋体"/>
                <w:sz w:val="24"/>
                <w:highlight w:val="none"/>
              </w:rPr>
            </w:pPr>
          </w:p>
        </w:tc>
      </w:tr>
      <w:tr w14:paraId="1F782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6" w:type="dxa"/>
            <w:vMerge w:val="restart"/>
            <w:tcBorders>
              <w:top w:val="single" w:color="auto" w:sz="4" w:space="0"/>
              <w:left w:val="single" w:color="auto" w:sz="4" w:space="0"/>
              <w:bottom w:val="single" w:color="auto" w:sz="4" w:space="0"/>
              <w:right w:val="single" w:color="auto" w:sz="4" w:space="0"/>
            </w:tcBorders>
            <w:noWrap/>
            <w:vAlign w:val="center"/>
          </w:tcPr>
          <w:p w14:paraId="4B80830E">
            <w:pPr>
              <w:jc w:val="center"/>
              <w:rPr>
                <w:rFonts w:ascii="宋体" w:hAnsi="宋体" w:cs="宋体"/>
                <w:sz w:val="24"/>
                <w:highlight w:val="none"/>
              </w:rPr>
            </w:pPr>
            <w:r>
              <w:rPr>
                <w:rFonts w:hint="eastAsia" w:ascii="宋体" w:hAnsi="宋体" w:cs="宋体"/>
                <w:sz w:val="24"/>
                <w:highlight w:val="none"/>
              </w:rPr>
              <w:t>联系方式</w:t>
            </w:r>
          </w:p>
        </w:tc>
        <w:tc>
          <w:tcPr>
            <w:tcW w:w="996" w:type="dxa"/>
            <w:tcBorders>
              <w:top w:val="single" w:color="auto" w:sz="4" w:space="0"/>
              <w:left w:val="single" w:color="auto" w:sz="4" w:space="0"/>
              <w:bottom w:val="single" w:color="auto" w:sz="4" w:space="0"/>
              <w:right w:val="single" w:color="auto" w:sz="4" w:space="0"/>
            </w:tcBorders>
            <w:noWrap/>
            <w:vAlign w:val="center"/>
          </w:tcPr>
          <w:p w14:paraId="1FAF4357">
            <w:pPr>
              <w:jc w:val="center"/>
              <w:rPr>
                <w:rFonts w:ascii="宋体" w:hAnsi="宋体" w:cs="宋体"/>
                <w:sz w:val="24"/>
                <w:highlight w:val="none"/>
              </w:rPr>
            </w:pPr>
            <w:r>
              <w:rPr>
                <w:rFonts w:hint="eastAsia" w:ascii="宋体" w:hAnsi="宋体" w:cs="宋体"/>
                <w:sz w:val="24"/>
                <w:highlight w:val="none"/>
              </w:rPr>
              <w:t>联系人</w:t>
            </w:r>
          </w:p>
        </w:tc>
        <w:tc>
          <w:tcPr>
            <w:tcW w:w="2492" w:type="dxa"/>
            <w:gridSpan w:val="3"/>
            <w:tcBorders>
              <w:top w:val="single" w:color="auto" w:sz="4" w:space="0"/>
              <w:left w:val="single" w:color="auto" w:sz="4" w:space="0"/>
              <w:bottom w:val="single" w:color="auto" w:sz="4" w:space="0"/>
              <w:right w:val="single" w:color="auto" w:sz="4" w:space="0"/>
            </w:tcBorders>
            <w:noWrap/>
            <w:vAlign w:val="center"/>
          </w:tcPr>
          <w:p w14:paraId="5816C09C">
            <w:pPr>
              <w:jc w:val="center"/>
              <w:rPr>
                <w:rFonts w:ascii="宋体" w:hAnsi="宋体" w:cs="宋体"/>
                <w:sz w:val="24"/>
                <w:highlight w:val="none"/>
              </w:rPr>
            </w:pPr>
          </w:p>
        </w:tc>
        <w:tc>
          <w:tcPr>
            <w:tcW w:w="1246" w:type="dxa"/>
            <w:gridSpan w:val="3"/>
            <w:tcBorders>
              <w:top w:val="single" w:color="auto" w:sz="4" w:space="0"/>
              <w:left w:val="single" w:color="auto" w:sz="4" w:space="0"/>
              <w:bottom w:val="single" w:color="auto" w:sz="4" w:space="0"/>
              <w:right w:val="single" w:color="auto" w:sz="4" w:space="0"/>
            </w:tcBorders>
            <w:noWrap/>
            <w:vAlign w:val="center"/>
          </w:tcPr>
          <w:p w14:paraId="5707C0BD">
            <w:pPr>
              <w:jc w:val="center"/>
              <w:rPr>
                <w:rFonts w:ascii="宋体" w:hAnsi="宋体" w:cs="宋体"/>
                <w:sz w:val="24"/>
                <w:highlight w:val="none"/>
              </w:rPr>
            </w:pPr>
            <w:r>
              <w:rPr>
                <w:rFonts w:hint="eastAsia" w:ascii="宋体" w:hAnsi="宋体" w:cs="宋体"/>
                <w:sz w:val="24"/>
                <w:highlight w:val="none"/>
              </w:rPr>
              <w:t>电  话</w:t>
            </w:r>
          </w:p>
        </w:tc>
        <w:tc>
          <w:tcPr>
            <w:tcW w:w="2385" w:type="dxa"/>
            <w:gridSpan w:val="3"/>
            <w:tcBorders>
              <w:top w:val="single" w:color="auto" w:sz="4" w:space="0"/>
              <w:left w:val="single" w:color="auto" w:sz="4" w:space="0"/>
              <w:bottom w:val="single" w:color="auto" w:sz="4" w:space="0"/>
              <w:right w:val="single" w:color="auto" w:sz="4" w:space="0"/>
            </w:tcBorders>
            <w:noWrap/>
            <w:vAlign w:val="center"/>
          </w:tcPr>
          <w:p w14:paraId="2F273408">
            <w:pPr>
              <w:jc w:val="center"/>
              <w:rPr>
                <w:rFonts w:ascii="宋体" w:hAnsi="宋体" w:cs="宋体"/>
                <w:sz w:val="24"/>
                <w:highlight w:val="none"/>
              </w:rPr>
            </w:pPr>
          </w:p>
        </w:tc>
      </w:tr>
      <w:tr w14:paraId="42BC0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6" w:type="dxa"/>
            <w:vMerge w:val="continue"/>
            <w:tcBorders>
              <w:top w:val="single" w:color="auto" w:sz="4" w:space="0"/>
              <w:left w:val="single" w:color="auto" w:sz="4" w:space="0"/>
              <w:bottom w:val="single" w:color="auto" w:sz="4" w:space="0"/>
              <w:right w:val="single" w:color="auto" w:sz="4" w:space="0"/>
            </w:tcBorders>
            <w:noWrap w:val="0"/>
            <w:vAlign w:val="center"/>
          </w:tcPr>
          <w:p w14:paraId="09752AFC">
            <w:pPr>
              <w:widowControl/>
              <w:jc w:val="center"/>
              <w:rPr>
                <w:rFonts w:ascii="宋体" w:hAnsi="宋体" w:cs="宋体"/>
                <w:bCs/>
                <w:sz w:val="24"/>
                <w:highlight w:val="none"/>
              </w:rPr>
            </w:pPr>
          </w:p>
        </w:tc>
        <w:tc>
          <w:tcPr>
            <w:tcW w:w="996" w:type="dxa"/>
            <w:tcBorders>
              <w:top w:val="single" w:color="auto" w:sz="4" w:space="0"/>
              <w:left w:val="single" w:color="auto" w:sz="4" w:space="0"/>
              <w:bottom w:val="single" w:color="auto" w:sz="4" w:space="0"/>
              <w:right w:val="single" w:color="auto" w:sz="4" w:space="0"/>
            </w:tcBorders>
            <w:noWrap/>
            <w:vAlign w:val="center"/>
          </w:tcPr>
          <w:p w14:paraId="5CC9F184">
            <w:pPr>
              <w:jc w:val="center"/>
              <w:rPr>
                <w:rFonts w:ascii="宋体" w:hAnsi="宋体" w:cs="宋体"/>
                <w:sz w:val="24"/>
                <w:highlight w:val="none"/>
              </w:rPr>
            </w:pPr>
            <w:r>
              <w:rPr>
                <w:rFonts w:hint="eastAsia" w:ascii="宋体" w:hAnsi="宋体" w:cs="宋体"/>
                <w:sz w:val="24"/>
                <w:highlight w:val="none"/>
              </w:rPr>
              <w:t>传  真</w:t>
            </w:r>
          </w:p>
        </w:tc>
        <w:tc>
          <w:tcPr>
            <w:tcW w:w="2492" w:type="dxa"/>
            <w:gridSpan w:val="3"/>
            <w:tcBorders>
              <w:top w:val="single" w:color="auto" w:sz="4" w:space="0"/>
              <w:left w:val="single" w:color="auto" w:sz="4" w:space="0"/>
              <w:bottom w:val="single" w:color="auto" w:sz="4" w:space="0"/>
              <w:right w:val="single" w:color="auto" w:sz="4" w:space="0"/>
            </w:tcBorders>
            <w:noWrap/>
            <w:vAlign w:val="center"/>
          </w:tcPr>
          <w:p w14:paraId="2336622F">
            <w:pPr>
              <w:jc w:val="center"/>
              <w:rPr>
                <w:rFonts w:ascii="宋体" w:hAnsi="宋体" w:cs="宋体"/>
                <w:sz w:val="24"/>
                <w:highlight w:val="none"/>
              </w:rPr>
            </w:pPr>
          </w:p>
        </w:tc>
        <w:tc>
          <w:tcPr>
            <w:tcW w:w="1246" w:type="dxa"/>
            <w:gridSpan w:val="3"/>
            <w:tcBorders>
              <w:top w:val="single" w:color="auto" w:sz="4" w:space="0"/>
              <w:left w:val="single" w:color="auto" w:sz="4" w:space="0"/>
              <w:bottom w:val="single" w:color="auto" w:sz="4" w:space="0"/>
              <w:right w:val="single" w:color="auto" w:sz="4" w:space="0"/>
            </w:tcBorders>
            <w:noWrap/>
            <w:vAlign w:val="center"/>
          </w:tcPr>
          <w:p w14:paraId="71450EDB">
            <w:pPr>
              <w:jc w:val="center"/>
              <w:rPr>
                <w:rFonts w:ascii="宋体" w:hAnsi="宋体" w:cs="宋体"/>
                <w:sz w:val="24"/>
                <w:highlight w:val="none"/>
              </w:rPr>
            </w:pPr>
            <w:r>
              <w:rPr>
                <w:rFonts w:hint="eastAsia" w:ascii="宋体" w:hAnsi="宋体" w:cs="宋体"/>
                <w:sz w:val="24"/>
                <w:highlight w:val="none"/>
              </w:rPr>
              <w:t>网  址</w:t>
            </w:r>
          </w:p>
        </w:tc>
        <w:tc>
          <w:tcPr>
            <w:tcW w:w="2385" w:type="dxa"/>
            <w:gridSpan w:val="3"/>
            <w:tcBorders>
              <w:top w:val="single" w:color="auto" w:sz="4" w:space="0"/>
              <w:left w:val="single" w:color="auto" w:sz="4" w:space="0"/>
              <w:bottom w:val="single" w:color="auto" w:sz="4" w:space="0"/>
              <w:right w:val="single" w:color="auto" w:sz="4" w:space="0"/>
            </w:tcBorders>
            <w:noWrap/>
            <w:vAlign w:val="center"/>
          </w:tcPr>
          <w:p w14:paraId="34B6947A">
            <w:pPr>
              <w:jc w:val="center"/>
              <w:rPr>
                <w:rFonts w:ascii="宋体" w:hAnsi="宋体" w:cs="宋体"/>
                <w:sz w:val="24"/>
                <w:highlight w:val="none"/>
              </w:rPr>
            </w:pPr>
          </w:p>
        </w:tc>
      </w:tr>
      <w:tr w14:paraId="5A3C8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6" w:type="dxa"/>
            <w:tcBorders>
              <w:top w:val="single" w:color="auto" w:sz="4" w:space="0"/>
              <w:left w:val="single" w:color="auto" w:sz="4" w:space="0"/>
              <w:bottom w:val="single" w:color="auto" w:sz="4" w:space="0"/>
              <w:right w:val="single" w:color="auto" w:sz="4" w:space="0"/>
            </w:tcBorders>
            <w:noWrap/>
            <w:vAlign w:val="center"/>
          </w:tcPr>
          <w:p w14:paraId="1DBD8FEA">
            <w:pPr>
              <w:jc w:val="center"/>
              <w:rPr>
                <w:rFonts w:ascii="宋体" w:hAnsi="宋体" w:cs="宋体"/>
                <w:sz w:val="24"/>
                <w:highlight w:val="none"/>
              </w:rPr>
            </w:pPr>
            <w:r>
              <w:rPr>
                <w:rFonts w:hint="eastAsia" w:ascii="宋体" w:hAnsi="宋体" w:cs="宋体"/>
                <w:sz w:val="24"/>
                <w:highlight w:val="none"/>
              </w:rPr>
              <w:t>组织结构</w:t>
            </w:r>
          </w:p>
        </w:tc>
        <w:tc>
          <w:tcPr>
            <w:tcW w:w="7119" w:type="dxa"/>
            <w:gridSpan w:val="10"/>
            <w:tcBorders>
              <w:top w:val="single" w:color="auto" w:sz="4" w:space="0"/>
              <w:left w:val="single" w:color="auto" w:sz="4" w:space="0"/>
              <w:bottom w:val="single" w:color="auto" w:sz="4" w:space="0"/>
              <w:right w:val="single" w:color="auto" w:sz="4" w:space="0"/>
            </w:tcBorders>
            <w:noWrap/>
            <w:vAlign w:val="center"/>
          </w:tcPr>
          <w:p w14:paraId="2F60F8DA">
            <w:pPr>
              <w:jc w:val="center"/>
              <w:rPr>
                <w:rFonts w:ascii="宋体" w:hAnsi="宋体" w:cs="宋体"/>
                <w:sz w:val="24"/>
                <w:highlight w:val="none"/>
              </w:rPr>
            </w:pPr>
          </w:p>
        </w:tc>
      </w:tr>
      <w:tr w14:paraId="0FCB0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6" w:type="dxa"/>
            <w:tcBorders>
              <w:top w:val="single" w:color="auto" w:sz="4" w:space="0"/>
              <w:left w:val="single" w:color="auto" w:sz="4" w:space="0"/>
              <w:bottom w:val="single" w:color="auto" w:sz="4" w:space="0"/>
              <w:right w:val="single" w:color="auto" w:sz="4" w:space="0"/>
            </w:tcBorders>
            <w:noWrap/>
            <w:vAlign w:val="center"/>
          </w:tcPr>
          <w:p w14:paraId="57247D43">
            <w:pPr>
              <w:jc w:val="center"/>
              <w:rPr>
                <w:rFonts w:ascii="宋体" w:hAnsi="宋体" w:cs="宋体"/>
                <w:sz w:val="24"/>
                <w:highlight w:val="none"/>
              </w:rPr>
            </w:pPr>
            <w:r>
              <w:rPr>
                <w:rFonts w:hint="eastAsia" w:ascii="宋体" w:hAnsi="宋体" w:cs="宋体"/>
                <w:sz w:val="24"/>
                <w:highlight w:val="none"/>
              </w:rPr>
              <w:t>法定代表人（负责人）</w:t>
            </w:r>
          </w:p>
        </w:tc>
        <w:tc>
          <w:tcPr>
            <w:tcW w:w="996" w:type="dxa"/>
            <w:tcBorders>
              <w:top w:val="single" w:color="auto" w:sz="4" w:space="0"/>
              <w:left w:val="single" w:color="auto" w:sz="4" w:space="0"/>
              <w:bottom w:val="single" w:color="auto" w:sz="4" w:space="0"/>
              <w:right w:val="single" w:color="auto" w:sz="4" w:space="0"/>
            </w:tcBorders>
            <w:noWrap/>
            <w:vAlign w:val="center"/>
          </w:tcPr>
          <w:p w14:paraId="21CC8DE3">
            <w:pPr>
              <w:jc w:val="center"/>
              <w:rPr>
                <w:rFonts w:ascii="宋体" w:hAnsi="宋体" w:cs="宋体"/>
                <w:sz w:val="24"/>
                <w:highlight w:val="none"/>
              </w:rPr>
            </w:pPr>
            <w:r>
              <w:rPr>
                <w:rFonts w:hint="eastAsia" w:ascii="宋体" w:hAnsi="宋体" w:cs="宋体"/>
                <w:sz w:val="24"/>
                <w:highlight w:val="none"/>
              </w:rPr>
              <w:t>姓名</w:t>
            </w:r>
          </w:p>
        </w:tc>
        <w:tc>
          <w:tcPr>
            <w:tcW w:w="1021" w:type="dxa"/>
            <w:tcBorders>
              <w:top w:val="single" w:color="auto" w:sz="4" w:space="0"/>
              <w:left w:val="single" w:color="auto" w:sz="4" w:space="0"/>
              <w:bottom w:val="single" w:color="auto" w:sz="4" w:space="0"/>
              <w:right w:val="single" w:color="auto" w:sz="4" w:space="0"/>
            </w:tcBorders>
            <w:noWrap/>
            <w:vAlign w:val="center"/>
          </w:tcPr>
          <w:p w14:paraId="1CE5CBCC">
            <w:pPr>
              <w:jc w:val="center"/>
              <w:rPr>
                <w:rFonts w:ascii="宋体" w:hAnsi="宋体" w:cs="宋体"/>
                <w:sz w:val="24"/>
                <w:highlight w:val="none"/>
              </w:rPr>
            </w:pPr>
          </w:p>
        </w:tc>
        <w:tc>
          <w:tcPr>
            <w:tcW w:w="1276" w:type="dxa"/>
            <w:tcBorders>
              <w:top w:val="single" w:color="auto" w:sz="4" w:space="0"/>
              <w:left w:val="single" w:color="auto" w:sz="4" w:space="0"/>
              <w:bottom w:val="single" w:color="auto" w:sz="4" w:space="0"/>
              <w:right w:val="single" w:color="auto" w:sz="4" w:space="0"/>
            </w:tcBorders>
            <w:noWrap/>
            <w:vAlign w:val="center"/>
          </w:tcPr>
          <w:p w14:paraId="3CDF6087">
            <w:pPr>
              <w:jc w:val="center"/>
              <w:rPr>
                <w:rFonts w:ascii="宋体" w:hAnsi="宋体" w:cs="宋体"/>
                <w:sz w:val="24"/>
                <w:highlight w:val="none"/>
              </w:rPr>
            </w:pPr>
            <w:r>
              <w:rPr>
                <w:rFonts w:hint="eastAsia" w:ascii="宋体" w:hAnsi="宋体" w:cs="宋体"/>
                <w:sz w:val="24"/>
                <w:highlight w:val="none"/>
              </w:rPr>
              <w:t>技术职称</w:t>
            </w:r>
          </w:p>
        </w:tc>
        <w:tc>
          <w:tcPr>
            <w:tcW w:w="1180" w:type="dxa"/>
            <w:gridSpan w:val="3"/>
            <w:tcBorders>
              <w:top w:val="single" w:color="auto" w:sz="4" w:space="0"/>
              <w:left w:val="single" w:color="auto" w:sz="4" w:space="0"/>
              <w:bottom w:val="single" w:color="auto" w:sz="4" w:space="0"/>
              <w:right w:val="single" w:color="auto" w:sz="4" w:space="0"/>
            </w:tcBorders>
            <w:noWrap/>
            <w:vAlign w:val="center"/>
          </w:tcPr>
          <w:p w14:paraId="2895B2ED">
            <w:pPr>
              <w:jc w:val="center"/>
              <w:rPr>
                <w:rFonts w:ascii="宋体" w:hAnsi="宋体" w:cs="宋体"/>
                <w:sz w:val="24"/>
                <w:highlight w:val="none"/>
              </w:rPr>
            </w:pPr>
          </w:p>
        </w:tc>
        <w:tc>
          <w:tcPr>
            <w:tcW w:w="888" w:type="dxa"/>
            <w:gridSpan w:val="2"/>
            <w:tcBorders>
              <w:top w:val="single" w:color="auto" w:sz="4" w:space="0"/>
              <w:left w:val="single" w:color="auto" w:sz="4" w:space="0"/>
              <w:bottom w:val="single" w:color="auto" w:sz="4" w:space="0"/>
              <w:right w:val="single" w:color="auto" w:sz="4" w:space="0"/>
            </w:tcBorders>
            <w:noWrap/>
            <w:vAlign w:val="center"/>
          </w:tcPr>
          <w:p w14:paraId="3F0D945A">
            <w:pPr>
              <w:jc w:val="center"/>
              <w:rPr>
                <w:rFonts w:ascii="宋体" w:hAnsi="宋体" w:cs="宋体"/>
                <w:sz w:val="24"/>
                <w:highlight w:val="none"/>
              </w:rPr>
            </w:pPr>
            <w:r>
              <w:rPr>
                <w:rFonts w:hint="eastAsia" w:ascii="宋体" w:hAnsi="宋体" w:cs="宋体"/>
                <w:sz w:val="24"/>
                <w:highlight w:val="none"/>
              </w:rPr>
              <w:t>电话</w:t>
            </w:r>
          </w:p>
        </w:tc>
        <w:tc>
          <w:tcPr>
            <w:tcW w:w="1758" w:type="dxa"/>
            <w:gridSpan w:val="2"/>
            <w:tcBorders>
              <w:top w:val="single" w:color="auto" w:sz="4" w:space="0"/>
              <w:left w:val="single" w:color="auto" w:sz="4" w:space="0"/>
              <w:bottom w:val="single" w:color="auto" w:sz="4" w:space="0"/>
              <w:right w:val="single" w:color="auto" w:sz="4" w:space="0"/>
            </w:tcBorders>
            <w:noWrap/>
            <w:vAlign w:val="center"/>
          </w:tcPr>
          <w:p w14:paraId="37243543">
            <w:pPr>
              <w:jc w:val="center"/>
              <w:rPr>
                <w:rFonts w:ascii="宋体" w:hAnsi="宋体" w:cs="宋体"/>
                <w:sz w:val="24"/>
                <w:highlight w:val="none"/>
              </w:rPr>
            </w:pPr>
          </w:p>
        </w:tc>
      </w:tr>
      <w:tr w14:paraId="68B92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6" w:type="dxa"/>
            <w:tcBorders>
              <w:top w:val="single" w:color="auto" w:sz="4" w:space="0"/>
              <w:left w:val="single" w:color="auto" w:sz="4" w:space="0"/>
              <w:bottom w:val="single" w:color="auto" w:sz="4" w:space="0"/>
              <w:right w:val="single" w:color="auto" w:sz="4" w:space="0"/>
            </w:tcBorders>
            <w:noWrap/>
            <w:vAlign w:val="center"/>
          </w:tcPr>
          <w:p w14:paraId="4B5274A5">
            <w:pPr>
              <w:jc w:val="center"/>
              <w:rPr>
                <w:rFonts w:ascii="宋体" w:hAnsi="宋体" w:cs="宋体"/>
                <w:sz w:val="24"/>
                <w:highlight w:val="none"/>
              </w:rPr>
            </w:pPr>
            <w:r>
              <w:rPr>
                <w:rFonts w:hint="eastAsia" w:ascii="宋体" w:hAnsi="宋体" w:cs="宋体"/>
                <w:sz w:val="24"/>
                <w:highlight w:val="none"/>
              </w:rPr>
              <w:t>技术负责人</w:t>
            </w:r>
          </w:p>
        </w:tc>
        <w:tc>
          <w:tcPr>
            <w:tcW w:w="996" w:type="dxa"/>
            <w:tcBorders>
              <w:top w:val="single" w:color="auto" w:sz="4" w:space="0"/>
              <w:left w:val="single" w:color="auto" w:sz="4" w:space="0"/>
              <w:bottom w:val="single" w:color="auto" w:sz="4" w:space="0"/>
              <w:right w:val="single" w:color="auto" w:sz="4" w:space="0"/>
            </w:tcBorders>
            <w:noWrap/>
            <w:vAlign w:val="center"/>
          </w:tcPr>
          <w:p w14:paraId="0A1F2640">
            <w:pPr>
              <w:jc w:val="center"/>
              <w:rPr>
                <w:rFonts w:ascii="宋体" w:hAnsi="宋体" w:cs="宋体"/>
                <w:sz w:val="24"/>
                <w:highlight w:val="none"/>
              </w:rPr>
            </w:pPr>
            <w:r>
              <w:rPr>
                <w:rFonts w:hint="eastAsia" w:ascii="宋体" w:hAnsi="宋体" w:cs="宋体"/>
                <w:sz w:val="24"/>
                <w:highlight w:val="none"/>
              </w:rPr>
              <w:t>姓名</w:t>
            </w:r>
          </w:p>
        </w:tc>
        <w:tc>
          <w:tcPr>
            <w:tcW w:w="1021" w:type="dxa"/>
            <w:tcBorders>
              <w:top w:val="single" w:color="auto" w:sz="4" w:space="0"/>
              <w:left w:val="single" w:color="auto" w:sz="4" w:space="0"/>
              <w:bottom w:val="single" w:color="auto" w:sz="4" w:space="0"/>
              <w:right w:val="single" w:color="auto" w:sz="4" w:space="0"/>
            </w:tcBorders>
            <w:noWrap/>
            <w:vAlign w:val="center"/>
          </w:tcPr>
          <w:p w14:paraId="115BFB5B">
            <w:pPr>
              <w:jc w:val="center"/>
              <w:rPr>
                <w:rFonts w:ascii="宋体" w:hAnsi="宋体" w:cs="宋体"/>
                <w:sz w:val="24"/>
                <w:highlight w:val="none"/>
              </w:rPr>
            </w:pPr>
          </w:p>
        </w:tc>
        <w:tc>
          <w:tcPr>
            <w:tcW w:w="1276" w:type="dxa"/>
            <w:tcBorders>
              <w:top w:val="single" w:color="auto" w:sz="4" w:space="0"/>
              <w:left w:val="single" w:color="auto" w:sz="4" w:space="0"/>
              <w:bottom w:val="single" w:color="auto" w:sz="4" w:space="0"/>
              <w:right w:val="single" w:color="auto" w:sz="4" w:space="0"/>
            </w:tcBorders>
            <w:noWrap/>
            <w:vAlign w:val="center"/>
          </w:tcPr>
          <w:p w14:paraId="632B82DA">
            <w:pPr>
              <w:jc w:val="center"/>
              <w:rPr>
                <w:rFonts w:ascii="宋体" w:hAnsi="宋体" w:cs="宋体"/>
                <w:sz w:val="24"/>
                <w:highlight w:val="none"/>
              </w:rPr>
            </w:pPr>
            <w:r>
              <w:rPr>
                <w:rFonts w:hint="eastAsia" w:ascii="宋体" w:hAnsi="宋体" w:cs="宋体"/>
                <w:sz w:val="24"/>
                <w:highlight w:val="none"/>
              </w:rPr>
              <w:t>技术职称</w:t>
            </w:r>
          </w:p>
        </w:tc>
        <w:tc>
          <w:tcPr>
            <w:tcW w:w="1180" w:type="dxa"/>
            <w:gridSpan w:val="3"/>
            <w:tcBorders>
              <w:top w:val="single" w:color="auto" w:sz="4" w:space="0"/>
              <w:left w:val="single" w:color="auto" w:sz="4" w:space="0"/>
              <w:bottom w:val="single" w:color="auto" w:sz="4" w:space="0"/>
              <w:right w:val="single" w:color="auto" w:sz="4" w:space="0"/>
            </w:tcBorders>
            <w:noWrap/>
            <w:vAlign w:val="center"/>
          </w:tcPr>
          <w:p w14:paraId="56F0B45C">
            <w:pPr>
              <w:jc w:val="center"/>
              <w:rPr>
                <w:rFonts w:ascii="宋体" w:hAnsi="宋体" w:cs="宋体"/>
                <w:sz w:val="24"/>
                <w:highlight w:val="none"/>
              </w:rPr>
            </w:pPr>
          </w:p>
        </w:tc>
        <w:tc>
          <w:tcPr>
            <w:tcW w:w="888" w:type="dxa"/>
            <w:gridSpan w:val="2"/>
            <w:tcBorders>
              <w:top w:val="single" w:color="auto" w:sz="4" w:space="0"/>
              <w:left w:val="single" w:color="auto" w:sz="4" w:space="0"/>
              <w:bottom w:val="single" w:color="auto" w:sz="4" w:space="0"/>
              <w:right w:val="single" w:color="auto" w:sz="4" w:space="0"/>
            </w:tcBorders>
            <w:noWrap/>
            <w:vAlign w:val="center"/>
          </w:tcPr>
          <w:p w14:paraId="27317BD0">
            <w:pPr>
              <w:jc w:val="center"/>
              <w:rPr>
                <w:rFonts w:ascii="宋体" w:hAnsi="宋体" w:cs="宋体"/>
                <w:sz w:val="24"/>
                <w:highlight w:val="none"/>
              </w:rPr>
            </w:pPr>
            <w:r>
              <w:rPr>
                <w:rFonts w:hint="eastAsia" w:ascii="宋体" w:hAnsi="宋体" w:cs="宋体"/>
                <w:sz w:val="24"/>
                <w:highlight w:val="none"/>
              </w:rPr>
              <w:t>电话</w:t>
            </w:r>
          </w:p>
        </w:tc>
        <w:tc>
          <w:tcPr>
            <w:tcW w:w="1758" w:type="dxa"/>
            <w:gridSpan w:val="2"/>
            <w:tcBorders>
              <w:top w:val="single" w:color="auto" w:sz="4" w:space="0"/>
              <w:left w:val="single" w:color="auto" w:sz="4" w:space="0"/>
              <w:bottom w:val="single" w:color="auto" w:sz="4" w:space="0"/>
              <w:right w:val="single" w:color="auto" w:sz="4" w:space="0"/>
            </w:tcBorders>
            <w:noWrap/>
            <w:vAlign w:val="center"/>
          </w:tcPr>
          <w:p w14:paraId="70A10D99">
            <w:pPr>
              <w:jc w:val="center"/>
              <w:rPr>
                <w:rFonts w:ascii="宋体" w:hAnsi="宋体" w:cs="宋体"/>
                <w:sz w:val="24"/>
                <w:highlight w:val="none"/>
              </w:rPr>
            </w:pPr>
          </w:p>
        </w:tc>
      </w:tr>
      <w:tr w14:paraId="1E553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1746" w:type="dxa"/>
            <w:tcBorders>
              <w:top w:val="single" w:color="auto" w:sz="4" w:space="0"/>
              <w:left w:val="single" w:color="auto" w:sz="4" w:space="0"/>
              <w:bottom w:val="single" w:color="auto" w:sz="4" w:space="0"/>
              <w:right w:val="single" w:color="auto" w:sz="4" w:space="0"/>
            </w:tcBorders>
            <w:noWrap/>
            <w:vAlign w:val="center"/>
          </w:tcPr>
          <w:p w14:paraId="43621F90">
            <w:pPr>
              <w:jc w:val="center"/>
              <w:rPr>
                <w:rFonts w:ascii="宋体" w:hAnsi="宋体" w:cs="宋体"/>
                <w:sz w:val="24"/>
                <w:highlight w:val="none"/>
              </w:rPr>
            </w:pPr>
            <w:r>
              <w:rPr>
                <w:rFonts w:hint="eastAsia" w:ascii="宋体" w:hAnsi="宋体" w:cs="宋体"/>
                <w:sz w:val="24"/>
                <w:highlight w:val="none"/>
              </w:rPr>
              <w:t>成立时间</w:t>
            </w:r>
          </w:p>
        </w:tc>
        <w:tc>
          <w:tcPr>
            <w:tcW w:w="2017" w:type="dxa"/>
            <w:gridSpan w:val="2"/>
            <w:tcBorders>
              <w:top w:val="single" w:color="auto" w:sz="4" w:space="0"/>
              <w:left w:val="single" w:color="auto" w:sz="4" w:space="0"/>
              <w:bottom w:val="single" w:color="auto" w:sz="4" w:space="0"/>
              <w:right w:val="single" w:color="auto" w:sz="4" w:space="0"/>
            </w:tcBorders>
            <w:noWrap/>
            <w:vAlign w:val="center"/>
          </w:tcPr>
          <w:p w14:paraId="6F47D725">
            <w:pPr>
              <w:jc w:val="center"/>
              <w:rPr>
                <w:rFonts w:ascii="宋体" w:hAnsi="宋体" w:cs="宋体"/>
                <w:sz w:val="24"/>
                <w:highlight w:val="none"/>
              </w:rPr>
            </w:pPr>
          </w:p>
        </w:tc>
        <w:tc>
          <w:tcPr>
            <w:tcW w:w="5102" w:type="dxa"/>
            <w:gridSpan w:val="8"/>
            <w:tcBorders>
              <w:top w:val="single" w:color="auto" w:sz="4" w:space="0"/>
              <w:left w:val="single" w:color="auto" w:sz="4" w:space="0"/>
              <w:bottom w:val="single" w:color="auto" w:sz="4" w:space="0"/>
              <w:right w:val="single" w:color="auto" w:sz="4" w:space="0"/>
            </w:tcBorders>
            <w:noWrap/>
            <w:vAlign w:val="center"/>
          </w:tcPr>
          <w:p w14:paraId="0804641D">
            <w:pPr>
              <w:jc w:val="center"/>
              <w:rPr>
                <w:rFonts w:ascii="宋体" w:hAnsi="宋体" w:cs="宋体"/>
                <w:sz w:val="24"/>
                <w:highlight w:val="none"/>
              </w:rPr>
            </w:pPr>
            <w:r>
              <w:rPr>
                <w:rFonts w:hint="eastAsia" w:ascii="宋体" w:hAnsi="宋体" w:cs="宋体"/>
                <w:sz w:val="24"/>
                <w:highlight w:val="none"/>
              </w:rPr>
              <w:t>员工总人数：</w:t>
            </w:r>
          </w:p>
        </w:tc>
      </w:tr>
      <w:tr w14:paraId="1FA24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6" w:type="dxa"/>
            <w:tcBorders>
              <w:top w:val="single" w:color="auto" w:sz="4" w:space="0"/>
              <w:left w:val="single" w:color="auto" w:sz="4" w:space="0"/>
              <w:bottom w:val="single" w:color="auto" w:sz="4" w:space="0"/>
              <w:right w:val="single" w:color="auto" w:sz="4" w:space="0"/>
            </w:tcBorders>
            <w:noWrap/>
            <w:vAlign w:val="center"/>
          </w:tcPr>
          <w:p w14:paraId="204CB7C9">
            <w:pPr>
              <w:jc w:val="center"/>
              <w:rPr>
                <w:rFonts w:ascii="宋体" w:hAnsi="宋体" w:cs="宋体"/>
                <w:sz w:val="24"/>
                <w:highlight w:val="none"/>
              </w:rPr>
            </w:pPr>
            <w:r>
              <w:rPr>
                <w:rFonts w:hint="eastAsia" w:ascii="宋体" w:hAnsi="宋体" w:cs="宋体"/>
                <w:sz w:val="24"/>
                <w:highlight w:val="none"/>
              </w:rPr>
              <w:t>企业资质等级</w:t>
            </w:r>
          </w:p>
        </w:tc>
        <w:tc>
          <w:tcPr>
            <w:tcW w:w="3293" w:type="dxa"/>
            <w:gridSpan w:val="3"/>
            <w:tcBorders>
              <w:top w:val="single" w:color="auto" w:sz="4" w:space="0"/>
              <w:left w:val="single" w:color="auto" w:sz="4" w:space="0"/>
              <w:bottom w:val="single" w:color="auto" w:sz="4" w:space="0"/>
              <w:right w:val="single" w:color="auto" w:sz="4" w:space="0"/>
            </w:tcBorders>
            <w:noWrap/>
            <w:vAlign w:val="center"/>
          </w:tcPr>
          <w:p w14:paraId="73E57C84">
            <w:pPr>
              <w:jc w:val="center"/>
              <w:rPr>
                <w:rFonts w:ascii="宋体" w:hAnsi="宋体" w:cs="宋体"/>
                <w:sz w:val="24"/>
                <w:highlight w:val="none"/>
              </w:rPr>
            </w:pPr>
          </w:p>
        </w:tc>
        <w:tc>
          <w:tcPr>
            <w:tcW w:w="832" w:type="dxa"/>
            <w:gridSpan w:val="2"/>
            <w:vMerge w:val="restart"/>
            <w:tcBorders>
              <w:top w:val="single" w:color="auto" w:sz="4" w:space="0"/>
              <w:left w:val="single" w:color="auto" w:sz="4" w:space="0"/>
              <w:bottom w:val="single" w:color="auto" w:sz="4" w:space="0"/>
              <w:right w:val="single" w:color="auto" w:sz="4" w:space="0"/>
            </w:tcBorders>
            <w:noWrap/>
            <w:vAlign w:val="center"/>
          </w:tcPr>
          <w:p w14:paraId="3013E278">
            <w:pPr>
              <w:jc w:val="center"/>
              <w:rPr>
                <w:rFonts w:ascii="宋体" w:hAnsi="宋体" w:cs="宋体"/>
                <w:sz w:val="24"/>
                <w:highlight w:val="none"/>
              </w:rPr>
            </w:pPr>
            <w:r>
              <w:rPr>
                <w:rFonts w:hint="eastAsia" w:ascii="宋体" w:hAnsi="宋体" w:cs="宋体"/>
                <w:sz w:val="24"/>
                <w:highlight w:val="none"/>
              </w:rPr>
              <w:t>其中</w:t>
            </w:r>
          </w:p>
        </w:tc>
        <w:tc>
          <w:tcPr>
            <w:tcW w:w="1764" w:type="dxa"/>
            <w:gridSpan w:val="4"/>
            <w:tcBorders>
              <w:top w:val="single" w:color="auto" w:sz="4" w:space="0"/>
              <w:left w:val="single" w:color="auto" w:sz="4" w:space="0"/>
              <w:bottom w:val="single" w:color="auto" w:sz="4" w:space="0"/>
              <w:right w:val="single" w:color="auto" w:sz="4" w:space="0"/>
            </w:tcBorders>
            <w:noWrap/>
            <w:vAlign w:val="center"/>
          </w:tcPr>
          <w:p w14:paraId="3B481B4E">
            <w:pPr>
              <w:jc w:val="center"/>
              <w:rPr>
                <w:rFonts w:ascii="宋体" w:hAnsi="宋体" w:cs="宋体"/>
                <w:sz w:val="24"/>
                <w:highlight w:val="none"/>
              </w:rPr>
            </w:pPr>
            <w:r>
              <w:rPr>
                <w:rFonts w:hint="eastAsia" w:ascii="宋体" w:hAnsi="宋体" w:cs="宋体"/>
                <w:sz w:val="24"/>
                <w:highlight w:val="none"/>
              </w:rPr>
              <w:t>项目经理</w:t>
            </w:r>
          </w:p>
        </w:tc>
        <w:tc>
          <w:tcPr>
            <w:tcW w:w="1230" w:type="dxa"/>
            <w:tcBorders>
              <w:top w:val="single" w:color="auto" w:sz="4" w:space="0"/>
              <w:left w:val="single" w:color="auto" w:sz="4" w:space="0"/>
              <w:bottom w:val="single" w:color="auto" w:sz="4" w:space="0"/>
              <w:right w:val="single" w:color="auto" w:sz="4" w:space="0"/>
            </w:tcBorders>
            <w:noWrap/>
            <w:vAlign w:val="center"/>
          </w:tcPr>
          <w:p w14:paraId="477AA3A9">
            <w:pPr>
              <w:jc w:val="center"/>
              <w:rPr>
                <w:rFonts w:ascii="宋体" w:hAnsi="宋体" w:cs="宋体"/>
                <w:sz w:val="24"/>
                <w:highlight w:val="none"/>
              </w:rPr>
            </w:pPr>
          </w:p>
        </w:tc>
      </w:tr>
      <w:tr w14:paraId="3519D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6" w:type="dxa"/>
            <w:tcBorders>
              <w:top w:val="single" w:color="auto" w:sz="4" w:space="0"/>
              <w:left w:val="single" w:color="auto" w:sz="4" w:space="0"/>
              <w:bottom w:val="single" w:color="auto" w:sz="4" w:space="0"/>
              <w:right w:val="single" w:color="auto" w:sz="4" w:space="0"/>
            </w:tcBorders>
            <w:noWrap/>
            <w:vAlign w:val="center"/>
          </w:tcPr>
          <w:p w14:paraId="03BC0983">
            <w:pPr>
              <w:jc w:val="center"/>
              <w:rPr>
                <w:rFonts w:ascii="宋体" w:hAnsi="宋体" w:cs="宋体"/>
                <w:sz w:val="24"/>
                <w:highlight w:val="none"/>
              </w:rPr>
            </w:pPr>
            <w:r>
              <w:rPr>
                <w:rFonts w:hint="eastAsia" w:ascii="宋体" w:hAnsi="宋体" w:cs="宋体"/>
                <w:sz w:val="24"/>
                <w:highlight w:val="none"/>
              </w:rPr>
              <w:t>营业执照号</w:t>
            </w:r>
          </w:p>
        </w:tc>
        <w:tc>
          <w:tcPr>
            <w:tcW w:w="3293" w:type="dxa"/>
            <w:gridSpan w:val="3"/>
            <w:tcBorders>
              <w:top w:val="single" w:color="auto" w:sz="4" w:space="0"/>
              <w:left w:val="single" w:color="auto" w:sz="4" w:space="0"/>
              <w:bottom w:val="single" w:color="auto" w:sz="4" w:space="0"/>
              <w:right w:val="single" w:color="auto" w:sz="4" w:space="0"/>
            </w:tcBorders>
            <w:noWrap/>
            <w:vAlign w:val="center"/>
          </w:tcPr>
          <w:p w14:paraId="31EB69A2">
            <w:pPr>
              <w:jc w:val="center"/>
              <w:rPr>
                <w:rFonts w:ascii="宋体" w:hAnsi="宋体" w:cs="宋体"/>
                <w:sz w:val="24"/>
                <w:highlight w:val="none"/>
              </w:rPr>
            </w:pPr>
          </w:p>
        </w:tc>
        <w:tc>
          <w:tcPr>
            <w:tcW w:w="832"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444DF936">
            <w:pPr>
              <w:widowControl/>
              <w:jc w:val="center"/>
              <w:rPr>
                <w:rFonts w:ascii="宋体" w:hAnsi="宋体" w:cs="宋体"/>
                <w:bCs/>
                <w:sz w:val="24"/>
                <w:highlight w:val="none"/>
              </w:rPr>
            </w:pPr>
          </w:p>
        </w:tc>
        <w:tc>
          <w:tcPr>
            <w:tcW w:w="1764" w:type="dxa"/>
            <w:gridSpan w:val="4"/>
            <w:tcBorders>
              <w:top w:val="single" w:color="auto" w:sz="4" w:space="0"/>
              <w:left w:val="single" w:color="auto" w:sz="4" w:space="0"/>
              <w:bottom w:val="single" w:color="auto" w:sz="4" w:space="0"/>
              <w:right w:val="single" w:color="auto" w:sz="4" w:space="0"/>
            </w:tcBorders>
            <w:noWrap/>
            <w:vAlign w:val="center"/>
          </w:tcPr>
          <w:p w14:paraId="706EB123">
            <w:pPr>
              <w:jc w:val="center"/>
              <w:rPr>
                <w:rFonts w:ascii="宋体" w:hAnsi="宋体" w:cs="宋体"/>
                <w:sz w:val="24"/>
                <w:highlight w:val="none"/>
              </w:rPr>
            </w:pPr>
            <w:r>
              <w:rPr>
                <w:rFonts w:hint="eastAsia" w:ascii="宋体" w:hAnsi="宋体" w:cs="宋体"/>
                <w:sz w:val="24"/>
                <w:highlight w:val="none"/>
              </w:rPr>
              <w:t>高级职称人员</w:t>
            </w:r>
          </w:p>
        </w:tc>
        <w:tc>
          <w:tcPr>
            <w:tcW w:w="1230" w:type="dxa"/>
            <w:tcBorders>
              <w:top w:val="single" w:color="auto" w:sz="4" w:space="0"/>
              <w:left w:val="single" w:color="auto" w:sz="4" w:space="0"/>
              <w:bottom w:val="single" w:color="auto" w:sz="4" w:space="0"/>
              <w:right w:val="single" w:color="auto" w:sz="4" w:space="0"/>
            </w:tcBorders>
            <w:noWrap/>
            <w:vAlign w:val="center"/>
          </w:tcPr>
          <w:p w14:paraId="65A880E2">
            <w:pPr>
              <w:jc w:val="center"/>
              <w:rPr>
                <w:rFonts w:ascii="宋体" w:hAnsi="宋体" w:cs="宋体"/>
                <w:sz w:val="24"/>
                <w:highlight w:val="none"/>
              </w:rPr>
            </w:pPr>
          </w:p>
        </w:tc>
      </w:tr>
      <w:tr w14:paraId="5A9D2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6" w:type="dxa"/>
            <w:tcBorders>
              <w:top w:val="single" w:color="auto" w:sz="4" w:space="0"/>
              <w:left w:val="single" w:color="auto" w:sz="4" w:space="0"/>
              <w:bottom w:val="single" w:color="auto" w:sz="4" w:space="0"/>
              <w:right w:val="single" w:color="auto" w:sz="4" w:space="0"/>
            </w:tcBorders>
            <w:noWrap/>
            <w:vAlign w:val="center"/>
          </w:tcPr>
          <w:p w14:paraId="22998863">
            <w:pPr>
              <w:jc w:val="center"/>
              <w:rPr>
                <w:rFonts w:ascii="宋体" w:hAnsi="宋体" w:cs="宋体"/>
                <w:sz w:val="24"/>
                <w:highlight w:val="none"/>
              </w:rPr>
            </w:pPr>
            <w:r>
              <w:rPr>
                <w:rFonts w:hint="eastAsia" w:ascii="宋体" w:hAnsi="宋体" w:cs="宋体"/>
                <w:sz w:val="24"/>
                <w:highlight w:val="none"/>
              </w:rPr>
              <w:t>注册资金</w:t>
            </w:r>
          </w:p>
        </w:tc>
        <w:tc>
          <w:tcPr>
            <w:tcW w:w="3293" w:type="dxa"/>
            <w:gridSpan w:val="3"/>
            <w:tcBorders>
              <w:top w:val="single" w:color="auto" w:sz="4" w:space="0"/>
              <w:left w:val="single" w:color="auto" w:sz="4" w:space="0"/>
              <w:bottom w:val="single" w:color="auto" w:sz="4" w:space="0"/>
              <w:right w:val="single" w:color="auto" w:sz="4" w:space="0"/>
            </w:tcBorders>
            <w:noWrap/>
            <w:vAlign w:val="center"/>
          </w:tcPr>
          <w:p w14:paraId="1D10C54F">
            <w:pPr>
              <w:jc w:val="center"/>
              <w:rPr>
                <w:rFonts w:ascii="宋体" w:hAnsi="宋体" w:cs="宋体"/>
                <w:sz w:val="24"/>
                <w:highlight w:val="none"/>
              </w:rPr>
            </w:pPr>
          </w:p>
        </w:tc>
        <w:tc>
          <w:tcPr>
            <w:tcW w:w="832"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70D5A490">
            <w:pPr>
              <w:widowControl/>
              <w:jc w:val="center"/>
              <w:rPr>
                <w:rFonts w:ascii="宋体" w:hAnsi="宋体" w:cs="宋体"/>
                <w:bCs/>
                <w:sz w:val="24"/>
                <w:highlight w:val="none"/>
              </w:rPr>
            </w:pPr>
          </w:p>
        </w:tc>
        <w:tc>
          <w:tcPr>
            <w:tcW w:w="1764" w:type="dxa"/>
            <w:gridSpan w:val="4"/>
            <w:tcBorders>
              <w:top w:val="single" w:color="auto" w:sz="4" w:space="0"/>
              <w:left w:val="single" w:color="auto" w:sz="4" w:space="0"/>
              <w:bottom w:val="single" w:color="auto" w:sz="4" w:space="0"/>
              <w:right w:val="single" w:color="auto" w:sz="4" w:space="0"/>
            </w:tcBorders>
            <w:noWrap/>
            <w:vAlign w:val="center"/>
          </w:tcPr>
          <w:p w14:paraId="00050277">
            <w:pPr>
              <w:jc w:val="center"/>
              <w:rPr>
                <w:rFonts w:ascii="宋体" w:hAnsi="宋体" w:cs="宋体"/>
                <w:sz w:val="24"/>
                <w:highlight w:val="none"/>
              </w:rPr>
            </w:pPr>
            <w:r>
              <w:rPr>
                <w:rFonts w:hint="eastAsia" w:ascii="宋体" w:hAnsi="宋体" w:cs="宋体"/>
                <w:sz w:val="24"/>
                <w:highlight w:val="none"/>
              </w:rPr>
              <w:t>中级职称人员</w:t>
            </w:r>
          </w:p>
        </w:tc>
        <w:tc>
          <w:tcPr>
            <w:tcW w:w="1230" w:type="dxa"/>
            <w:tcBorders>
              <w:top w:val="single" w:color="auto" w:sz="4" w:space="0"/>
              <w:left w:val="single" w:color="auto" w:sz="4" w:space="0"/>
              <w:bottom w:val="single" w:color="auto" w:sz="4" w:space="0"/>
              <w:right w:val="single" w:color="auto" w:sz="4" w:space="0"/>
            </w:tcBorders>
            <w:noWrap/>
            <w:vAlign w:val="center"/>
          </w:tcPr>
          <w:p w14:paraId="46453F67">
            <w:pPr>
              <w:jc w:val="center"/>
              <w:rPr>
                <w:rFonts w:ascii="宋体" w:hAnsi="宋体" w:cs="宋体"/>
                <w:sz w:val="24"/>
                <w:highlight w:val="none"/>
              </w:rPr>
            </w:pPr>
          </w:p>
        </w:tc>
      </w:tr>
      <w:tr w14:paraId="00249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6" w:type="dxa"/>
            <w:tcBorders>
              <w:top w:val="single" w:color="auto" w:sz="4" w:space="0"/>
              <w:left w:val="single" w:color="auto" w:sz="4" w:space="0"/>
              <w:bottom w:val="single" w:color="auto" w:sz="4" w:space="0"/>
              <w:right w:val="single" w:color="auto" w:sz="4" w:space="0"/>
            </w:tcBorders>
            <w:noWrap/>
            <w:vAlign w:val="center"/>
          </w:tcPr>
          <w:p w14:paraId="51D5A6C1">
            <w:pPr>
              <w:jc w:val="center"/>
              <w:rPr>
                <w:rFonts w:ascii="宋体" w:hAnsi="宋体" w:cs="宋体"/>
                <w:sz w:val="24"/>
                <w:highlight w:val="none"/>
              </w:rPr>
            </w:pPr>
            <w:r>
              <w:rPr>
                <w:rFonts w:hint="eastAsia" w:ascii="宋体" w:hAnsi="宋体" w:cs="宋体"/>
                <w:sz w:val="24"/>
                <w:highlight w:val="none"/>
              </w:rPr>
              <w:t>开户银行</w:t>
            </w:r>
          </w:p>
        </w:tc>
        <w:tc>
          <w:tcPr>
            <w:tcW w:w="3293" w:type="dxa"/>
            <w:gridSpan w:val="3"/>
            <w:tcBorders>
              <w:top w:val="single" w:color="auto" w:sz="4" w:space="0"/>
              <w:left w:val="single" w:color="auto" w:sz="4" w:space="0"/>
              <w:bottom w:val="single" w:color="auto" w:sz="4" w:space="0"/>
              <w:right w:val="single" w:color="auto" w:sz="4" w:space="0"/>
            </w:tcBorders>
            <w:noWrap/>
            <w:vAlign w:val="center"/>
          </w:tcPr>
          <w:p w14:paraId="547075F9">
            <w:pPr>
              <w:jc w:val="center"/>
              <w:rPr>
                <w:rFonts w:ascii="宋体" w:hAnsi="宋体" w:cs="宋体"/>
                <w:sz w:val="24"/>
                <w:highlight w:val="none"/>
              </w:rPr>
            </w:pPr>
          </w:p>
        </w:tc>
        <w:tc>
          <w:tcPr>
            <w:tcW w:w="832"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0FF8A440">
            <w:pPr>
              <w:widowControl/>
              <w:jc w:val="center"/>
              <w:rPr>
                <w:rFonts w:ascii="宋体" w:hAnsi="宋体" w:cs="宋体"/>
                <w:bCs/>
                <w:sz w:val="24"/>
                <w:highlight w:val="none"/>
              </w:rPr>
            </w:pPr>
          </w:p>
        </w:tc>
        <w:tc>
          <w:tcPr>
            <w:tcW w:w="1764" w:type="dxa"/>
            <w:gridSpan w:val="4"/>
            <w:tcBorders>
              <w:top w:val="single" w:color="auto" w:sz="4" w:space="0"/>
              <w:left w:val="single" w:color="auto" w:sz="4" w:space="0"/>
              <w:bottom w:val="single" w:color="auto" w:sz="4" w:space="0"/>
              <w:right w:val="single" w:color="auto" w:sz="4" w:space="0"/>
            </w:tcBorders>
            <w:noWrap/>
            <w:vAlign w:val="center"/>
          </w:tcPr>
          <w:p w14:paraId="2900470A">
            <w:pPr>
              <w:jc w:val="center"/>
              <w:rPr>
                <w:rFonts w:ascii="宋体" w:hAnsi="宋体" w:cs="宋体"/>
                <w:sz w:val="24"/>
                <w:highlight w:val="none"/>
              </w:rPr>
            </w:pPr>
            <w:r>
              <w:rPr>
                <w:rFonts w:hint="eastAsia" w:ascii="宋体" w:hAnsi="宋体" w:cs="宋体"/>
                <w:sz w:val="24"/>
                <w:highlight w:val="none"/>
              </w:rPr>
              <w:t>初级职称人员</w:t>
            </w:r>
          </w:p>
        </w:tc>
        <w:tc>
          <w:tcPr>
            <w:tcW w:w="1230" w:type="dxa"/>
            <w:tcBorders>
              <w:top w:val="single" w:color="auto" w:sz="4" w:space="0"/>
              <w:left w:val="single" w:color="auto" w:sz="4" w:space="0"/>
              <w:bottom w:val="single" w:color="auto" w:sz="4" w:space="0"/>
              <w:right w:val="single" w:color="auto" w:sz="4" w:space="0"/>
            </w:tcBorders>
            <w:noWrap/>
            <w:vAlign w:val="center"/>
          </w:tcPr>
          <w:p w14:paraId="357BBD63">
            <w:pPr>
              <w:jc w:val="center"/>
              <w:rPr>
                <w:rFonts w:ascii="宋体" w:hAnsi="宋体" w:cs="宋体"/>
                <w:sz w:val="24"/>
                <w:highlight w:val="none"/>
              </w:rPr>
            </w:pPr>
          </w:p>
        </w:tc>
      </w:tr>
      <w:tr w14:paraId="4F351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6" w:type="dxa"/>
            <w:tcBorders>
              <w:top w:val="single" w:color="auto" w:sz="4" w:space="0"/>
              <w:left w:val="single" w:color="auto" w:sz="4" w:space="0"/>
              <w:bottom w:val="single" w:color="auto" w:sz="4" w:space="0"/>
              <w:right w:val="single" w:color="auto" w:sz="4" w:space="0"/>
            </w:tcBorders>
            <w:noWrap/>
            <w:vAlign w:val="center"/>
          </w:tcPr>
          <w:p w14:paraId="3EE16E42">
            <w:pPr>
              <w:jc w:val="center"/>
              <w:rPr>
                <w:rFonts w:ascii="宋体" w:hAnsi="宋体" w:cs="宋体"/>
                <w:sz w:val="24"/>
                <w:highlight w:val="none"/>
              </w:rPr>
            </w:pPr>
            <w:r>
              <w:rPr>
                <w:rFonts w:hint="eastAsia" w:ascii="宋体" w:hAnsi="宋体" w:cs="宋体"/>
                <w:sz w:val="24"/>
                <w:highlight w:val="none"/>
              </w:rPr>
              <w:t>账号</w:t>
            </w:r>
          </w:p>
        </w:tc>
        <w:tc>
          <w:tcPr>
            <w:tcW w:w="3293" w:type="dxa"/>
            <w:gridSpan w:val="3"/>
            <w:tcBorders>
              <w:top w:val="single" w:color="auto" w:sz="4" w:space="0"/>
              <w:left w:val="single" w:color="auto" w:sz="4" w:space="0"/>
              <w:bottom w:val="single" w:color="auto" w:sz="4" w:space="0"/>
              <w:right w:val="single" w:color="auto" w:sz="4" w:space="0"/>
            </w:tcBorders>
            <w:noWrap/>
            <w:vAlign w:val="center"/>
          </w:tcPr>
          <w:p w14:paraId="6D0A5CBE">
            <w:pPr>
              <w:jc w:val="center"/>
              <w:rPr>
                <w:rFonts w:ascii="宋体" w:hAnsi="宋体" w:cs="宋体"/>
                <w:sz w:val="24"/>
                <w:highlight w:val="none"/>
              </w:rPr>
            </w:pPr>
          </w:p>
        </w:tc>
        <w:tc>
          <w:tcPr>
            <w:tcW w:w="832"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33EC58A5">
            <w:pPr>
              <w:widowControl/>
              <w:jc w:val="center"/>
              <w:rPr>
                <w:rFonts w:ascii="宋体" w:hAnsi="宋体" w:cs="宋体"/>
                <w:bCs/>
                <w:sz w:val="24"/>
                <w:highlight w:val="none"/>
              </w:rPr>
            </w:pPr>
          </w:p>
        </w:tc>
        <w:tc>
          <w:tcPr>
            <w:tcW w:w="1764" w:type="dxa"/>
            <w:gridSpan w:val="4"/>
            <w:tcBorders>
              <w:top w:val="single" w:color="auto" w:sz="4" w:space="0"/>
              <w:left w:val="single" w:color="auto" w:sz="4" w:space="0"/>
              <w:bottom w:val="single" w:color="auto" w:sz="4" w:space="0"/>
              <w:right w:val="single" w:color="auto" w:sz="4" w:space="0"/>
            </w:tcBorders>
            <w:noWrap/>
            <w:vAlign w:val="center"/>
          </w:tcPr>
          <w:p w14:paraId="451AE7BF">
            <w:pPr>
              <w:jc w:val="center"/>
              <w:rPr>
                <w:rFonts w:ascii="宋体" w:hAnsi="宋体" w:cs="宋体"/>
                <w:sz w:val="24"/>
                <w:highlight w:val="none"/>
              </w:rPr>
            </w:pPr>
            <w:r>
              <w:rPr>
                <w:rFonts w:hint="eastAsia" w:ascii="宋体" w:hAnsi="宋体" w:cs="宋体"/>
                <w:sz w:val="24"/>
                <w:highlight w:val="none"/>
              </w:rPr>
              <w:t>技  工</w:t>
            </w:r>
          </w:p>
        </w:tc>
        <w:tc>
          <w:tcPr>
            <w:tcW w:w="1230" w:type="dxa"/>
            <w:tcBorders>
              <w:top w:val="single" w:color="auto" w:sz="4" w:space="0"/>
              <w:left w:val="single" w:color="auto" w:sz="4" w:space="0"/>
              <w:bottom w:val="single" w:color="auto" w:sz="4" w:space="0"/>
              <w:right w:val="single" w:color="auto" w:sz="4" w:space="0"/>
            </w:tcBorders>
            <w:noWrap/>
            <w:vAlign w:val="center"/>
          </w:tcPr>
          <w:p w14:paraId="2A559632">
            <w:pPr>
              <w:jc w:val="center"/>
              <w:rPr>
                <w:rFonts w:ascii="宋体" w:hAnsi="宋体" w:cs="宋体"/>
                <w:sz w:val="24"/>
                <w:highlight w:val="none"/>
              </w:rPr>
            </w:pPr>
          </w:p>
        </w:tc>
      </w:tr>
      <w:tr w14:paraId="22DF2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6" w:hRule="atLeast"/>
          <w:jc w:val="center"/>
        </w:trPr>
        <w:tc>
          <w:tcPr>
            <w:tcW w:w="1746" w:type="dxa"/>
            <w:tcBorders>
              <w:top w:val="single" w:color="auto" w:sz="4" w:space="0"/>
              <w:left w:val="single" w:color="auto" w:sz="4" w:space="0"/>
              <w:bottom w:val="single" w:color="auto" w:sz="4" w:space="0"/>
              <w:right w:val="single" w:color="auto" w:sz="4" w:space="0"/>
            </w:tcBorders>
            <w:noWrap/>
            <w:vAlign w:val="center"/>
          </w:tcPr>
          <w:p w14:paraId="57ED1067">
            <w:pPr>
              <w:jc w:val="center"/>
              <w:rPr>
                <w:rFonts w:ascii="宋体" w:hAnsi="宋体" w:cs="宋体"/>
                <w:sz w:val="24"/>
                <w:highlight w:val="none"/>
              </w:rPr>
            </w:pPr>
            <w:r>
              <w:rPr>
                <w:rFonts w:hint="eastAsia" w:ascii="宋体" w:hAnsi="宋体" w:cs="宋体"/>
                <w:sz w:val="24"/>
                <w:highlight w:val="none"/>
              </w:rPr>
              <w:t>经营范围</w:t>
            </w:r>
          </w:p>
        </w:tc>
        <w:tc>
          <w:tcPr>
            <w:tcW w:w="7119" w:type="dxa"/>
            <w:gridSpan w:val="10"/>
            <w:tcBorders>
              <w:top w:val="single" w:color="auto" w:sz="4" w:space="0"/>
              <w:left w:val="single" w:color="auto" w:sz="4" w:space="0"/>
              <w:bottom w:val="single" w:color="auto" w:sz="4" w:space="0"/>
              <w:right w:val="single" w:color="auto" w:sz="4" w:space="0"/>
            </w:tcBorders>
            <w:noWrap/>
            <w:vAlign w:val="center"/>
          </w:tcPr>
          <w:p w14:paraId="5F9A009F">
            <w:pPr>
              <w:jc w:val="center"/>
              <w:rPr>
                <w:rFonts w:ascii="宋体" w:hAnsi="宋体" w:cs="宋体"/>
                <w:sz w:val="24"/>
                <w:highlight w:val="none"/>
              </w:rPr>
            </w:pPr>
          </w:p>
        </w:tc>
      </w:tr>
      <w:tr w14:paraId="31199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2" w:hRule="atLeast"/>
          <w:jc w:val="center"/>
        </w:trPr>
        <w:tc>
          <w:tcPr>
            <w:tcW w:w="1746" w:type="dxa"/>
            <w:tcBorders>
              <w:top w:val="single" w:color="auto" w:sz="4" w:space="0"/>
              <w:left w:val="single" w:color="auto" w:sz="4" w:space="0"/>
              <w:bottom w:val="single" w:color="auto" w:sz="4" w:space="0"/>
              <w:right w:val="single" w:color="auto" w:sz="4" w:space="0"/>
            </w:tcBorders>
            <w:noWrap/>
            <w:vAlign w:val="center"/>
          </w:tcPr>
          <w:p w14:paraId="141D3F60">
            <w:pPr>
              <w:jc w:val="center"/>
              <w:rPr>
                <w:rFonts w:hint="eastAsia" w:ascii="宋体" w:hAnsi="宋体" w:eastAsia="宋体" w:cs="宋体"/>
                <w:sz w:val="24"/>
                <w:highlight w:val="none"/>
              </w:rPr>
            </w:pPr>
            <w:r>
              <w:rPr>
                <w:rFonts w:hint="eastAsia" w:ascii="宋体" w:hAnsi="宋体" w:eastAsia="宋体" w:cs="宋体"/>
                <w:sz w:val="24"/>
                <w:highlight w:val="none"/>
              </w:rPr>
              <w:t>响应供应商关联单位的说明</w:t>
            </w:r>
          </w:p>
        </w:tc>
        <w:tc>
          <w:tcPr>
            <w:tcW w:w="7119" w:type="dxa"/>
            <w:gridSpan w:val="10"/>
            <w:tcBorders>
              <w:top w:val="single" w:color="auto" w:sz="4" w:space="0"/>
              <w:left w:val="single" w:color="auto" w:sz="4" w:space="0"/>
              <w:bottom w:val="single" w:color="auto" w:sz="4" w:space="0"/>
              <w:right w:val="single" w:color="auto" w:sz="4" w:space="0"/>
            </w:tcBorders>
            <w:noWrap/>
            <w:vAlign w:val="center"/>
          </w:tcPr>
          <w:p w14:paraId="472F609B">
            <w:pPr>
              <w:jc w:val="left"/>
              <w:rPr>
                <w:rFonts w:hint="eastAsia" w:ascii="宋体" w:hAnsi="宋体" w:eastAsia="宋体" w:cs="宋体"/>
                <w:sz w:val="24"/>
                <w:highlight w:val="none"/>
              </w:rPr>
            </w:pPr>
            <w:r>
              <w:rPr>
                <w:rFonts w:hint="eastAsia" w:ascii="宋体" w:hAnsi="宋体" w:eastAsia="宋体" w:cs="宋体"/>
                <w:sz w:val="24"/>
                <w:highlight w:val="none"/>
              </w:rPr>
              <w:t>说明：响应供应商应当如实披露与本单位存在下列关联关系的单位名称：</w:t>
            </w:r>
          </w:p>
          <w:p w14:paraId="5CA4B0DA">
            <w:pPr>
              <w:jc w:val="left"/>
              <w:rPr>
                <w:rFonts w:hint="eastAsia" w:ascii="宋体" w:hAnsi="宋体" w:eastAsia="宋体" w:cs="宋体"/>
                <w:sz w:val="24"/>
                <w:highlight w:val="none"/>
              </w:rPr>
            </w:pPr>
            <w:r>
              <w:rPr>
                <w:rFonts w:hint="eastAsia" w:ascii="宋体" w:hAnsi="宋体" w:eastAsia="宋体" w:cs="宋体"/>
                <w:sz w:val="24"/>
                <w:highlight w:val="none"/>
              </w:rPr>
              <w:t>（1）与响应供应商单位负责人为同一人的其他单位；</w:t>
            </w:r>
          </w:p>
          <w:p w14:paraId="16D7F290">
            <w:pPr>
              <w:jc w:val="left"/>
              <w:rPr>
                <w:rFonts w:hint="eastAsia" w:ascii="宋体" w:hAnsi="宋体" w:eastAsia="宋体" w:cs="宋体"/>
                <w:sz w:val="24"/>
                <w:highlight w:val="none"/>
              </w:rPr>
            </w:pPr>
            <w:r>
              <w:rPr>
                <w:rFonts w:hint="eastAsia" w:ascii="宋体" w:hAnsi="宋体" w:eastAsia="宋体" w:cs="宋体"/>
                <w:sz w:val="24"/>
                <w:highlight w:val="none"/>
              </w:rPr>
              <w:t>（2）与响应供应商存在直接控股、管理关系的其他单位。</w:t>
            </w:r>
          </w:p>
          <w:p w14:paraId="13E72561">
            <w:pPr>
              <w:jc w:val="left"/>
              <w:rPr>
                <w:rFonts w:hint="eastAsia" w:ascii="宋体" w:hAnsi="宋体" w:eastAsia="宋体" w:cs="宋体"/>
                <w:sz w:val="24"/>
                <w:highlight w:val="none"/>
              </w:rPr>
            </w:pPr>
            <w:r>
              <w:rPr>
                <w:rFonts w:hint="eastAsia" w:ascii="宋体" w:hAnsi="宋体" w:eastAsia="宋体" w:cs="宋体"/>
                <w:sz w:val="24"/>
                <w:highlight w:val="none"/>
              </w:rPr>
              <w:t>注：如无上述关联关系的单位，本项填无。</w:t>
            </w:r>
          </w:p>
        </w:tc>
      </w:tr>
    </w:tbl>
    <w:p w14:paraId="0B119893">
      <w:pPr>
        <w:spacing w:line="360" w:lineRule="auto"/>
        <w:jc w:val="left"/>
        <w:rPr>
          <w:rFonts w:hint="eastAsia"/>
          <w:sz w:val="24"/>
          <w:szCs w:val="32"/>
          <w:highlight w:val="none"/>
        </w:rPr>
      </w:pPr>
    </w:p>
    <w:p w14:paraId="587D5045">
      <w:pPr>
        <w:pStyle w:val="4"/>
        <w:rPr>
          <w:rFonts w:hint="default" w:asciiTheme="minorEastAsia" w:hAnsiTheme="minorEastAsia" w:eastAsiaTheme="minorEastAsia" w:cstheme="minorEastAsia"/>
          <w:highlight w:val="none"/>
          <w:lang w:val="en-US" w:eastAsia="zh-CN"/>
        </w:rPr>
      </w:pPr>
      <w:r>
        <w:rPr>
          <w:rFonts w:hint="eastAsia" w:asciiTheme="minorEastAsia" w:hAnsiTheme="minorEastAsia" w:eastAsiaTheme="minorEastAsia" w:cstheme="minorEastAsia"/>
          <w:highlight w:val="none"/>
        </w:rPr>
        <w:t>附件</w:t>
      </w:r>
      <w:r>
        <w:rPr>
          <w:rFonts w:hint="eastAsia" w:asciiTheme="minorEastAsia" w:hAnsiTheme="minorEastAsia" w:eastAsiaTheme="minorEastAsia" w:cstheme="minorEastAsia"/>
          <w:highlight w:val="none"/>
          <w:lang w:val="en-US" w:eastAsia="zh-CN"/>
        </w:rPr>
        <w:t>九</w:t>
      </w:r>
      <w:r>
        <w:rPr>
          <w:rFonts w:hint="eastAsia" w:asciiTheme="minorEastAsia" w:hAnsiTheme="minorEastAsia" w:eastAsiaTheme="minorEastAsia" w:cstheme="minorEastAsia"/>
          <w:highlight w:val="none"/>
        </w:rPr>
        <w:t>：</w:t>
      </w:r>
      <w:r>
        <w:rPr>
          <w:rFonts w:hint="eastAsia" w:asciiTheme="minorEastAsia" w:hAnsiTheme="minorEastAsia" w:eastAsiaTheme="minorEastAsia" w:cstheme="minorEastAsia"/>
          <w:highlight w:val="none"/>
          <w:lang w:val="en-US" w:eastAsia="zh-CN"/>
        </w:rPr>
        <w:t>商务条款偏离表</w:t>
      </w:r>
    </w:p>
    <w:p w14:paraId="7CA71354">
      <w:pPr>
        <w:rPr>
          <w:highlight w:val="none"/>
        </w:rPr>
      </w:pPr>
    </w:p>
    <w:p w14:paraId="0346219E">
      <w:pPr>
        <w:pStyle w:val="9"/>
        <w:spacing w:after="0" w:line="480" w:lineRule="exact"/>
        <w:jc w:val="center"/>
        <w:rPr>
          <w:rFonts w:asciiTheme="minorEastAsia" w:hAnsiTheme="minorEastAsia" w:eastAsiaTheme="minorEastAsia" w:cstheme="minorEastAsia"/>
          <w:b/>
          <w:snapToGrid w:val="0"/>
          <w:color w:val="000000"/>
          <w:kern w:val="0"/>
          <w:sz w:val="28"/>
          <w:szCs w:val="28"/>
          <w:highlight w:val="none"/>
        </w:rPr>
      </w:pPr>
      <w:r>
        <w:rPr>
          <w:rFonts w:hint="eastAsia" w:asciiTheme="minorEastAsia" w:hAnsiTheme="minorEastAsia" w:eastAsiaTheme="minorEastAsia" w:cstheme="minorEastAsia"/>
          <w:b/>
          <w:snapToGrid w:val="0"/>
          <w:color w:val="000000"/>
          <w:kern w:val="0"/>
          <w:sz w:val="28"/>
          <w:szCs w:val="28"/>
          <w:highlight w:val="none"/>
        </w:rPr>
        <w:t>商务条款偏离表</w:t>
      </w:r>
    </w:p>
    <w:p w14:paraId="55CE52B9">
      <w:pPr>
        <w:pStyle w:val="10"/>
        <w:spacing w:line="360" w:lineRule="auto"/>
        <w:ind w:left="0" w:leftChars="0" w:firstLine="0" w:firstLineChars="0"/>
        <w:rPr>
          <w:rFonts w:asciiTheme="minorEastAsia" w:hAnsiTheme="minorEastAsia" w:eastAsiaTheme="minorEastAsia" w:cstheme="minorEastAsia"/>
          <w:bCs/>
          <w:snapToGrid w:val="0"/>
          <w:kern w:val="0"/>
          <w:highlight w:val="none"/>
        </w:rPr>
      </w:pPr>
    </w:p>
    <w:p w14:paraId="7CBCF003">
      <w:pPr>
        <w:pStyle w:val="10"/>
        <w:spacing w:line="360" w:lineRule="auto"/>
        <w:ind w:left="0" w:leftChars="0" w:firstLine="0" w:firstLineChars="0"/>
        <w:rPr>
          <w:rFonts w:asciiTheme="minorEastAsia" w:hAnsiTheme="minorEastAsia" w:eastAsiaTheme="minorEastAsia" w:cstheme="minorEastAsia"/>
          <w:bCs/>
          <w:snapToGrid w:val="0"/>
          <w:kern w:val="0"/>
          <w:highlight w:val="none"/>
        </w:rPr>
      </w:pPr>
      <w:r>
        <w:rPr>
          <w:rFonts w:hint="eastAsia" w:asciiTheme="minorEastAsia" w:hAnsiTheme="minorEastAsia" w:eastAsiaTheme="minorEastAsia" w:cstheme="minorEastAsia"/>
          <w:bCs/>
          <w:snapToGrid w:val="0"/>
          <w:kern w:val="0"/>
          <w:highlight w:val="none"/>
        </w:rPr>
        <w:t>项目编号</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包号</w:t>
      </w:r>
      <w:r>
        <w:rPr>
          <w:rFonts w:hint="eastAsia" w:asciiTheme="minorEastAsia" w:hAnsiTheme="minorEastAsia" w:eastAsiaTheme="minorEastAsia" w:cstheme="minorEastAsia"/>
          <w:bCs/>
          <w:snapToGrid w:val="0"/>
          <w:kern w:val="0"/>
          <w:highlight w:val="none"/>
        </w:rPr>
        <w:t xml:space="preserve">： </w:t>
      </w:r>
    </w:p>
    <w:p w14:paraId="525773A5">
      <w:pPr>
        <w:pStyle w:val="10"/>
        <w:spacing w:line="360" w:lineRule="auto"/>
        <w:ind w:left="0" w:leftChars="0" w:firstLine="0" w:firstLineChars="0"/>
        <w:rPr>
          <w:rFonts w:asciiTheme="minorEastAsia" w:hAnsiTheme="minorEastAsia" w:eastAsiaTheme="minorEastAsia" w:cstheme="minorEastAsia"/>
          <w:bCs/>
          <w:snapToGrid w:val="0"/>
          <w:kern w:val="0"/>
          <w:highlight w:val="none"/>
        </w:rPr>
      </w:pPr>
      <w:r>
        <w:rPr>
          <w:rFonts w:hint="eastAsia" w:asciiTheme="minorEastAsia" w:hAnsiTheme="minorEastAsia" w:eastAsiaTheme="minorEastAsia" w:cstheme="minorEastAsia"/>
          <w:bCs/>
          <w:snapToGrid w:val="0"/>
          <w:kern w:val="0"/>
          <w:highlight w:val="none"/>
        </w:rPr>
        <w:t xml:space="preserve">项目名称：    </w:t>
      </w:r>
    </w:p>
    <w:tbl>
      <w:tblPr>
        <w:tblStyle w:val="1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7"/>
        <w:gridCol w:w="3166"/>
        <w:gridCol w:w="3155"/>
        <w:gridCol w:w="1499"/>
      </w:tblGrid>
      <w:tr w14:paraId="07F47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683" w:type="pct"/>
            <w:tcBorders>
              <w:top w:val="single" w:color="auto" w:sz="4" w:space="0"/>
              <w:left w:val="single" w:color="auto" w:sz="4" w:space="0"/>
              <w:bottom w:val="single" w:color="auto" w:sz="4" w:space="0"/>
              <w:right w:val="single" w:color="auto" w:sz="4" w:space="0"/>
            </w:tcBorders>
            <w:vAlign w:val="center"/>
          </w:tcPr>
          <w:p w14:paraId="2AF99B09">
            <w:pPr>
              <w:tabs>
                <w:tab w:val="left" w:pos="1337"/>
              </w:tabs>
              <w:spacing w:line="480" w:lineRule="exact"/>
              <w:jc w:val="center"/>
              <w:rPr>
                <w:rFonts w:asciiTheme="minorEastAsia" w:hAnsiTheme="minorEastAsia" w:eastAsiaTheme="minorEastAsia" w:cstheme="minorEastAsia"/>
                <w:bCs/>
                <w:snapToGrid w:val="0"/>
                <w:kern w:val="0"/>
                <w:sz w:val="24"/>
                <w:highlight w:val="none"/>
              </w:rPr>
            </w:pPr>
            <w:r>
              <w:rPr>
                <w:rFonts w:hint="eastAsia" w:asciiTheme="minorEastAsia" w:hAnsiTheme="minorEastAsia" w:eastAsiaTheme="minorEastAsia" w:cstheme="minorEastAsia"/>
                <w:bCs/>
                <w:snapToGrid w:val="0"/>
                <w:kern w:val="0"/>
                <w:sz w:val="24"/>
                <w:highlight w:val="none"/>
              </w:rPr>
              <w:t>序号</w:t>
            </w:r>
          </w:p>
        </w:tc>
        <w:tc>
          <w:tcPr>
            <w:tcW w:w="1747" w:type="pct"/>
            <w:tcBorders>
              <w:top w:val="single" w:color="auto" w:sz="4" w:space="0"/>
              <w:left w:val="single" w:color="auto" w:sz="4" w:space="0"/>
              <w:bottom w:val="single" w:color="auto" w:sz="4" w:space="0"/>
              <w:right w:val="single" w:color="auto" w:sz="4" w:space="0"/>
            </w:tcBorders>
            <w:vAlign w:val="center"/>
          </w:tcPr>
          <w:p w14:paraId="0B1CBAEC">
            <w:pPr>
              <w:tabs>
                <w:tab w:val="left" w:pos="1337"/>
              </w:tabs>
              <w:spacing w:line="480" w:lineRule="exact"/>
              <w:jc w:val="center"/>
              <w:rPr>
                <w:rFonts w:asciiTheme="minorEastAsia" w:hAnsiTheme="minorEastAsia" w:eastAsiaTheme="minorEastAsia" w:cstheme="minorEastAsia"/>
                <w:bCs/>
                <w:snapToGrid w:val="0"/>
                <w:color w:val="000000"/>
                <w:kern w:val="0"/>
                <w:sz w:val="24"/>
                <w:highlight w:val="none"/>
              </w:rPr>
            </w:pPr>
            <w:r>
              <w:rPr>
                <w:rFonts w:hint="eastAsia" w:asciiTheme="minorEastAsia" w:hAnsiTheme="minorEastAsia" w:eastAsiaTheme="minorEastAsia" w:cstheme="minorEastAsia"/>
                <w:bCs/>
                <w:snapToGrid w:val="0"/>
                <w:color w:val="000000"/>
                <w:kern w:val="0"/>
                <w:sz w:val="24"/>
                <w:highlight w:val="none"/>
              </w:rPr>
              <w:t>磋商文件的商务条款</w:t>
            </w:r>
          </w:p>
        </w:tc>
        <w:tc>
          <w:tcPr>
            <w:tcW w:w="1741" w:type="pct"/>
            <w:tcBorders>
              <w:top w:val="single" w:color="auto" w:sz="4" w:space="0"/>
              <w:left w:val="single" w:color="auto" w:sz="4" w:space="0"/>
              <w:bottom w:val="single" w:color="auto" w:sz="4" w:space="0"/>
              <w:right w:val="single" w:color="auto" w:sz="4" w:space="0"/>
            </w:tcBorders>
            <w:vAlign w:val="center"/>
          </w:tcPr>
          <w:p w14:paraId="2DE085AC">
            <w:pPr>
              <w:tabs>
                <w:tab w:val="left" w:pos="1337"/>
              </w:tabs>
              <w:spacing w:line="480" w:lineRule="exact"/>
              <w:jc w:val="center"/>
              <w:rPr>
                <w:rFonts w:asciiTheme="minorEastAsia" w:hAnsiTheme="minorEastAsia" w:eastAsiaTheme="minorEastAsia" w:cstheme="minorEastAsia"/>
                <w:bCs/>
                <w:snapToGrid w:val="0"/>
                <w:color w:val="000000"/>
                <w:kern w:val="0"/>
                <w:sz w:val="24"/>
                <w:highlight w:val="none"/>
              </w:rPr>
            </w:pPr>
            <w:r>
              <w:rPr>
                <w:rFonts w:hint="eastAsia" w:asciiTheme="minorEastAsia" w:hAnsiTheme="minorEastAsia" w:eastAsiaTheme="minorEastAsia" w:cstheme="minorEastAsia"/>
                <w:bCs/>
                <w:snapToGrid w:val="0"/>
                <w:color w:val="000000"/>
                <w:kern w:val="0"/>
                <w:sz w:val="24"/>
                <w:highlight w:val="none"/>
              </w:rPr>
              <w:t>响应文件的商务条款</w:t>
            </w:r>
          </w:p>
        </w:tc>
        <w:tc>
          <w:tcPr>
            <w:tcW w:w="827" w:type="pct"/>
            <w:tcBorders>
              <w:top w:val="single" w:color="auto" w:sz="4" w:space="0"/>
              <w:left w:val="single" w:color="auto" w:sz="4" w:space="0"/>
              <w:bottom w:val="single" w:color="auto" w:sz="4" w:space="0"/>
              <w:right w:val="single" w:color="auto" w:sz="4" w:space="0"/>
            </w:tcBorders>
            <w:vAlign w:val="center"/>
          </w:tcPr>
          <w:p w14:paraId="5801688A">
            <w:pPr>
              <w:tabs>
                <w:tab w:val="left" w:pos="1337"/>
              </w:tabs>
              <w:spacing w:line="480" w:lineRule="exact"/>
              <w:jc w:val="center"/>
              <w:rPr>
                <w:rFonts w:asciiTheme="minorEastAsia" w:hAnsiTheme="minorEastAsia" w:eastAsiaTheme="minorEastAsia" w:cstheme="minorEastAsia"/>
                <w:bCs/>
                <w:snapToGrid w:val="0"/>
                <w:color w:val="000000"/>
                <w:kern w:val="0"/>
                <w:sz w:val="24"/>
                <w:highlight w:val="none"/>
              </w:rPr>
            </w:pPr>
            <w:r>
              <w:rPr>
                <w:rFonts w:hint="eastAsia" w:asciiTheme="minorEastAsia" w:hAnsiTheme="minorEastAsia" w:eastAsiaTheme="minorEastAsia" w:cstheme="minorEastAsia"/>
                <w:bCs/>
                <w:snapToGrid w:val="0"/>
                <w:color w:val="000000"/>
                <w:kern w:val="0"/>
                <w:sz w:val="24"/>
                <w:highlight w:val="none"/>
                <w:lang w:val="en-US" w:eastAsia="zh-CN"/>
              </w:rPr>
              <w:t>偏离情况</w:t>
            </w:r>
          </w:p>
        </w:tc>
      </w:tr>
      <w:tr w14:paraId="71C43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683" w:type="pct"/>
            <w:tcBorders>
              <w:top w:val="single" w:color="auto" w:sz="4" w:space="0"/>
              <w:left w:val="single" w:color="auto" w:sz="4" w:space="0"/>
              <w:bottom w:val="single" w:color="auto" w:sz="4" w:space="0"/>
              <w:right w:val="single" w:color="auto" w:sz="4" w:space="0"/>
            </w:tcBorders>
            <w:vAlign w:val="center"/>
          </w:tcPr>
          <w:p w14:paraId="5036859A">
            <w:pPr>
              <w:tabs>
                <w:tab w:val="left" w:pos="1337"/>
              </w:tabs>
              <w:spacing w:line="480" w:lineRule="exact"/>
              <w:jc w:val="center"/>
              <w:rPr>
                <w:rFonts w:asciiTheme="minorEastAsia" w:hAnsiTheme="minorEastAsia" w:eastAsiaTheme="minorEastAsia" w:cstheme="minorEastAsia"/>
                <w:snapToGrid w:val="0"/>
                <w:kern w:val="0"/>
                <w:sz w:val="24"/>
                <w:highlight w:val="none"/>
              </w:rPr>
            </w:pPr>
            <w:r>
              <w:rPr>
                <w:rFonts w:hint="eastAsia" w:asciiTheme="minorEastAsia" w:hAnsiTheme="minorEastAsia" w:eastAsiaTheme="minorEastAsia" w:cstheme="minorEastAsia"/>
                <w:snapToGrid w:val="0"/>
                <w:kern w:val="0"/>
                <w:sz w:val="24"/>
                <w:highlight w:val="none"/>
              </w:rPr>
              <w:t>1</w:t>
            </w:r>
          </w:p>
        </w:tc>
        <w:tc>
          <w:tcPr>
            <w:tcW w:w="1747" w:type="pct"/>
            <w:tcBorders>
              <w:top w:val="single" w:color="auto" w:sz="4" w:space="0"/>
              <w:left w:val="single" w:color="auto" w:sz="4" w:space="0"/>
              <w:bottom w:val="single" w:color="auto" w:sz="4" w:space="0"/>
              <w:right w:val="single" w:color="auto" w:sz="4" w:space="0"/>
            </w:tcBorders>
            <w:vAlign w:val="center"/>
          </w:tcPr>
          <w:p w14:paraId="3AAEECAC">
            <w:pPr>
              <w:tabs>
                <w:tab w:val="left" w:pos="1337"/>
              </w:tabs>
              <w:spacing w:line="480" w:lineRule="exact"/>
              <w:jc w:val="center"/>
              <w:rPr>
                <w:rFonts w:asciiTheme="minorEastAsia" w:hAnsiTheme="minorEastAsia" w:eastAsiaTheme="minorEastAsia" w:cstheme="minorEastAsia"/>
                <w:snapToGrid w:val="0"/>
                <w:kern w:val="0"/>
                <w:sz w:val="24"/>
                <w:highlight w:val="none"/>
              </w:rPr>
            </w:pPr>
            <w:r>
              <w:rPr>
                <w:rFonts w:hint="eastAsia" w:asciiTheme="minorEastAsia" w:hAnsiTheme="minorEastAsia" w:eastAsiaTheme="minorEastAsia" w:cstheme="minorEastAsia"/>
                <w:snapToGrid w:val="0"/>
                <w:kern w:val="0"/>
                <w:sz w:val="24"/>
                <w:highlight w:val="none"/>
              </w:rPr>
              <w:t>报价有效期</w:t>
            </w:r>
          </w:p>
        </w:tc>
        <w:tc>
          <w:tcPr>
            <w:tcW w:w="1741" w:type="pct"/>
            <w:tcBorders>
              <w:top w:val="single" w:color="auto" w:sz="4" w:space="0"/>
              <w:left w:val="single" w:color="auto" w:sz="4" w:space="0"/>
              <w:bottom w:val="single" w:color="auto" w:sz="4" w:space="0"/>
              <w:right w:val="single" w:color="auto" w:sz="4" w:space="0"/>
            </w:tcBorders>
            <w:vAlign w:val="center"/>
          </w:tcPr>
          <w:p w14:paraId="23A35C7B">
            <w:pPr>
              <w:tabs>
                <w:tab w:val="left" w:pos="1337"/>
              </w:tabs>
              <w:spacing w:line="480" w:lineRule="exact"/>
              <w:jc w:val="center"/>
              <w:rPr>
                <w:rFonts w:asciiTheme="minorEastAsia" w:hAnsiTheme="minorEastAsia" w:eastAsiaTheme="minorEastAsia" w:cstheme="minorEastAsia"/>
                <w:snapToGrid w:val="0"/>
                <w:kern w:val="0"/>
                <w:sz w:val="24"/>
                <w:highlight w:val="none"/>
              </w:rPr>
            </w:pPr>
          </w:p>
        </w:tc>
        <w:tc>
          <w:tcPr>
            <w:tcW w:w="827" w:type="pct"/>
            <w:tcBorders>
              <w:top w:val="single" w:color="auto" w:sz="4" w:space="0"/>
              <w:left w:val="single" w:color="auto" w:sz="4" w:space="0"/>
              <w:bottom w:val="single" w:color="auto" w:sz="4" w:space="0"/>
              <w:right w:val="single" w:color="auto" w:sz="4" w:space="0"/>
            </w:tcBorders>
            <w:vAlign w:val="center"/>
          </w:tcPr>
          <w:p w14:paraId="3B52B9B0">
            <w:pPr>
              <w:tabs>
                <w:tab w:val="left" w:pos="1337"/>
              </w:tabs>
              <w:spacing w:line="480" w:lineRule="exact"/>
              <w:jc w:val="center"/>
              <w:rPr>
                <w:rFonts w:asciiTheme="minorEastAsia" w:hAnsiTheme="minorEastAsia" w:eastAsiaTheme="minorEastAsia" w:cstheme="minorEastAsia"/>
                <w:snapToGrid w:val="0"/>
                <w:kern w:val="0"/>
                <w:sz w:val="24"/>
                <w:highlight w:val="none"/>
              </w:rPr>
            </w:pPr>
          </w:p>
        </w:tc>
      </w:tr>
      <w:tr w14:paraId="33671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683" w:type="pct"/>
            <w:tcBorders>
              <w:top w:val="single" w:color="auto" w:sz="4" w:space="0"/>
              <w:left w:val="single" w:color="auto" w:sz="4" w:space="0"/>
              <w:bottom w:val="single" w:color="auto" w:sz="4" w:space="0"/>
              <w:right w:val="single" w:color="auto" w:sz="4" w:space="0"/>
            </w:tcBorders>
            <w:vAlign w:val="center"/>
          </w:tcPr>
          <w:p w14:paraId="799C3084">
            <w:pPr>
              <w:tabs>
                <w:tab w:val="left" w:pos="1337"/>
              </w:tabs>
              <w:spacing w:line="480" w:lineRule="exact"/>
              <w:jc w:val="center"/>
              <w:rPr>
                <w:rFonts w:asciiTheme="minorEastAsia" w:hAnsiTheme="minorEastAsia" w:eastAsiaTheme="minorEastAsia" w:cstheme="minorEastAsia"/>
                <w:snapToGrid w:val="0"/>
                <w:kern w:val="0"/>
                <w:sz w:val="24"/>
                <w:highlight w:val="none"/>
              </w:rPr>
            </w:pPr>
            <w:r>
              <w:rPr>
                <w:rFonts w:hint="eastAsia" w:asciiTheme="minorEastAsia" w:hAnsiTheme="minorEastAsia" w:eastAsiaTheme="minorEastAsia" w:cstheme="minorEastAsia"/>
                <w:snapToGrid w:val="0"/>
                <w:kern w:val="0"/>
                <w:sz w:val="24"/>
                <w:highlight w:val="none"/>
              </w:rPr>
              <w:t>2</w:t>
            </w:r>
          </w:p>
        </w:tc>
        <w:tc>
          <w:tcPr>
            <w:tcW w:w="1747" w:type="pct"/>
            <w:tcBorders>
              <w:top w:val="single" w:color="auto" w:sz="4" w:space="0"/>
              <w:left w:val="single" w:color="auto" w:sz="4" w:space="0"/>
              <w:bottom w:val="single" w:color="auto" w:sz="4" w:space="0"/>
              <w:right w:val="single" w:color="auto" w:sz="4" w:space="0"/>
            </w:tcBorders>
            <w:vAlign w:val="center"/>
          </w:tcPr>
          <w:p w14:paraId="0077BAB5">
            <w:pPr>
              <w:tabs>
                <w:tab w:val="left" w:pos="1337"/>
              </w:tabs>
              <w:spacing w:line="480" w:lineRule="exact"/>
              <w:jc w:val="center"/>
              <w:rPr>
                <w:rFonts w:hint="eastAsia" w:asciiTheme="minorEastAsia" w:hAnsiTheme="minorEastAsia" w:eastAsiaTheme="minorEastAsia" w:cstheme="minorEastAsia"/>
                <w:snapToGrid w:val="0"/>
                <w:kern w:val="0"/>
                <w:sz w:val="24"/>
                <w:highlight w:val="none"/>
                <w:lang w:val="en-US" w:eastAsia="zh-CN"/>
              </w:rPr>
            </w:pPr>
            <w:r>
              <w:rPr>
                <w:rFonts w:hint="eastAsia" w:ascii="宋体" w:hAnsi="宋体" w:cs="宋体"/>
                <w:sz w:val="24"/>
                <w:szCs w:val="24"/>
                <w:highlight w:val="none"/>
                <w:lang w:val="en-US" w:eastAsia="zh-CN"/>
              </w:rPr>
              <w:t>服务期</w:t>
            </w:r>
          </w:p>
        </w:tc>
        <w:tc>
          <w:tcPr>
            <w:tcW w:w="1741" w:type="pct"/>
            <w:tcBorders>
              <w:top w:val="single" w:color="auto" w:sz="4" w:space="0"/>
              <w:left w:val="single" w:color="auto" w:sz="4" w:space="0"/>
              <w:bottom w:val="single" w:color="auto" w:sz="4" w:space="0"/>
              <w:right w:val="single" w:color="auto" w:sz="4" w:space="0"/>
            </w:tcBorders>
            <w:vAlign w:val="center"/>
          </w:tcPr>
          <w:p w14:paraId="073E402B">
            <w:pPr>
              <w:tabs>
                <w:tab w:val="left" w:pos="1337"/>
              </w:tabs>
              <w:spacing w:line="480" w:lineRule="exact"/>
              <w:jc w:val="center"/>
              <w:rPr>
                <w:rFonts w:asciiTheme="minorEastAsia" w:hAnsiTheme="minorEastAsia" w:eastAsiaTheme="minorEastAsia" w:cstheme="minorEastAsia"/>
                <w:snapToGrid w:val="0"/>
                <w:kern w:val="0"/>
                <w:sz w:val="24"/>
                <w:highlight w:val="none"/>
              </w:rPr>
            </w:pPr>
          </w:p>
        </w:tc>
        <w:tc>
          <w:tcPr>
            <w:tcW w:w="827" w:type="pct"/>
            <w:tcBorders>
              <w:top w:val="single" w:color="auto" w:sz="4" w:space="0"/>
              <w:left w:val="single" w:color="auto" w:sz="4" w:space="0"/>
              <w:bottom w:val="single" w:color="auto" w:sz="4" w:space="0"/>
              <w:right w:val="single" w:color="auto" w:sz="4" w:space="0"/>
            </w:tcBorders>
            <w:vAlign w:val="center"/>
          </w:tcPr>
          <w:p w14:paraId="6D74DAAD">
            <w:pPr>
              <w:tabs>
                <w:tab w:val="left" w:pos="1337"/>
              </w:tabs>
              <w:spacing w:line="480" w:lineRule="exact"/>
              <w:jc w:val="center"/>
              <w:rPr>
                <w:rFonts w:asciiTheme="minorEastAsia" w:hAnsiTheme="minorEastAsia" w:eastAsiaTheme="minorEastAsia" w:cstheme="minorEastAsia"/>
                <w:snapToGrid w:val="0"/>
                <w:kern w:val="0"/>
                <w:sz w:val="24"/>
                <w:highlight w:val="none"/>
              </w:rPr>
            </w:pPr>
          </w:p>
        </w:tc>
      </w:tr>
      <w:tr w14:paraId="52FF5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683" w:type="pct"/>
            <w:tcBorders>
              <w:top w:val="single" w:color="auto" w:sz="4" w:space="0"/>
              <w:left w:val="single" w:color="auto" w:sz="4" w:space="0"/>
              <w:bottom w:val="single" w:color="auto" w:sz="4" w:space="0"/>
              <w:right w:val="single" w:color="auto" w:sz="4" w:space="0"/>
            </w:tcBorders>
            <w:vAlign w:val="center"/>
          </w:tcPr>
          <w:p w14:paraId="36719588">
            <w:pPr>
              <w:tabs>
                <w:tab w:val="left" w:pos="1337"/>
              </w:tabs>
              <w:spacing w:line="480" w:lineRule="exact"/>
              <w:jc w:val="center"/>
              <w:rPr>
                <w:rFonts w:hint="eastAsia" w:asciiTheme="minorEastAsia" w:hAnsiTheme="minorEastAsia" w:eastAsiaTheme="minorEastAsia" w:cstheme="minorEastAsia"/>
                <w:snapToGrid w:val="0"/>
                <w:kern w:val="0"/>
                <w:sz w:val="24"/>
                <w:highlight w:val="none"/>
                <w:lang w:val="en-US" w:eastAsia="zh-CN"/>
              </w:rPr>
            </w:pPr>
            <w:r>
              <w:rPr>
                <w:rFonts w:hint="eastAsia" w:asciiTheme="minorEastAsia" w:hAnsiTheme="minorEastAsia" w:cstheme="minorEastAsia"/>
                <w:snapToGrid w:val="0"/>
                <w:kern w:val="0"/>
                <w:sz w:val="24"/>
                <w:highlight w:val="none"/>
                <w:lang w:val="en-US" w:eastAsia="zh-CN"/>
              </w:rPr>
              <w:t>3</w:t>
            </w:r>
          </w:p>
        </w:tc>
        <w:tc>
          <w:tcPr>
            <w:tcW w:w="1747" w:type="pct"/>
            <w:tcBorders>
              <w:top w:val="single" w:color="auto" w:sz="4" w:space="0"/>
              <w:left w:val="single" w:color="auto" w:sz="4" w:space="0"/>
              <w:bottom w:val="single" w:color="auto" w:sz="4" w:space="0"/>
              <w:right w:val="single" w:color="auto" w:sz="4" w:space="0"/>
            </w:tcBorders>
            <w:vAlign w:val="center"/>
          </w:tcPr>
          <w:p w14:paraId="562FC23C">
            <w:pPr>
              <w:tabs>
                <w:tab w:val="left" w:pos="1337"/>
              </w:tabs>
              <w:spacing w:line="480" w:lineRule="exact"/>
              <w:jc w:val="center"/>
              <w:rPr>
                <w:rFonts w:hint="default" w:ascii="宋体" w:hAnsi="宋体" w:cs="宋体"/>
                <w:sz w:val="24"/>
                <w:szCs w:val="24"/>
                <w:highlight w:val="none"/>
                <w:lang w:val="en-US" w:eastAsia="zh-CN"/>
              </w:rPr>
            </w:pPr>
            <w:r>
              <w:rPr>
                <w:rFonts w:hint="eastAsia" w:ascii="宋体" w:hAnsi="宋体" w:cs="宋体"/>
                <w:sz w:val="24"/>
                <w:szCs w:val="24"/>
                <w:highlight w:val="none"/>
                <w:lang w:val="en-US" w:eastAsia="zh-CN"/>
              </w:rPr>
              <w:t>质保</w:t>
            </w:r>
          </w:p>
        </w:tc>
        <w:tc>
          <w:tcPr>
            <w:tcW w:w="1741" w:type="pct"/>
            <w:tcBorders>
              <w:top w:val="single" w:color="auto" w:sz="4" w:space="0"/>
              <w:left w:val="single" w:color="auto" w:sz="4" w:space="0"/>
              <w:bottom w:val="single" w:color="auto" w:sz="4" w:space="0"/>
              <w:right w:val="single" w:color="auto" w:sz="4" w:space="0"/>
            </w:tcBorders>
            <w:vAlign w:val="center"/>
          </w:tcPr>
          <w:p w14:paraId="12EEA4DC">
            <w:pPr>
              <w:tabs>
                <w:tab w:val="left" w:pos="1337"/>
              </w:tabs>
              <w:spacing w:line="480" w:lineRule="exact"/>
              <w:jc w:val="center"/>
              <w:rPr>
                <w:rFonts w:asciiTheme="minorEastAsia" w:hAnsiTheme="minorEastAsia" w:eastAsiaTheme="minorEastAsia" w:cstheme="minorEastAsia"/>
                <w:snapToGrid w:val="0"/>
                <w:kern w:val="0"/>
                <w:sz w:val="24"/>
                <w:highlight w:val="none"/>
              </w:rPr>
            </w:pPr>
          </w:p>
        </w:tc>
        <w:tc>
          <w:tcPr>
            <w:tcW w:w="827" w:type="pct"/>
            <w:tcBorders>
              <w:top w:val="single" w:color="auto" w:sz="4" w:space="0"/>
              <w:left w:val="single" w:color="auto" w:sz="4" w:space="0"/>
              <w:bottom w:val="single" w:color="auto" w:sz="4" w:space="0"/>
              <w:right w:val="single" w:color="auto" w:sz="4" w:space="0"/>
            </w:tcBorders>
            <w:vAlign w:val="center"/>
          </w:tcPr>
          <w:p w14:paraId="17AE6B6B">
            <w:pPr>
              <w:tabs>
                <w:tab w:val="left" w:pos="1337"/>
              </w:tabs>
              <w:spacing w:line="480" w:lineRule="exact"/>
              <w:jc w:val="center"/>
              <w:rPr>
                <w:rFonts w:asciiTheme="minorEastAsia" w:hAnsiTheme="minorEastAsia" w:eastAsiaTheme="minorEastAsia" w:cstheme="minorEastAsia"/>
                <w:snapToGrid w:val="0"/>
                <w:kern w:val="0"/>
                <w:sz w:val="24"/>
                <w:highlight w:val="none"/>
              </w:rPr>
            </w:pPr>
          </w:p>
        </w:tc>
      </w:tr>
      <w:tr w14:paraId="201F8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683" w:type="pct"/>
            <w:tcBorders>
              <w:top w:val="single" w:color="auto" w:sz="4" w:space="0"/>
              <w:left w:val="single" w:color="auto" w:sz="4" w:space="0"/>
              <w:bottom w:val="single" w:color="auto" w:sz="4" w:space="0"/>
              <w:right w:val="single" w:color="auto" w:sz="4" w:space="0"/>
            </w:tcBorders>
            <w:vAlign w:val="center"/>
          </w:tcPr>
          <w:p w14:paraId="2B50C05D">
            <w:pPr>
              <w:tabs>
                <w:tab w:val="left" w:pos="1337"/>
              </w:tabs>
              <w:spacing w:line="480" w:lineRule="exact"/>
              <w:jc w:val="center"/>
              <w:rPr>
                <w:rFonts w:hint="default" w:asciiTheme="minorEastAsia" w:hAnsiTheme="minorEastAsia" w:eastAsiaTheme="minorEastAsia" w:cstheme="minorEastAsia"/>
                <w:snapToGrid w:val="0"/>
                <w:kern w:val="0"/>
                <w:sz w:val="24"/>
                <w:highlight w:val="none"/>
                <w:lang w:val="en-US" w:eastAsia="zh-CN"/>
              </w:rPr>
            </w:pPr>
            <w:r>
              <w:rPr>
                <w:rFonts w:hint="eastAsia" w:asciiTheme="minorEastAsia" w:hAnsiTheme="minorEastAsia" w:cstheme="minorEastAsia"/>
                <w:snapToGrid w:val="0"/>
                <w:kern w:val="0"/>
                <w:sz w:val="24"/>
                <w:highlight w:val="none"/>
                <w:lang w:val="en-US" w:eastAsia="zh-CN"/>
              </w:rPr>
              <w:t>...</w:t>
            </w:r>
          </w:p>
        </w:tc>
        <w:tc>
          <w:tcPr>
            <w:tcW w:w="1747" w:type="pct"/>
            <w:tcBorders>
              <w:top w:val="single" w:color="auto" w:sz="4" w:space="0"/>
              <w:left w:val="single" w:color="auto" w:sz="4" w:space="0"/>
              <w:bottom w:val="single" w:color="auto" w:sz="4" w:space="0"/>
              <w:right w:val="single" w:color="auto" w:sz="4" w:space="0"/>
            </w:tcBorders>
            <w:vAlign w:val="center"/>
          </w:tcPr>
          <w:p w14:paraId="005E2594">
            <w:pPr>
              <w:tabs>
                <w:tab w:val="left" w:pos="1337"/>
              </w:tabs>
              <w:spacing w:line="480" w:lineRule="exact"/>
              <w:jc w:val="center"/>
              <w:rPr>
                <w:rFonts w:asciiTheme="minorEastAsia" w:hAnsiTheme="minorEastAsia" w:eastAsiaTheme="minorEastAsia" w:cstheme="minorEastAsia"/>
                <w:snapToGrid w:val="0"/>
                <w:kern w:val="0"/>
                <w:sz w:val="24"/>
                <w:highlight w:val="none"/>
              </w:rPr>
            </w:pPr>
            <w:r>
              <w:rPr>
                <w:rFonts w:hint="eastAsia" w:asciiTheme="minorEastAsia" w:hAnsiTheme="minorEastAsia" w:eastAsiaTheme="minorEastAsia" w:cstheme="minorEastAsia"/>
                <w:snapToGrid w:val="0"/>
                <w:kern w:val="0"/>
                <w:sz w:val="24"/>
                <w:highlight w:val="none"/>
                <w:lang w:val="en-US" w:eastAsia="zh-CN"/>
              </w:rPr>
              <w:t>......</w:t>
            </w:r>
          </w:p>
        </w:tc>
        <w:tc>
          <w:tcPr>
            <w:tcW w:w="1741" w:type="pct"/>
            <w:tcBorders>
              <w:top w:val="single" w:color="auto" w:sz="4" w:space="0"/>
              <w:left w:val="single" w:color="auto" w:sz="4" w:space="0"/>
              <w:bottom w:val="single" w:color="auto" w:sz="4" w:space="0"/>
              <w:right w:val="single" w:color="auto" w:sz="4" w:space="0"/>
            </w:tcBorders>
            <w:vAlign w:val="center"/>
          </w:tcPr>
          <w:p w14:paraId="3B09D1EC">
            <w:pPr>
              <w:tabs>
                <w:tab w:val="left" w:pos="1337"/>
              </w:tabs>
              <w:spacing w:line="480" w:lineRule="exact"/>
              <w:jc w:val="center"/>
              <w:rPr>
                <w:rFonts w:asciiTheme="minorEastAsia" w:hAnsiTheme="minorEastAsia" w:eastAsiaTheme="minorEastAsia" w:cstheme="minorEastAsia"/>
                <w:snapToGrid w:val="0"/>
                <w:kern w:val="0"/>
                <w:sz w:val="24"/>
                <w:highlight w:val="none"/>
              </w:rPr>
            </w:pPr>
          </w:p>
        </w:tc>
        <w:tc>
          <w:tcPr>
            <w:tcW w:w="827" w:type="pct"/>
            <w:tcBorders>
              <w:top w:val="single" w:color="auto" w:sz="4" w:space="0"/>
              <w:left w:val="single" w:color="auto" w:sz="4" w:space="0"/>
              <w:bottom w:val="single" w:color="auto" w:sz="4" w:space="0"/>
              <w:right w:val="single" w:color="auto" w:sz="4" w:space="0"/>
            </w:tcBorders>
            <w:vAlign w:val="center"/>
          </w:tcPr>
          <w:p w14:paraId="013453B9">
            <w:pPr>
              <w:tabs>
                <w:tab w:val="left" w:pos="1337"/>
              </w:tabs>
              <w:spacing w:line="480" w:lineRule="exact"/>
              <w:jc w:val="center"/>
              <w:rPr>
                <w:rFonts w:asciiTheme="minorEastAsia" w:hAnsiTheme="minorEastAsia" w:eastAsiaTheme="minorEastAsia" w:cstheme="minorEastAsia"/>
                <w:snapToGrid w:val="0"/>
                <w:kern w:val="0"/>
                <w:sz w:val="24"/>
                <w:highlight w:val="none"/>
              </w:rPr>
            </w:pPr>
          </w:p>
        </w:tc>
      </w:tr>
    </w:tbl>
    <w:p w14:paraId="4026CFD6">
      <w:pPr>
        <w:pStyle w:val="6"/>
        <w:spacing w:before="0" w:after="0" w:line="480" w:lineRule="exact"/>
        <w:jc w:val="left"/>
        <w:rPr>
          <w:rFonts w:hint="default" w:asciiTheme="minorEastAsia" w:hAnsiTheme="minorEastAsia" w:eastAsiaTheme="minorEastAsia" w:cstheme="minorEastAsia"/>
          <w:snapToGrid w:val="0"/>
          <w:kern w:val="0"/>
          <w:sz w:val="24"/>
          <w:szCs w:val="24"/>
          <w:highlight w:val="none"/>
          <w:lang w:val="en-US"/>
        </w:rPr>
      </w:pPr>
      <w:r>
        <w:rPr>
          <w:rFonts w:hint="eastAsia" w:asciiTheme="minorEastAsia" w:hAnsiTheme="minorEastAsia" w:eastAsiaTheme="minorEastAsia" w:cstheme="minorEastAsia"/>
          <w:snapToGrid w:val="0"/>
          <w:kern w:val="0"/>
          <w:sz w:val="24"/>
          <w:szCs w:val="24"/>
          <w:highlight w:val="none"/>
          <w:lang w:val="en-US" w:eastAsia="zh-CN"/>
        </w:rPr>
        <w:t>注：偏离情况一栏注明正偏离、负偏离、无偏离。</w:t>
      </w:r>
    </w:p>
    <w:p w14:paraId="19B0AB5E">
      <w:pPr>
        <w:spacing w:line="360" w:lineRule="auto"/>
        <w:jc w:val="left"/>
        <w:rPr>
          <w:rFonts w:hint="eastAsia" w:asciiTheme="minorEastAsia" w:hAnsiTheme="minorEastAsia" w:eastAsiaTheme="minorEastAsia" w:cstheme="minorEastAsia"/>
          <w:sz w:val="24"/>
          <w:szCs w:val="32"/>
          <w:highlight w:val="none"/>
        </w:rPr>
      </w:pPr>
    </w:p>
    <w:p w14:paraId="247D1E10">
      <w:pPr>
        <w:spacing w:line="360" w:lineRule="auto"/>
        <w:jc w:val="left"/>
        <w:rPr>
          <w:rFonts w:hint="eastAsia" w:asciiTheme="minorEastAsia" w:hAnsiTheme="minorEastAsia" w:eastAsiaTheme="minorEastAsia" w:cstheme="minorEastAsia"/>
          <w:sz w:val="24"/>
          <w:szCs w:val="32"/>
          <w:highlight w:val="none"/>
        </w:rPr>
      </w:pPr>
    </w:p>
    <w:p w14:paraId="0EF93B6D">
      <w:pPr>
        <w:spacing w:line="360" w:lineRule="auto"/>
        <w:jc w:val="left"/>
        <w:rPr>
          <w:rFonts w:asciiTheme="minorEastAsia" w:hAnsiTheme="minorEastAsia" w:eastAsiaTheme="minorEastAsia" w:cstheme="minorEastAsia"/>
          <w:sz w:val="24"/>
          <w:szCs w:val="32"/>
          <w:highlight w:val="none"/>
        </w:rPr>
      </w:pPr>
      <w:r>
        <w:rPr>
          <w:rFonts w:hint="eastAsia" w:asciiTheme="minorEastAsia" w:hAnsiTheme="minorEastAsia" w:eastAsiaTheme="minorEastAsia" w:cstheme="minorEastAsia"/>
          <w:sz w:val="24"/>
          <w:szCs w:val="32"/>
          <w:highlight w:val="none"/>
        </w:rPr>
        <w:t xml:space="preserve">供应商名称：（公章）  </w:t>
      </w:r>
    </w:p>
    <w:p w14:paraId="27F26CE3">
      <w:pPr>
        <w:spacing w:line="360" w:lineRule="auto"/>
        <w:jc w:val="left"/>
        <w:rPr>
          <w:rFonts w:asciiTheme="minorEastAsia" w:hAnsiTheme="minorEastAsia" w:eastAsiaTheme="minorEastAsia" w:cstheme="minorEastAsia"/>
          <w:sz w:val="24"/>
          <w:szCs w:val="32"/>
          <w:highlight w:val="none"/>
        </w:rPr>
      </w:pPr>
      <w:r>
        <w:rPr>
          <w:rFonts w:hint="eastAsia" w:asciiTheme="minorEastAsia" w:hAnsiTheme="minorEastAsia" w:eastAsiaTheme="minorEastAsia" w:cstheme="minorEastAsia"/>
          <w:sz w:val="24"/>
          <w:szCs w:val="32"/>
          <w:highlight w:val="none"/>
        </w:rPr>
        <w:t>法定代表人或授权代理人签字</w:t>
      </w:r>
      <w:r>
        <w:rPr>
          <w:rFonts w:hint="eastAsia" w:asciiTheme="minorEastAsia" w:hAnsiTheme="minorEastAsia" w:eastAsiaTheme="minorEastAsia" w:cstheme="minorEastAsia"/>
          <w:sz w:val="24"/>
          <w:szCs w:val="32"/>
          <w:highlight w:val="none"/>
          <w:lang w:val="en-US" w:eastAsia="zh-CN"/>
        </w:rPr>
        <w:t>或盖法人章</w:t>
      </w:r>
      <w:r>
        <w:rPr>
          <w:rFonts w:hint="eastAsia" w:asciiTheme="minorEastAsia" w:hAnsiTheme="minorEastAsia" w:eastAsiaTheme="minorEastAsia" w:cstheme="minorEastAsia"/>
          <w:sz w:val="24"/>
          <w:szCs w:val="32"/>
          <w:highlight w:val="none"/>
        </w:rPr>
        <w:t xml:space="preserve">： </w:t>
      </w:r>
    </w:p>
    <w:p w14:paraId="307941FE">
      <w:pPr>
        <w:spacing w:line="360" w:lineRule="auto"/>
        <w:jc w:val="left"/>
        <w:rPr>
          <w:rFonts w:hint="eastAsia"/>
          <w:sz w:val="24"/>
          <w:szCs w:val="32"/>
          <w:highlight w:val="none"/>
        </w:rPr>
      </w:pPr>
      <w:r>
        <w:rPr>
          <w:rFonts w:hint="eastAsia" w:asciiTheme="minorEastAsia" w:hAnsiTheme="minorEastAsia" w:eastAsiaTheme="minorEastAsia" w:cstheme="minorEastAsia"/>
          <w:sz w:val="24"/>
          <w:szCs w:val="32"/>
          <w:highlight w:val="none"/>
        </w:rPr>
        <w:t>日期：  年  月</w:t>
      </w:r>
      <w:r>
        <w:rPr>
          <w:rFonts w:hint="eastAsia" w:asciiTheme="minorEastAsia" w:hAnsiTheme="minorEastAsia" w:eastAsiaTheme="minorEastAsia" w:cstheme="minorEastAsia"/>
          <w:sz w:val="24"/>
          <w:szCs w:val="32"/>
          <w:highlight w:val="none"/>
          <w:lang w:val="en-US" w:eastAsia="zh-CN"/>
        </w:rPr>
        <w:t xml:space="preserve"> </w:t>
      </w:r>
      <w:r>
        <w:rPr>
          <w:rFonts w:hint="eastAsia" w:asciiTheme="minorEastAsia" w:hAnsiTheme="minorEastAsia" w:eastAsiaTheme="minorEastAsia" w:cstheme="minorEastAsia"/>
          <w:sz w:val="24"/>
          <w:szCs w:val="32"/>
          <w:highlight w:val="none"/>
        </w:rPr>
        <w:t xml:space="preserve"> 日</w:t>
      </w:r>
    </w:p>
    <w:p w14:paraId="738E5C96">
      <w:pPr>
        <w:spacing w:line="360" w:lineRule="auto"/>
        <w:jc w:val="left"/>
        <w:rPr>
          <w:rFonts w:hint="eastAsia"/>
          <w:sz w:val="24"/>
          <w:szCs w:val="32"/>
          <w:highlight w:val="none"/>
        </w:rPr>
      </w:pPr>
    </w:p>
    <w:p w14:paraId="0CE5EE34">
      <w:pPr>
        <w:spacing w:line="360" w:lineRule="auto"/>
        <w:jc w:val="left"/>
        <w:rPr>
          <w:rFonts w:hint="eastAsia"/>
          <w:sz w:val="24"/>
          <w:szCs w:val="32"/>
          <w:highlight w:val="none"/>
        </w:rPr>
      </w:pPr>
    </w:p>
    <w:p w14:paraId="3A13EED0">
      <w:pPr>
        <w:spacing w:line="360" w:lineRule="auto"/>
        <w:jc w:val="left"/>
        <w:rPr>
          <w:rFonts w:hint="eastAsia"/>
          <w:sz w:val="24"/>
          <w:szCs w:val="32"/>
          <w:highlight w:val="none"/>
        </w:rPr>
      </w:pPr>
    </w:p>
    <w:p w14:paraId="4451C55A">
      <w:pPr>
        <w:spacing w:line="360" w:lineRule="auto"/>
        <w:jc w:val="left"/>
        <w:rPr>
          <w:rFonts w:hint="eastAsia"/>
          <w:sz w:val="24"/>
          <w:szCs w:val="32"/>
          <w:highlight w:val="none"/>
        </w:rPr>
      </w:pPr>
    </w:p>
    <w:p w14:paraId="13DA5011">
      <w:pPr>
        <w:spacing w:line="360" w:lineRule="auto"/>
        <w:jc w:val="left"/>
        <w:rPr>
          <w:rFonts w:hint="eastAsia"/>
          <w:sz w:val="24"/>
          <w:szCs w:val="32"/>
          <w:highlight w:val="none"/>
        </w:rPr>
      </w:pPr>
    </w:p>
    <w:p w14:paraId="48E41774">
      <w:pPr>
        <w:spacing w:line="360" w:lineRule="auto"/>
        <w:jc w:val="left"/>
        <w:rPr>
          <w:rFonts w:hint="eastAsia"/>
          <w:sz w:val="24"/>
          <w:szCs w:val="32"/>
          <w:highlight w:val="none"/>
        </w:rPr>
      </w:pPr>
    </w:p>
    <w:p w14:paraId="05691241">
      <w:pPr>
        <w:spacing w:line="360" w:lineRule="auto"/>
        <w:jc w:val="left"/>
        <w:rPr>
          <w:rFonts w:hint="eastAsia"/>
          <w:sz w:val="24"/>
          <w:szCs w:val="32"/>
          <w:highlight w:val="none"/>
        </w:rPr>
      </w:pPr>
    </w:p>
    <w:p w14:paraId="58EBA329">
      <w:pPr>
        <w:spacing w:line="360" w:lineRule="auto"/>
        <w:jc w:val="left"/>
        <w:rPr>
          <w:rFonts w:hint="eastAsia"/>
          <w:sz w:val="24"/>
          <w:szCs w:val="32"/>
          <w:highlight w:val="none"/>
        </w:rPr>
      </w:pPr>
    </w:p>
    <w:p w14:paraId="04E67A9F">
      <w:pPr>
        <w:spacing w:line="360" w:lineRule="auto"/>
        <w:jc w:val="left"/>
        <w:rPr>
          <w:rFonts w:hint="eastAsia"/>
          <w:sz w:val="24"/>
          <w:szCs w:val="32"/>
          <w:highlight w:val="none"/>
        </w:rPr>
      </w:pPr>
    </w:p>
    <w:p w14:paraId="625418F8">
      <w:pPr>
        <w:pStyle w:val="4"/>
        <w:rPr>
          <w:rFonts w:hint="default" w:asciiTheme="minorEastAsia" w:hAnsiTheme="minorEastAsia" w:eastAsiaTheme="minorEastAsia" w:cstheme="minorEastAsia"/>
          <w:highlight w:val="none"/>
          <w:lang w:val="en-US" w:eastAsia="zh-CN"/>
        </w:rPr>
      </w:pPr>
      <w:r>
        <w:rPr>
          <w:rFonts w:hint="eastAsia" w:asciiTheme="minorEastAsia" w:hAnsiTheme="minorEastAsia" w:eastAsiaTheme="minorEastAsia" w:cstheme="minorEastAsia"/>
          <w:highlight w:val="none"/>
        </w:rPr>
        <w:t>附件</w:t>
      </w:r>
      <w:r>
        <w:rPr>
          <w:rFonts w:hint="eastAsia" w:asciiTheme="minorEastAsia" w:hAnsiTheme="minorEastAsia" w:eastAsiaTheme="minorEastAsia" w:cstheme="minorEastAsia"/>
          <w:highlight w:val="none"/>
          <w:lang w:val="en-US" w:eastAsia="zh-CN"/>
        </w:rPr>
        <w:t>十</w:t>
      </w:r>
      <w:r>
        <w:rPr>
          <w:rFonts w:hint="eastAsia" w:asciiTheme="minorEastAsia" w:hAnsiTheme="minorEastAsia" w:eastAsiaTheme="minorEastAsia" w:cstheme="minorEastAsia"/>
          <w:highlight w:val="none"/>
        </w:rPr>
        <w:t>：</w:t>
      </w:r>
      <w:r>
        <w:rPr>
          <w:rFonts w:hint="eastAsia" w:asciiTheme="minorEastAsia" w:hAnsiTheme="minorEastAsia" w:eastAsiaTheme="minorEastAsia" w:cstheme="minorEastAsia"/>
          <w:highlight w:val="none"/>
          <w:lang w:val="en-US" w:eastAsia="zh-CN"/>
        </w:rPr>
        <w:t>技术条款偏离表</w:t>
      </w:r>
    </w:p>
    <w:p w14:paraId="1133048A">
      <w:pPr>
        <w:rPr>
          <w:highlight w:val="none"/>
        </w:rPr>
      </w:pPr>
    </w:p>
    <w:p w14:paraId="45EEDDF9">
      <w:pPr>
        <w:pStyle w:val="9"/>
        <w:spacing w:after="0" w:line="480" w:lineRule="exact"/>
        <w:jc w:val="center"/>
        <w:rPr>
          <w:rFonts w:asciiTheme="minorEastAsia" w:hAnsiTheme="minorEastAsia" w:eastAsiaTheme="minorEastAsia" w:cstheme="minorEastAsia"/>
          <w:bCs/>
          <w:snapToGrid w:val="0"/>
          <w:kern w:val="0"/>
          <w:highlight w:val="none"/>
        </w:rPr>
      </w:pPr>
      <w:r>
        <w:rPr>
          <w:rFonts w:hint="eastAsia" w:asciiTheme="minorEastAsia" w:hAnsiTheme="minorEastAsia" w:eastAsiaTheme="minorEastAsia" w:cstheme="minorEastAsia"/>
          <w:b/>
          <w:snapToGrid w:val="0"/>
          <w:color w:val="000000"/>
          <w:kern w:val="0"/>
          <w:sz w:val="28"/>
          <w:szCs w:val="28"/>
          <w:highlight w:val="none"/>
          <w:lang w:val="en-US" w:eastAsia="zh-CN"/>
        </w:rPr>
        <w:t>技术</w:t>
      </w:r>
      <w:r>
        <w:rPr>
          <w:rFonts w:hint="eastAsia" w:asciiTheme="minorEastAsia" w:hAnsiTheme="minorEastAsia" w:eastAsiaTheme="minorEastAsia" w:cstheme="minorEastAsia"/>
          <w:b/>
          <w:snapToGrid w:val="0"/>
          <w:color w:val="000000"/>
          <w:kern w:val="0"/>
          <w:sz w:val="28"/>
          <w:szCs w:val="28"/>
          <w:highlight w:val="none"/>
        </w:rPr>
        <w:t>条款偏离表</w:t>
      </w:r>
    </w:p>
    <w:p w14:paraId="6E281747">
      <w:pPr>
        <w:pStyle w:val="10"/>
        <w:spacing w:line="360" w:lineRule="auto"/>
        <w:ind w:left="0" w:leftChars="0" w:firstLine="0" w:firstLineChars="0"/>
        <w:rPr>
          <w:rFonts w:asciiTheme="minorEastAsia" w:hAnsiTheme="minorEastAsia" w:eastAsiaTheme="minorEastAsia" w:cstheme="minorEastAsia"/>
          <w:bCs/>
          <w:snapToGrid w:val="0"/>
          <w:kern w:val="0"/>
          <w:highlight w:val="none"/>
        </w:rPr>
      </w:pPr>
      <w:r>
        <w:rPr>
          <w:rFonts w:hint="eastAsia" w:asciiTheme="minorEastAsia" w:hAnsiTheme="minorEastAsia" w:eastAsiaTheme="minorEastAsia" w:cstheme="minorEastAsia"/>
          <w:bCs/>
          <w:snapToGrid w:val="0"/>
          <w:kern w:val="0"/>
          <w:highlight w:val="none"/>
        </w:rPr>
        <w:t>项目编号</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包号</w:t>
      </w:r>
      <w:r>
        <w:rPr>
          <w:rFonts w:hint="eastAsia" w:asciiTheme="minorEastAsia" w:hAnsiTheme="minorEastAsia" w:eastAsiaTheme="minorEastAsia" w:cstheme="minorEastAsia"/>
          <w:bCs/>
          <w:snapToGrid w:val="0"/>
          <w:kern w:val="0"/>
          <w:highlight w:val="none"/>
        </w:rPr>
        <w:t xml:space="preserve">： </w:t>
      </w:r>
    </w:p>
    <w:p w14:paraId="6143F3C4">
      <w:pPr>
        <w:pStyle w:val="10"/>
        <w:spacing w:line="360" w:lineRule="auto"/>
        <w:ind w:left="0" w:leftChars="0" w:firstLine="0" w:firstLineChars="0"/>
        <w:rPr>
          <w:rFonts w:asciiTheme="minorEastAsia" w:hAnsiTheme="minorEastAsia" w:eastAsiaTheme="minorEastAsia" w:cstheme="minorEastAsia"/>
          <w:bCs/>
          <w:snapToGrid w:val="0"/>
          <w:kern w:val="0"/>
          <w:highlight w:val="none"/>
        </w:rPr>
      </w:pPr>
      <w:r>
        <w:rPr>
          <w:rFonts w:hint="eastAsia" w:asciiTheme="minorEastAsia" w:hAnsiTheme="minorEastAsia" w:eastAsiaTheme="minorEastAsia" w:cstheme="minorEastAsia"/>
          <w:bCs/>
          <w:snapToGrid w:val="0"/>
          <w:kern w:val="0"/>
          <w:highlight w:val="none"/>
        </w:rPr>
        <w:t xml:space="preserve">项目名称：    </w:t>
      </w:r>
    </w:p>
    <w:tbl>
      <w:tblPr>
        <w:tblStyle w:val="1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7"/>
        <w:gridCol w:w="3166"/>
        <w:gridCol w:w="3155"/>
        <w:gridCol w:w="1499"/>
      </w:tblGrid>
      <w:tr w14:paraId="58B3C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683" w:type="pct"/>
            <w:tcBorders>
              <w:top w:val="single" w:color="auto" w:sz="4" w:space="0"/>
              <w:left w:val="single" w:color="auto" w:sz="4" w:space="0"/>
              <w:bottom w:val="single" w:color="auto" w:sz="4" w:space="0"/>
              <w:right w:val="single" w:color="auto" w:sz="4" w:space="0"/>
            </w:tcBorders>
            <w:vAlign w:val="center"/>
          </w:tcPr>
          <w:p w14:paraId="67DC4B00">
            <w:pPr>
              <w:tabs>
                <w:tab w:val="left" w:pos="1337"/>
              </w:tabs>
              <w:spacing w:line="480" w:lineRule="exact"/>
              <w:jc w:val="center"/>
              <w:rPr>
                <w:rFonts w:asciiTheme="minorEastAsia" w:hAnsiTheme="minorEastAsia" w:eastAsiaTheme="minorEastAsia" w:cstheme="minorEastAsia"/>
                <w:bCs/>
                <w:snapToGrid w:val="0"/>
                <w:kern w:val="0"/>
                <w:sz w:val="24"/>
                <w:highlight w:val="none"/>
              </w:rPr>
            </w:pPr>
            <w:r>
              <w:rPr>
                <w:rFonts w:hint="eastAsia" w:asciiTheme="minorEastAsia" w:hAnsiTheme="minorEastAsia" w:eastAsiaTheme="minorEastAsia" w:cstheme="minorEastAsia"/>
                <w:bCs/>
                <w:snapToGrid w:val="0"/>
                <w:kern w:val="0"/>
                <w:sz w:val="24"/>
                <w:highlight w:val="none"/>
              </w:rPr>
              <w:t>序号</w:t>
            </w:r>
          </w:p>
        </w:tc>
        <w:tc>
          <w:tcPr>
            <w:tcW w:w="1747" w:type="pct"/>
            <w:tcBorders>
              <w:top w:val="single" w:color="auto" w:sz="4" w:space="0"/>
              <w:left w:val="single" w:color="auto" w:sz="4" w:space="0"/>
              <w:bottom w:val="single" w:color="auto" w:sz="4" w:space="0"/>
              <w:right w:val="single" w:color="auto" w:sz="4" w:space="0"/>
            </w:tcBorders>
            <w:vAlign w:val="center"/>
          </w:tcPr>
          <w:p w14:paraId="30B9EFC4">
            <w:pPr>
              <w:tabs>
                <w:tab w:val="left" w:pos="1337"/>
              </w:tabs>
              <w:spacing w:line="480" w:lineRule="exact"/>
              <w:jc w:val="center"/>
              <w:rPr>
                <w:rFonts w:asciiTheme="minorEastAsia" w:hAnsiTheme="minorEastAsia" w:eastAsiaTheme="minorEastAsia" w:cstheme="minorEastAsia"/>
                <w:bCs/>
                <w:snapToGrid w:val="0"/>
                <w:color w:val="000000"/>
                <w:kern w:val="0"/>
                <w:sz w:val="24"/>
                <w:highlight w:val="none"/>
              </w:rPr>
            </w:pPr>
            <w:r>
              <w:rPr>
                <w:rFonts w:hint="eastAsia" w:asciiTheme="minorEastAsia" w:hAnsiTheme="minorEastAsia" w:eastAsiaTheme="minorEastAsia" w:cstheme="minorEastAsia"/>
                <w:bCs/>
                <w:snapToGrid w:val="0"/>
                <w:color w:val="000000"/>
                <w:kern w:val="0"/>
                <w:sz w:val="24"/>
                <w:highlight w:val="none"/>
              </w:rPr>
              <w:t>磋商文件的</w:t>
            </w:r>
            <w:r>
              <w:rPr>
                <w:rFonts w:hint="eastAsia" w:asciiTheme="minorEastAsia" w:hAnsiTheme="minorEastAsia" w:eastAsiaTheme="minorEastAsia" w:cstheme="minorEastAsia"/>
                <w:bCs/>
                <w:snapToGrid w:val="0"/>
                <w:color w:val="000000"/>
                <w:kern w:val="0"/>
                <w:sz w:val="24"/>
                <w:highlight w:val="none"/>
                <w:lang w:val="en-US" w:eastAsia="zh-CN"/>
              </w:rPr>
              <w:t>技术</w:t>
            </w:r>
            <w:r>
              <w:rPr>
                <w:rFonts w:hint="eastAsia" w:asciiTheme="minorEastAsia" w:hAnsiTheme="minorEastAsia" w:eastAsiaTheme="minorEastAsia" w:cstheme="minorEastAsia"/>
                <w:bCs/>
                <w:snapToGrid w:val="0"/>
                <w:color w:val="000000"/>
                <w:kern w:val="0"/>
                <w:sz w:val="24"/>
                <w:highlight w:val="none"/>
              </w:rPr>
              <w:t>条款</w:t>
            </w:r>
          </w:p>
        </w:tc>
        <w:tc>
          <w:tcPr>
            <w:tcW w:w="1741" w:type="pct"/>
            <w:tcBorders>
              <w:top w:val="single" w:color="auto" w:sz="4" w:space="0"/>
              <w:left w:val="single" w:color="auto" w:sz="4" w:space="0"/>
              <w:bottom w:val="single" w:color="auto" w:sz="4" w:space="0"/>
              <w:right w:val="single" w:color="auto" w:sz="4" w:space="0"/>
            </w:tcBorders>
            <w:vAlign w:val="center"/>
          </w:tcPr>
          <w:p w14:paraId="09490B9D">
            <w:pPr>
              <w:tabs>
                <w:tab w:val="left" w:pos="1337"/>
              </w:tabs>
              <w:spacing w:line="480" w:lineRule="exact"/>
              <w:jc w:val="center"/>
              <w:rPr>
                <w:rFonts w:asciiTheme="minorEastAsia" w:hAnsiTheme="minorEastAsia" w:eastAsiaTheme="minorEastAsia" w:cstheme="minorEastAsia"/>
                <w:bCs/>
                <w:snapToGrid w:val="0"/>
                <w:color w:val="000000"/>
                <w:kern w:val="0"/>
                <w:sz w:val="24"/>
                <w:highlight w:val="none"/>
              </w:rPr>
            </w:pPr>
            <w:r>
              <w:rPr>
                <w:rFonts w:hint="eastAsia" w:asciiTheme="minorEastAsia" w:hAnsiTheme="minorEastAsia" w:eastAsiaTheme="minorEastAsia" w:cstheme="minorEastAsia"/>
                <w:bCs/>
                <w:snapToGrid w:val="0"/>
                <w:color w:val="000000"/>
                <w:kern w:val="0"/>
                <w:sz w:val="24"/>
                <w:highlight w:val="none"/>
              </w:rPr>
              <w:t>响应文件的</w:t>
            </w:r>
            <w:r>
              <w:rPr>
                <w:rFonts w:hint="eastAsia" w:asciiTheme="minorEastAsia" w:hAnsiTheme="minorEastAsia" w:eastAsiaTheme="minorEastAsia" w:cstheme="minorEastAsia"/>
                <w:bCs/>
                <w:snapToGrid w:val="0"/>
                <w:color w:val="000000"/>
                <w:kern w:val="0"/>
                <w:sz w:val="24"/>
                <w:highlight w:val="none"/>
                <w:lang w:val="en-US" w:eastAsia="zh-CN"/>
              </w:rPr>
              <w:t>技术</w:t>
            </w:r>
            <w:r>
              <w:rPr>
                <w:rFonts w:hint="eastAsia" w:asciiTheme="minorEastAsia" w:hAnsiTheme="minorEastAsia" w:eastAsiaTheme="minorEastAsia" w:cstheme="minorEastAsia"/>
                <w:bCs/>
                <w:snapToGrid w:val="0"/>
                <w:color w:val="000000"/>
                <w:kern w:val="0"/>
                <w:sz w:val="24"/>
                <w:highlight w:val="none"/>
              </w:rPr>
              <w:t>条款</w:t>
            </w:r>
          </w:p>
        </w:tc>
        <w:tc>
          <w:tcPr>
            <w:tcW w:w="827" w:type="pct"/>
            <w:tcBorders>
              <w:top w:val="single" w:color="auto" w:sz="4" w:space="0"/>
              <w:left w:val="single" w:color="auto" w:sz="4" w:space="0"/>
              <w:bottom w:val="single" w:color="auto" w:sz="4" w:space="0"/>
              <w:right w:val="single" w:color="auto" w:sz="4" w:space="0"/>
            </w:tcBorders>
            <w:vAlign w:val="center"/>
          </w:tcPr>
          <w:p w14:paraId="175221C6">
            <w:pPr>
              <w:tabs>
                <w:tab w:val="left" w:pos="1337"/>
              </w:tabs>
              <w:spacing w:line="480" w:lineRule="exact"/>
              <w:jc w:val="center"/>
              <w:rPr>
                <w:rFonts w:hint="default" w:asciiTheme="minorEastAsia" w:hAnsiTheme="minorEastAsia" w:eastAsiaTheme="minorEastAsia" w:cstheme="minorEastAsia"/>
                <w:bCs/>
                <w:snapToGrid w:val="0"/>
                <w:color w:val="000000"/>
                <w:kern w:val="0"/>
                <w:sz w:val="24"/>
                <w:highlight w:val="none"/>
                <w:lang w:val="en-US" w:eastAsia="zh-CN"/>
              </w:rPr>
            </w:pPr>
            <w:r>
              <w:rPr>
                <w:rFonts w:hint="eastAsia" w:asciiTheme="minorEastAsia" w:hAnsiTheme="minorEastAsia" w:eastAsiaTheme="minorEastAsia" w:cstheme="minorEastAsia"/>
                <w:bCs/>
                <w:snapToGrid w:val="0"/>
                <w:color w:val="000000"/>
                <w:kern w:val="0"/>
                <w:sz w:val="24"/>
                <w:highlight w:val="none"/>
                <w:lang w:val="en-US" w:eastAsia="zh-CN"/>
              </w:rPr>
              <w:t>偏离情况</w:t>
            </w:r>
          </w:p>
        </w:tc>
      </w:tr>
      <w:tr w14:paraId="160B3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683" w:type="pct"/>
            <w:tcBorders>
              <w:top w:val="single" w:color="auto" w:sz="4" w:space="0"/>
              <w:left w:val="single" w:color="auto" w:sz="4" w:space="0"/>
              <w:bottom w:val="single" w:color="auto" w:sz="4" w:space="0"/>
              <w:right w:val="single" w:color="auto" w:sz="4" w:space="0"/>
            </w:tcBorders>
            <w:vAlign w:val="center"/>
          </w:tcPr>
          <w:p w14:paraId="49808AE7">
            <w:pPr>
              <w:tabs>
                <w:tab w:val="left" w:pos="1337"/>
              </w:tabs>
              <w:spacing w:line="480" w:lineRule="exact"/>
              <w:jc w:val="center"/>
              <w:rPr>
                <w:rFonts w:asciiTheme="minorEastAsia" w:hAnsiTheme="minorEastAsia" w:eastAsiaTheme="minorEastAsia" w:cstheme="minorEastAsia"/>
                <w:snapToGrid w:val="0"/>
                <w:kern w:val="0"/>
                <w:sz w:val="24"/>
                <w:highlight w:val="none"/>
              </w:rPr>
            </w:pPr>
            <w:r>
              <w:rPr>
                <w:rFonts w:hint="eastAsia" w:asciiTheme="minorEastAsia" w:hAnsiTheme="minorEastAsia" w:eastAsiaTheme="minorEastAsia" w:cstheme="minorEastAsia"/>
                <w:snapToGrid w:val="0"/>
                <w:kern w:val="0"/>
                <w:sz w:val="24"/>
                <w:highlight w:val="none"/>
              </w:rPr>
              <w:t>1</w:t>
            </w:r>
          </w:p>
        </w:tc>
        <w:tc>
          <w:tcPr>
            <w:tcW w:w="1747" w:type="pct"/>
            <w:tcBorders>
              <w:top w:val="single" w:color="auto" w:sz="4" w:space="0"/>
              <w:left w:val="single" w:color="auto" w:sz="4" w:space="0"/>
              <w:bottom w:val="single" w:color="auto" w:sz="4" w:space="0"/>
              <w:right w:val="single" w:color="auto" w:sz="4" w:space="0"/>
            </w:tcBorders>
            <w:vAlign w:val="center"/>
          </w:tcPr>
          <w:p w14:paraId="7F682365">
            <w:pPr>
              <w:tabs>
                <w:tab w:val="left" w:pos="1337"/>
              </w:tabs>
              <w:spacing w:line="480" w:lineRule="exact"/>
              <w:jc w:val="center"/>
              <w:rPr>
                <w:rFonts w:asciiTheme="minorEastAsia" w:hAnsiTheme="minorEastAsia" w:eastAsiaTheme="minorEastAsia" w:cstheme="minorEastAsia"/>
                <w:snapToGrid w:val="0"/>
                <w:kern w:val="0"/>
                <w:sz w:val="24"/>
                <w:highlight w:val="none"/>
              </w:rPr>
            </w:pPr>
          </w:p>
        </w:tc>
        <w:tc>
          <w:tcPr>
            <w:tcW w:w="1741" w:type="pct"/>
            <w:tcBorders>
              <w:top w:val="single" w:color="auto" w:sz="4" w:space="0"/>
              <w:left w:val="single" w:color="auto" w:sz="4" w:space="0"/>
              <w:bottom w:val="single" w:color="auto" w:sz="4" w:space="0"/>
              <w:right w:val="single" w:color="auto" w:sz="4" w:space="0"/>
            </w:tcBorders>
            <w:vAlign w:val="center"/>
          </w:tcPr>
          <w:p w14:paraId="45262EC8">
            <w:pPr>
              <w:tabs>
                <w:tab w:val="left" w:pos="1337"/>
              </w:tabs>
              <w:spacing w:line="480" w:lineRule="exact"/>
              <w:jc w:val="center"/>
              <w:rPr>
                <w:rFonts w:asciiTheme="minorEastAsia" w:hAnsiTheme="minorEastAsia" w:eastAsiaTheme="minorEastAsia" w:cstheme="minorEastAsia"/>
                <w:snapToGrid w:val="0"/>
                <w:kern w:val="0"/>
                <w:sz w:val="24"/>
                <w:highlight w:val="none"/>
              </w:rPr>
            </w:pPr>
          </w:p>
        </w:tc>
        <w:tc>
          <w:tcPr>
            <w:tcW w:w="827" w:type="pct"/>
            <w:tcBorders>
              <w:top w:val="single" w:color="auto" w:sz="4" w:space="0"/>
              <w:left w:val="single" w:color="auto" w:sz="4" w:space="0"/>
              <w:bottom w:val="single" w:color="auto" w:sz="4" w:space="0"/>
              <w:right w:val="single" w:color="auto" w:sz="4" w:space="0"/>
            </w:tcBorders>
            <w:vAlign w:val="center"/>
          </w:tcPr>
          <w:p w14:paraId="1FA777EE">
            <w:pPr>
              <w:tabs>
                <w:tab w:val="left" w:pos="1337"/>
              </w:tabs>
              <w:spacing w:line="480" w:lineRule="exact"/>
              <w:jc w:val="center"/>
              <w:rPr>
                <w:rFonts w:asciiTheme="minorEastAsia" w:hAnsiTheme="minorEastAsia" w:eastAsiaTheme="minorEastAsia" w:cstheme="minorEastAsia"/>
                <w:snapToGrid w:val="0"/>
                <w:kern w:val="0"/>
                <w:sz w:val="24"/>
                <w:highlight w:val="none"/>
              </w:rPr>
            </w:pPr>
          </w:p>
        </w:tc>
      </w:tr>
      <w:tr w14:paraId="3B6F3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683" w:type="pct"/>
            <w:tcBorders>
              <w:top w:val="single" w:color="auto" w:sz="4" w:space="0"/>
              <w:left w:val="single" w:color="auto" w:sz="4" w:space="0"/>
              <w:bottom w:val="single" w:color="auto" w:sz="4" w:space="0"/>
              <w:right w:val="single" w:color="auto" w:sz="4" w:space="0"/>
            </w:tcBorders>
            <w:vAlign w:val="center"/>
          </w:tcPr>
          <w:p w14:paraId="3B14A82D">
            <w:pPr>
              <w:tabs>
                <w:tab w:val="left" w:pos="1337"/>
              </w:tabs>
              <w:spacing w:line="480" w:lineRule="exact"/>
              <w:jc w:val="center"/>
              <w:rPr>
                <w:rFonts w:asciiTheme="minorEastAsia" w:hAnsiTheme="minorEastAsia" w:eastAsiaTheme="minorEastAsia" w:cstheme="minorEastAsia"/>
                <w:snapToGrid w:val="0"/>
                <w:kern w:val="0"/>
                <w:sz w:val="24"/>
                <w:highlight w:val="none"/>
              </w:rPr>
            </w:pPr>
            <w:r>
              <w:rPr>
                <w:rFonts w:hint="eastAsia" w:asciiTheme="minorEastAsia" w:hAnsiTheme="minorEastAsia" w:eastAsiaTheme="minorEastAsia" w:cstheme="minorEastAsia"/>
                <w:snapToGrid w:val="0"/>
                <w:kern w:val="0"/>
                <w:sz w:val="24"/>
                <w:highlight w:val="none"/>
              </w:rPr>
              <w:t>2</w:t>
            </w:r>
          </w:p>
        </w:tc>
        <w:tc>
          <w:tcPr>
            <w:tcW w:w="1747" w:type="pct"/>
            <w:tcBorders>
              <w:top w:val="single" w:color="auto" w:sz="4" w:space="0"/>
              <w:left w:val="single" w:color="auto" w:sz="4" w:space="0"/>
              <w:bottom w:val="single" w:color="auto" w:sz="4" w:space="0"/>
              <w:right w:val="single" w:color="auto" w:sz="4" w:space="0"/>
            </w:tcBorders>
            <w:vAlign w:val="center"/>
          </w:tcPr>
          <w:p w14:paraId="4E4CE94B">
            <w:pPr>
              <w:tabs>
                <w:tab w:val="left" w:pos="1337"/>
              </w:tabs>
              <w:spacing w:line="480" w:lineRule="exact"/>
              <w:jc w:val="center"/>
              <w:rPr>
                <w:rFonts w:asciiTheme="minorEastAsia" w:hAnsiTheme="minorEastAsia" w:eastAsiaTheme="minorEastAsia" w:cstheme="minorEastAsia"/>
                <w:snapToGrid w:val="0"/>
                <w:kern w:val="0"/>
                <w:sz w:val="24"/>
                <w:highlight w:val="none"/>
              </w:rPr>
            </w:pPr>
          </w:p>
        </w:tc>
        <w:tc>
          <w:tcPr>
            <w:tcW w:w="1741" w:type="pct"/>
            <w:tcBorders>
              <w:top w:val="single" w:color="auto" w:sz="4" w:space="0"/>
              <w:left w:val="single" w:color="auto" w:sz="4" w:space="0"/>
              <w:bottom w:val="single" w:color="auto" w:sz="4" w:space="0"/>
              <w:right w:val="single" w:color="auto" w:sz="4" w:space="0"/>
            </w:tcBorders>
            <w:vAlign w:val="center"/>
          </w:tcPr>
          <w:p w14:paraId="2BCD8D84">
            <w:pPr>
              <w:tabs>
                <w:tab w:val="left" w:pos="1337"/>
              </w:tabs>
              <w:spacing w:line="480" w:lineRule="exact"/>
              <w:jc w:val="center"/>
              <w:rPr>
                <w:rFonts w:asciiTheme="minorEastAsia" w:hAnsiTheme="minorEastAsia" w:eastAsiaTheme="minorEastAsia" w:cstheme="minorEastAsia"/>
                <w:snapToGrid w:val="0"/>
                <w:kern w:val="0"/>
                <w:sz w:val="24"/>
                <w:highlight w:val="none"/>
              </w:rPr>
            </w:pPr>
          </w:p>
        </w:tc>
        <w:tc>
          <w:tcPr>
            <w:tcW w:w="827" w:type="pct"/>
            <w:tcBorders>
              <w:top w:val="single" w:color="auto" w:sz="4" w:space="0"/>
              <w:left w:val="single" w:color="auto" w:sz="4" w:space="0"/>
              <w:bottom w:val="single" w:color="auto" w:sz="4" w:space="0"/>
              <w:right w:val="single" w:color="auto" w:sz="4" w:space="0"/>
            </w:tcBorders>
            <w:vAlign w:val="center"/>
          </w:tcPr>
          <w:p w14:paraId="1CB5F5B1">
            <w:pPr>
              <w:tabs>
                <w:tab w:val="left" w:pos="1337"/>
              </w:tabs>
              <w:spacing w:line="480" w:lineRule="exact"/>
              <w:jc w:val="center"/>
              <w:rPr>
                <w:rFonts w:asciiTheme="minorEastAsia" w:hAnsiTheme="minorEastAsia" w:eastAsiaTheme="minorEastAsia" w:cstheme="minorEastAsia"/>
                <w:snapToGrid w:val="0"/>
                <w:kern w:val="0"/>
                <w:sz w:val="24"/>
                <w:highlight w:val="none"/>
              </w:rPr>
            </w:pPr>
          </w:p>
        </w:tc>
      </w:tr>
      <w:tr w14:paraId="6F55B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683" w:type="pct"/>
            <w:tcBorders>
              <w:top w:val="single" w:color="auto" w:sz="4" w:space="0"/>
              <w:left w:val="single" w:color="auto" w:sz="4" w:space="0"/>
              <w:bottom w:val="single" w:color="auto" w:sz="4" w:space="0"/>
              <w:right w:val="single" w:color="auto" w:sz="4" w:space="0"/>
            </w:tcBorders>
            <w:vAlign w:val="center"/>
          </w:tcPr>
          <w:p w14:paraId="786AFE23">
            <w:pPr>
              <w:tabs>
                <w:tab w:val="left" w:pos="1337"/>
              </w:tabs>
              <w:spacing w:line="480" w:lineRule="exact"/>
              <w:jc w:val="center"/>
              <w:rPr>
                <w:rFonts w:hint="eastAsia" w:asciiTheme="minorEastAsia" w:hAnsiTheme="minorEastAsia" w:eastAsiaTheme="minorEastAsia" w:cstheme="minorEastAsia"/>
                <w:snapToGrid w:val="0"/>
                <w:kern w:val="0"/>
                <w:sz w:val="24"/>
                <w:highlight w:val="none"/>
                <w:lang w:val="en-US" w:eastAsia="zh-CN"/>
              </w:rPr>
            </w:pPr>
            <w:r>
              <w:rPr>
                <w:rFonts w:hint="eastAsia" w:asciiTheme="minorEastAsia" w:hAnsiTheme="minorEastAsia" w:eastAsiaTheme="minorEastAsia" w:cstheme="minorEastAsia"/>
                <w:snapToGrid w:val="0"/>
                <w:kern w:val="0"/>
                <w:sz w:val="24"/>
                <w:highlight w:val="none"/>
                <w:lang w:val="en-US" w:eastAsia="zh-CN"/>
              </w:rPr>
              <w:t>3</w:t>
            </w:r>
          </w:p>
        </w:tc>
        <w:tc>
          <w:tcPr>
            <w:tcW w:w="1747" w:type="pct"/>
            <w:tcBorders>
              <w:top w:val="single" w:color="auto" w:sz="4" w:space="0"/>
              <w:left w:val="single" w:color="auto" w:sz="4" w:space="0"/>
              <w:bottom w:val="single" w:color="auto" w:sz="4" w:space="0"/>
              <w:right w:val="single" w:color="auto" w:sz="4" w:space="0"/>
            </w:tcBorders>
            <w:vAlign w:val="center"/>
          </w:tcPr>
          <w:p w14:paraId="2EA1D1E9">
            <w:pPr>
              <w:tabs>
                <w:tab w:val="left" w:pos="1337"/>
              </w:tabs>
              <w:spacing w:line="480" w:lineRule="exact"/>
              <w:jc w:val="center"/>
              <w:rPr>
                <w:rFonts w:asciiTheme="minorEastAsia" w:hAnsiTheme="minorEastAsia" w:eastAsiaTheme="minorEastAsia" w:cstheme="minorEastAsia"/>
                <w:snapToGrid w:val="0"/>
                <w:kern w:val="0"/>
                <w:sz w:val="24"/>
                <w:highlight w:val="none"/>
              </w:rPr>
            </w:pPr>
          </w:p>
        </w:tc>
        <w:tc>
          <w:tcPr>
            <w:tcW w:w="1741" w:type="pct"/>
            <w:tcBorders>
              <w:top w:val="single" w:color="auto" w:sz="4" w:space="0"/>
              <w:left w:val="single" w:color="auto" w:sz="4" w:space="0"/>
              <w:bottom w:val="single" w:color="auto" w:sz="4" w:space="0"/>
              <w:right w:val="single" w:color="auto" w:sz="4" w:space="0"/>
            </w:tcBorders>
            <w:vAlign w:val="center"/>
          </w:tcPr>
          <w:p w14:paraId="5BF4C43D">
            <w:pPr>
              <w:tabs>
                <w:tab w:val="left" w:pos="1337"/>
              </w:tabs>
              <w:spacing w:line="480" w:lineRule="exact"/>
              <w:jc w:val="center"/>
              <w:rPr>
                <w:rFonts w:asciiTheme="minorEastAsia" w:hAnsiTheme="minorEastAsia" w:eastAsiaTheme="minorEastAsia" w:cstheme="minorEastAsia"/>
                <w:snapToGrid w:val="0"/>
                <w:kern w:val="0"/>
                <w:sz w:val="24"/>
                <w:highlight w:val="none"/>
              </w:rPr>
            </w:pPr>
          </w:p>
        </w:tc>
        <w:tc>
          <w:tcPr>
            <w:tcW w:w="827" w:type="pct"/>
            <w:tcBorders>
              <w:top w:val="single" w:color="auto" w:sz="4" w:space="0"/>
              <w:left w:val="single" w:color="auto" w:sz="4" w:space="0"/>
              <w:bottom w:val="single" w:color="auto" w:sz="4" w:space="0"/>
              <w:right w:val="single" w:color="auto" w:sz="4" w:space="0"/>
            </w:tcBorders>
            <w:vAlign w:val="center"/>
          </w:tcPr>
          <w:p w14:paraId="51FDD9E7">
            <w:pPr>
              <w:tabs>
                <w:tab w:val="left" w:pos="1337"/>
              </w:tabs>
              <w:spacing w:line="480" w:lineRule="exact"/>
              <w:jc w:val="center"/>
              <w:rPr>
                <w:rFonts w:asciiTheme="minorEastAsia" w:hAnsiTheme="minorEastAsia" w:eastAsiaTheme="minorEastAsia" w:cstheme="minorEastAsia"/>
                <w:snapToGrid w:val="0"/>
                <w:kern w:val="0"/>
                <w:sz w:val="24"/>
                <w:highlight w:val="none"/>
              </w:rPr>
            </w:pPr>
          </w:p>
        </w:tc>
      </w:tr>
    </w:tbl>
    <w:p w14:paraId="0BDF172B">
      <w:pPr>
        <w:pStyle w:val="6"/>
        <w:spacing w:before="0" w:after="0" w:line="480" w:lineRule="exact"/>
        <w:jc w:val="left"/>
        <w:rPr>
          <w:rFonts w:hint="default" w:asciiTheme="minorEastAsia" w:hAnsiTheme="minorEastAsia" w:eastAsiaTheme="minorEastAsia" w:cstheme="minorEastAsia"/>
          <w:snapToGrid w:val="0"/>
          <w:kern w:val="0"/>
          <w:sz w:val="24"/>
          <w:szCs w:val="24"/>
          <w:highlight w:val="none"/>
          <w:lang w:val="en-US"/>
        </w:rPr>
      </w:pPr>
      <w:r>
        <w:rPr>
          <w:rFonts w:hint="eastAsia" w:asciiTheme="minorEastAsia" w:hAnsiTheme="minorEastAsia" w:eastAsiaTheme="minorEastAsia" w:cstheme="minorEastAsia"/>
          <w:snapToGrid w:val="0"/>
          <w:kern w:val="0"/>
          <w:sz w:val="24"/>
          <w:szCs w:val="24"/>
          <w:highlight w:val="none"/>
          <w:lang w:val="en-US" w:eastAsia="zh-CN"/>
        </w:rPr>
        <w:t>注：偏离情况一栏注明正偏离、负偏离、无偏离。</w:t>
      </w:r>
    </w:p>
    <w:p w14:paraId="74EBE72B">
      <w:pPr>
        <w:pStyle w:val="6"/>
        <w:spacing w:before="0" w:after="0" w:line="480" w:lineRule="exact"/>
        <w:jc w:val="right"/>
        <w:rPr>
          <w:rFonts w:asciiTheme="minorEastAsia" w:hAnsiTheme="minorEastAsia" w:eastAsiaTheme="minorEastAsia" w:cstheme="minorEastAsia"/>
          <w:snapToGrid w:val="0"/>
          <w:kern w:val="0"/>
          <w:sz w:val="24"/>
          <w:szCs w:val="24"/>
          <w:highlight w:val="none"/>
        </w:rPr>
      </w:pPr>
    </w:p>
    <w:p w14:paraId="57FBE187">
      <w:pPr>
        <w:pStyle w:val="6"/>
        <w:spacing w:before="0" w:after="0" w:line="480" w:lineRule="exact"/>
        <w:jc w:val="right"/>
        <w:rPr>
          <w:rFonts w:asciiTheme="minorEastAsia" w:hAnsiTheme="minorEastAsia" w:eastAsiaTheme="minorEastAsia" w:cstheme="minorEastAsia"/>
          <w:snapToGrid w:val="0"/>
          <w:kern w:val="0"/>
          <w:sz w:val="24"/>
          <w:szCs w:val="24"/>
          <w:highlight w:val="none"/>
        </w:rPr>
      </w:pPr>
      <w:r>
        <w:rPr>
          <w:rFonts w:hint="eastAsia" w:asciiTheme="minorEastAsia" w:hAnsiTheme="minorEastAsia" w:eastAsiaTheme="minorEastAsia" w:cstheme="minorEastAsia"/>
          <w:snapToGrid w:val="0"/>
          <w:kern w:val="0"/>
          <w:sz w:val="24"/>
          <w:szCs w:val="24"/>
          <w:highlight w:val="none"/>
        </w:rPr>
        <w:t xml:space="preserve">  </w:t>
      </w:r>
    </w:p>
    <w:p w14:paraId="04ADC7FA">
      <w:pPr>
        <w:spacing w:line="360" w:lineRule="auto"/>
        <w:jc w:val="left"/>
        <w:rPr>
          <w:rFonts w:asciiTheme="minorEastAsia" w:hAnsiTheme="minorEastAsia" w:eastAsiaTheme="minorEastAsia" w:cstheme="minorEastAsia"/>
          <w:sz w:val="24"/>
          <w:szCs w:val="32"/>
          <w:highlight w:val="none"/>
        </w:rPr>
      </w:pPr>
      <w:r>
        <w:rPr>
          <w:rFonts w:hint="eastAsia" w:asciiTheme="minorEastAsia" w:hAnsiTheme="minorEastAsia" w:eastAsiaTheme="minorEastAsia" w:cstheme="minorEastAsia"/>
          <w:sz w:val="24"/>
          <w:szCs w:val="32"/>
          <w:highlight w:val="none"/>
        </w:rPr>
        <w:t xml:space="preserve">供应商名称：（公章）  </w:t>
      </w:r>
    </w:p>
    <w:p w14:paraId="0EBF0621">
      <w:pPr>
        <w:spacing w:line="360" w:lineRule="auto"/>
        <w:jc w:val="left"/>
        <w:rPr>
          <w:rFonts w:asciiTheme="minorEastAsia" w:hAnsiTheme="minorEastAsia" w:eastAsiaTheme="minorEastAsia" w:cstheme="minorEastAsia"/>
          <w:sz w:val="24"/>
          <w:szCs w:val="32"/>
          <w:highlight w:val="none"/>
        </w:rPr>
      </w:pPr>
      <w:r>
        <w:rPr>
          <w:rFonts w:hint="eastAsia" w:asciiTheme="minorEastAsia" w:hAnsiTheme="minorEastAsia" w:eastAsiaTheme="minorEastAsia" w:cstheme="minorEastAsia"/>
          <w:sz w:val="24"/>
          <w:szCs w:val="32"/>
          <w:highlight w:val="none"/>
        </w:rPr>
        <w:t>法定代表人或授权代理人签字</w:t>
      </w:r>
      <w:r>
        <w:rPr>
          <w:rFonts w:hint="eastAsia" w:asciiTheme="minorEastAsia" w:hAnsiTheme="minorEastAsia" w:eastAsiaTheme="minorEastAsia" w:cstheme="minorEastAsia"/>
          <w:sz w:val="24"/>
          <w:szCs w:val="32"/>
          <w:highlight w:val="none"/>
          <w:lang w:val="en-US" w:eastAsia="zh-CN"/>
        </w:rPr>
        <w:t>或盖法人章</w:t>
      </w:r>
      <w:r>
        <w:rPr>
          <w:rFonts w:hint="eastAsia" w:asciiTheme="minorEastAsia" w:hAnsiTheme="minorEastAsia" w:eastAsiaTheme="minorEastAsia" w:cstheme="minorEastAsia"/>
          <w:sz w:val="24"/>
          <w:szCs w:val="32"/>
          <w:highlight w:val="none"/>
        </w:rPr>
        <w:t xml:space="preserve">： </w:t>
      </w:r>
    </w:p>
    <w:p w14:paraId="4FB63E4C">
      <w:pPr>
        <w:rPr>
          <w:rFonts w:hint="eastAsia" w:asciiTheme="minorEastAsia" w:hAnsiTheme="minorEastAsia" w:eastAsiaTheme="minorEastAsia" w:cstheme="minorEastAsia"/>
          <w:sz w:val="24"/>
          <w:szCs w:val="32"/>
          <w:highlight w:val="none"/>
        </w:rPr>
      </w:pPr>
      <w:r>
        <w:rPr>
          <w:rFonts w:hint="eastAsia" w:asciiTheme="minorEastAsia" w:hAnsiTheme="minorEastAsia" w:eastAsiaTheme="minorEastAsia" w:cstheme="minorEastAsia"/>
          <w:sz w:val="24"/>
          <w:szCs w:val="32"/>
          <w:highlight w:val="none"/>
        </w:rPr>
        <w:t>日期：  年  月</w:t>
      </w:r>
      <w:r>
        <w:rPr>
          <w:rFonts w:hint="eastAsia" w:asciiTheme="minorEastAsia" w:hAnsiTheme="minorEastAsia" w:eastAsiaTheme="minorEastAsia" w:cstheme="minorEastAsia"/>
          <w:sz w:val="24"/>
          <w:szCs w:val="32"/>
          <w:highlight w:val="none"/>
          <w:lang w:val="en-US" w:eastAsia="zh-CN"/>
        </w:rPr>
        <w:t xml:space="preserve"> </w:t>
      </w:r>
      <w:r>
        <w:rPr>
          <w:rFonts w:hint="eastAsia" w:asciiTheme="minorEastAsia" w:hAnsiTheme="minorEastAsia" w:eastAsiaTheme="minorEastAsia" w:cstheme="minorEastAsia"/>
          <w:sz w:val="24"/>
          <w:szCs w:val="32"/>
          <w:highlight w:val="none"/>
        </w:rPr>
        <w:t xml:space="preserve"> 日</w:t>
      </w:r>
    </w:p>
    <w:p w14:paraId="641BA004">
      <w:pPr>
        <w:rPr>
          <w:rFonts w:hint="eastAsia" w:asciiTheme="minorEastAsia" w:hAnsiTheme="minorEastAsia" w:eastAsiaTheme="minorEastAsia" w:cstheme="minorEastAsia"/>
          <w:sz w:val="24"/>
          <w:szCs w:val="32"/>
          <w:highlight w:val="none"/>
        </w:rPr>
      </w:pPr>
    </w:p>
    <w:p w14:paraId="17560D45">
      <w:pPr>
        <w:rPr>
          <w:rFonts w:hint="eastAsia" w:asciiTheme="minorEastAsia" w:hAnsiTheme="minorEastAsia" w:eastAsiaTheme="minorEastAsia" w:cstheme="minorEastAsia"/>
          <w:sz w:val="24"/>
          <w:szCs w:val="32"/>
          <w:highlight w:val="none"/>
        </w:rPr>
      </w:pPr>
    </w:p>
    <w:p w14:paraId="787DCF07">
      <w:pPr>
        <w:rPr>
          <w:rFonts w:hint="eastAsia" w:asciiTheme="minorEastAsia" w:hAnsiTheme="minorEastAsia" w:eastAsiaTheme="minorEastAsia" w:cstheme="minorEastAsia"/>
          <w:sz w:val="24"/>
          <w:szCs w:val="32"/>
          <w:highlight w:val="none"/>
        </w:rPr>
      </w:pPr>
    </w:p>
    <w:p w14:paraId="230D4BBB">
      <w:pPr>
        <w:rPr>
          <w:rFonts w:hint="eastAsia" w:asciiTheme="minorEastAsia" w:hAnsiTheme="minorEastAsia" w:eastAsiaTheme="minorEastAsia" w:cstheme="minorEastAsia"/>
          <w:sz w:val="24"/>
          <w:szCs w:val="32"/>
          <w:highlight w:val="none"/>
        </w:rPr>
      </w:pPr>
    </w:p>
    <w:p w14:paraId="26CC5840">
      <w:pPr>
        <w:rPr>
          <w:rFonts w:hint="eastAsia" w:asciiTheme="minorEastAsia" w:hAnsiTheme="minorEastAsia" w:eastAsiaTheme="minorEastAsia" w:cstheme="minorEastAsia"/>
          <w:sz w:val="24"/>
          <w:szCs w:val="32"/>
          <w:highlight w:val="none"/>
        </w:rPr>
      </w:pPr>
    </w:p>
    <w:p w14:paraId="1E303AD5">
      <w:pPr>
        <w:rPr>
          <w:rFonts w:hint="eastAsia" w:asciiTheme="minorEastAsia" w:hAnsiTheme="minorEastAsia" w:eastAsiaTheme="minorEastAsia" w:cstheme="minorEastAsia"/>
          <w:sz w:val="24"/>
          <w:szCs w:val="32"/>
          <w:highlight w:val="none"/>
        </w:rPr>
      </w:pPr>
    </w:p>
    <w:p w14:paraId="3377D652">
      <w:pPr>
        <w:rPr>
          <w:rFonts w:hint="eastAsia" w:asciiTheme="minorEastAsia" w:hAnsiTheme="minorEastAsia" w:eastAsiaTheme="minorEastAsia" w:cstheme="minorEastAsia"/>
          <w:sz w:val="24"/>
          <w:szCs w:val="32"/>
          <w:highlight w:val="none"/>
        </w:rPr>
      </w:pPr>
    </w:p>
    <w:p w14:paraId="3574BC18">
      <w:pPr>
        <w:rPr>
          <w:rFonts w:hint="eastAsia" w:asciiTheme="minorEastAsia" w:hAnsiTheme="minorEastAsia" w:eastAsiaTheme="minorEastAsia" w:cstheme="minorEastAsia"/>
          <w:sz w:val="24"/>
          <w:szCs w:val="32"/>
          <w:highlight w:val="none"/>
        </w:rPr>
      </w:pPr>
    </w:p>
    <w:p w14:paraId="1FFED360">
      <w:pPr>
        <w:rPr>
          <w:rFonts w:hint="eastAsia" w:asciiTheme="minorEastAsia" w:hAnsiTheme="minorEastAsia" w:eastAsiaTheme="minorEastAsia" w:cstheme="minorEastAsia"/>
          <w:sz w:val="24"/>
          <w:szCs w:val="32"/>
          <w:highlight w:val="none"/>
        </w:rPr>
      </w:pPr>
    </w:p>
    <w:p w14:paraId="2B625F47">
      <w:pPr>
        <w:rPr>
          <w:rFonts w:hint="eastAsia" w:asciiTheme="minorEastAsia" w:hAnsiTheme="minorEastAsia" w:eastAsiaTheme="minorEastAsia" w:cstheme="minorEastAsia"/>
          <w:sz w:val="24"/>
          <w:szCs w:val="32"/>
          <w:highlight w:val="none"/>
        </w:rPr>
      </w:pPr>
    </w:p>
    <w:p w14:paraId="0A9C3C40">
      <w:pPr>
        <w:rPr>
          <w:rFonts w:hint="eastAsia" w:asciiTheme="minorEastAsia" w:hAnsiTheme="minorEastAsia" w:eastAsiaTheme="minorEastAsia" w:cstheme="minorEastAsia"/>
          <w:sz w:val="24"/>
          <w:szCs w:val="32"/>
          <w:highlight w:val="none"/>
        </w:rPr>
      </w:pPr>
    </w:p>
    <w:p w14:paraId="5CEB9076">
      <w:pPr>
        <w:rPr>
          <w:rFonts w:hint="eastAsia" w:asciiTheme="minorEastAsia" w:hAnsiTheme="minorEastAsia" w:eastAsiaTheme="minorEastAsia" w:cstheme="minorEastAsia"/>
          <w:sz w:val="24"/>
          <w:szCs w:val="32"/>
          <w:highlight w:val="none"/>
        </w:rPr>
      </w:pPr>
    </w:p>
    <w:p w14:paraId="7CAF2D3C">
      <w:pPr>
        <w:rPr>
          <w:rFonts w:hint="eastAsia" w:asciiTheme="minorEastAsia" w:hAnsiTheme="minorEastAsia" w:eastAsiaTheme="minorEastAsia" w:cstheme="minorEastAsia"/>
          <w:sz w:val="24"/>
          <w:szCs w:val="32"/>
          <w:highlight w:val="none"/>
        </w:rPr>
      </w:pPr>
    </w:p>
    <w:p w14:paraId="72541785">
      <w:pPr>
        <w:rPr>
          <w:rFonts w:hint="eastAsia" w:asciiTheme="minorEastAsia" w:hAnsiTheme="minorEastAsia" w:eastAsiaTheme="minorEastAsia" w:cstheme="minorEastAsia"/>
          <w:sz w:val="24"/>
          <w:szCs w:val="32"/>
          <w:highlight w:val="none"/>
        </w:rPr>
      </w:pPr>
    </w:p>
    <w:p w14:paraId="4785D743">
      <w:pPr>
        <w:rPr>
          <w:rFonts w:hint="eastAsia" w:asciiTheme="minorEastAsia" w:hAnsiTheme="minorEastAsia" w:eastAsiaTheme="minorEastAsia" w:cstheme="minorEastAsia"/>
          <w:sz w:val="24"/>
          <w:szCs w:val="32"/>
          <w:highlight w:val="none"/>
        </w:rPr>
      </w:pPr>
    </w:p>
    <w:p w14:paraId="3F61F60F">
      <w:pPr>
        <w:rPr>
          <w:rFonts w:hint="eastAsia" w:asciiTheme="minorEastAsia" w:hAnsiTheme="minorEastAsia" w:eastAsiaTheme="minorEastAsia" w:cstheme="minorEastAsia"/>
          <w:sz w:val="24"/>
          <w:szCs w:val="32"/>
          <w:highlight w:val="none"/>
        </w:rPr>
      </w:pPr>
    </w:p>
    <w:p w14:paraId="67F2D2D3">
      <w:pPr>
        <w:rPr>
          <w:rFonts w:hint="eastAsia" w:asciiTheme="minorEastAsia" w:hAnsiTheme="minorEastAsia" w:eastAsiaTheme="minorEastAsia" w:cstheme="minorEastAsia"/>
          <w:sz w:val="24"/>
          <w:szCs w:val="32"/>
          <w:highlight w:val="none"/>
        </w:rPr>
      </w:pPr>
    </w:p>
    <w:p w14:paraId="1ECD1807">
      <w:pPr>
        <w:rPr>
          <w:rFonts w:hint="eastAsia" w:asciiTheme="minorEastAsia" w:hAnsiTheme="minorEastAsia" w:eastAsiaTheme="minorEastAsia" w:cstheme="minorEastAsia"/>
          <w:sz w:val="24"/>
          <w:szCs w:val="32"/>
          <w:highlight w:val="none"/>
        </w:rPr>
      </w:pPr>
    </w:p>
    <w:p w14:paraId="75C684D0">
      <w:pPr>
        <w:pStyle w:val="4"/>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附件十一：</w:t>
      </w:r>
      <w:r>
        <w:rPr>
          <w:rFonts w:hint="eastAsia" w:asciiTheme="minorEastAsia" w:hAnsiTheme="minorEastAsia" w:eastAsiaTheme="minorEastAsia" w:cstheme="minorEastAsia"/>
          <w:highlight w:val="none"/>
        </w:rPr>
        <w:t>报价一览表</w:t>
      </w:r>
    </w:p>
    <w:p w14:paraId="0BBE5CF2">
      <w:pPr>
        <w:rPr>
          <w:rFonts w:asciiTheme="minorEastAsia" w:hAnsiTheme="minorEastAsia" w:eastAsiaTheme="minorEastAsia" w:cstheme="minorEastAsia"/>
          <w:highlight w:val="none"/>
        </w:rPr>
      </w:pPr>
    </w:p>
    <w:p w14:paraId="3CC77B44">
      <w:pPr>
        <w:jc w:val="center"/>
        <w:rPr>
          <w:rFonts w:asciiTheme="minorEastAsia" w:hAnsiTheme="minorEastAsia" w:eastAsiaTheme="minorEastAsia" w:cstheme="minorEastAsia"/>
          <w:b/>
          <w:snapToGrid w:val="0"/>
          <w:color w:val="000000"/>
          <w:kern w:val="0"/>
          <w:sz w:val="28"/>
          <w:szCs w:val="28"/>
          <w:highlight w:val="none"/>
        </w:rPr>
      </w:pPr>
      <w:r>
        <w:rPr>
          <w:rFonts w:hint="eastAsia" w:asciiTheme="minorEastAsia" w:hAnsiTheme="minorEastAsia" w:eastAsiaTheme="minorEastAsia" w:cstheme="minorEastAsia"/>
          <w:b/>
          <w:snapToGrid w:val="0"/>
          <w:color w:val="000000"/>
          <w:kern w:val="0"/>
          <w:sz w:val="28"/>
          <w:szCs w:val="28"/>
          <w:highlight w:val="none"/>
        </w:rPr>
        <w:t>报价一览表</w:t>
      </w:r>
    </w:p>
    <w:p w14:paraId="7218B68E">
      <w:pPr>
        <w:pStyle w:val="10"/>
        <w:spacing w:line="360" w:lineRule="auto"/>
        <w:ind w:left="0" w:leftChars="0" w:firstLine="0" w:firstLineChars="0"/>
        <w:rPr>
          <w:rFonts w:asciiTheme="minorEastAsia" w:hAnsiTheme="minorEastAsia" w:eastAsiaTheme="minorEastAsia" w:cstheme="minorEastAsia"/>
          <w:bCs/>
          <w:snapToGrid w:val="0"/>
          <w:kern w:val="0"/>
          <w:highlight w:val="none"/>
        </w:rPr>
      </w:pPr>
      <w:r>
        <w:rPr>
          <w:rFonts w:hint="eastAsia" w:asciiTheme="minorEastAsia" w:hAnsiTheme="minorEastAsia" w:eastAsiaTheme="minorEastAsia" w:cstheme="minorEastAsia"/>
          <w:bCs/>
          <w:snapToGrid w:val="0"/>
          <w:kern w:val="0"/>
          <w:highlight w:val="none"/>
        </w:rPr>
        <w:t>项目编号</w:t>
      </w:r>
      <w:r>
        <w:rPr>
          <w:rFonts w:hint="eastAsia" w:asciiTheme="minorEastAsia" w:hAnsiTheme="minorEastAsia" w:cstheme="minorEastAsia"/>
          <w:bCs/>
          <w:snapToGrid w:val="0"/>
          <w:kern w:val="0"/>
          <w:highlight w:val="none"/>
          <w:lang w:eastAsia="zh-CN"/>
        </w:rPr>
        <w:t>、</w:t>
      </w:r>
      <w:r>
        <w:rPr>
          <w:rFonts w:hint="eastAsia" w:asciiTheme="minorEastAsia" w:hAnsiTheme="minorEastAsia" w:cstheme="minorEastAsia"/>
          <w:bCs/>
          <w:snapToGrid w:val="0"/>
          <w:kern w:val="0"/>
          <w:highlight w:val="none"/>
          <w:lang w:val="en-US" w:eastAsia="zh-CN"/>
        </w:rPr>
        <w:t>包号</w:t>
      </w:r>
      <w:r>
        <w:rPr>
          <w:rFonts w:hint="eastAsia" w:asciiTheme="minorEastAsia" w:hAnsiTheme="minorEastAsia" w:eastAsiaTheme="minorEastAsia" w:cstheme="minorEastAsia"/>
          <w:bCs/>
          <w:snapToGrid w:val="0"/>
          <w:kern w:val="0"/>
          <w:highlight w:val="none"/>
        </w:rPr>
        <w:t>：</w:t>
      </w:r>
    </w:p>
    <w:p w14:paraId="3A222A43">
      <w:pPr>
        <w:pStyle w:val="10"/>
        <w:spacing w:line="360" w:lineRule="auto"/>
        <w:ind w:left="0" w:leftChars="0" w:firstLine="0" w:firstLineChars="0"/>
        <w:rPr>
          <w:rFonts w:asciiTheme="minorEastAsia" w:hAnsiTheme="minorEastAsia" w:eastAsiaTheme="minorEastAsia" w:cstheme="minorEastAsia"/>
          <w:bCs/>
          <w:snapToGrid w:val="0"/>
          <w:kern w:val="0"/>
          <w:highlight w:val="none"/>
        </w:rPr>
      </w:pPr>
      <w:r>
        <w:rPr>
          <w:rFonts w:hint="eastAsia" w:asciiTheme="minorEastAsia" w:hAnsiTheme="minorEastAsia" w:eastAsiaTheme="minorEastAsia" w:cstheme="minorEastAsia"/>
          <w:bCs/>
          <w:snapToGrid w:val="0"/>
          <w:kern w:val="0"/>
          <w:highlight w:val="none"/>
        </w:rPr>
        <w:t>项目名称：</w:t>
      </w:r>
    </w:p>
    <w:p w14:paraId="12229F6A">
      <w:pPr>
        <w:tabs>
          <w:tab w:val="left" w:pos="764"/>
        </w:tabs>
        <w:spacing w:line="480" w:lineRule="exact"/>
        <w:rPr>
          <w:rFonts w:asciiTheme="minorEastAsia" w:hAnsiTheme="minorEastAsia" w:eastAsiaTheme="minorEastAsia" w:cstheme="minorEastAsia"/>
          <w:b/>
          <w:snapToGrid w:val="0"/>
          <w:kern w:val="0"/>
          <w:sz w:val="24"/>
          <w:highlight w:val="none"/>
        </w:rPr>
      </w:pPr>
      <w:r>
        <w:rPr>
          <w:rFonts w:hint="eastAsia" w:asciiTheme="minorEastAsia" w:hAnsiTheme="minorEastAsia" w:eastAsiaTheme="minorEastAsia" w:cstheme="minorEastAsia"/>
          <w:snapToGrid w:val="0"/>
          <w:kern w:val="0"/>
          <w:sz w:val="24"/>
          <w:highlight w:val="none"/>
        </w:rPr>
        <w:tab/>
      </w:r>
      <w:r>
        <w:rPr>
          <w:rFonts w:hint="eastAsia" w:asciiTheme="minorEastAsia" w:hAnsiTheme="minorEastAsia" w:eastAsiaTheme="minorEastAsia" w:cstheme="minorEastAsia"/>
          <w:snapToGrid w:val="0"/>
          <w:kern w:val="0"/>
          <w:sz w:val="24"/>
          <w:highlight w:val="none"/>
        </w:rPr>
        <w:tab/>
      </w:r>
      <w:r>
        <w:rPr>
          <w:rFonts w:hint="eastAsia" w:asciiTheme="minorEastAsia" w:hAnsiTheme="minorEastAsia" w:eastAsiaTheme="minorEastAsia" w:cstheme="minorEastAsia"/>
          <w:snapToGrid w:val="0"/>
          <w:kern w:val="0"/>
          <w:sz w:val="24"/>
          <w:highlight w:val="none"/>
        </w:rPr>
        <w:tab/>
      </w:r>
      <w:r>
        <w:rPr>
          <w:rFonts w:hint="eastAsia" w:asciiTheme="minorEastAsia" w:hAnsiTheme="minorEastAsia" w:eastAsiaTheme="minorEastAsia" w:cstheme="minorEastAsia"/>
          <w:snapToGrid w:val="0"/>
          <w:kern w:val="0"/>
          <w:sz w:val="24"/>
          <w:highlight w:val="none"/>
        </w:rPr>
        <w:tab/>
      </w:r>
      <w:r>
        <w:rPr>
          <w:rFonts w:hint="eastAsia" w:asciiTheme="minorEastAsia" w:hAnsiTheme="minorEastAsia" w:eastAsiaTheme="minorEastAsia" w:cstheme="minorEastAsia"/>
          <w:snapToGrid w:val="0"/>
          <w:kern w:val="0"/>
          <w:sz w:val="24"/>
          <w:highlight w:val="none"/>
        </w:rPr>
        <w:tab/>
      </w:r>
      <w:r>
        <w:rPr>
          <w:rFonts w:hint="eastAsia" w:asciiTheme="minorEastAsia" w:hAnsiTheme="minorEastAsia" w:eastAsiaTheme="minorEastAsia" w:cstheme="minorEastAsia"/>
          <w:snapToGrid w:val="0"/>
          <w:kern w:val="0"/>
          <w:sz w:val="24"/>
          <w:highlight w:val="none"/>
        </w:rPr>
        <w:t xml:space="preserve">                                           </w:t>
      </w:r>
    </w:p>
    <w:tbl>
      <w:tblPr>
        <w:tblStyle w:val="19"/>
        <w:tblW w:w="87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4"/>
        <w:gridCol w:w="5435"/>
      </w:tblGrid>
      <w:tr w14:paraId="7EC15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9" w:hRule="atLeast"/>
          <w:jc w:val="center"/>
        </w:trPr>
        <w:tc>
          <w:tcPr>
            <w:tcW w:w="3304" w:type="dxa"/>
            <w:vAlign w:val="center"/>
          </w:tcPr>
          <w:p w14:paraId="27DC879D">
            <w:pPr>
              <w:tabs>
                <w:tab w:val="left" w:pos="764"/>
              </w:tabs>
              <w:spacing w:line="480" w:lineRule="exact"/>
              <w:jc w:val="center"/>
              <w:rPr>
                <w:rFonts w:asciiTheme="minorEastAsia" w:hAnsiTheme="minorEastAsia" w:eastAsiaTheme="minorEastAsia" w:cstheme="minorEastAsia"/>
                <w:snapToGrid w:val="0"/>
                <w:kern w:val="0"/>
                <w:sz w:val="24"/>
                <w:highlight w:val="none"/>
              </w:rPr>
            </w:pPr>
            <w:r>
              <w:rPr>
                <w:rFonts w:hint="eastAsia" w:asciiTheme="minorEastAsia" w:hAnsiTheme="minorEastAsia" w:eastAsiaTheme="minorEastAsia" w:cstheme="minorEastAsia"/>
                <w:snapToGrid w:val="0"/>
                <w:kern w:val="0"/>
                <w:sz w:val="24"/>
                <w:highlight w:val="none"/>
              </w:rPr>
              <w:t>供应商名称</w:t>
            </w:r>
          </w:p>
        </w:tc>
        <w:tc>
          <w:tcPr>
            <w:tcW w:w="5435" w:type="dxa"/>
            <w:vAlign w:val="center"/>
          </w:tcPr>
          <w:p w14:paraId="00C3CAF1">
            <w:pPr>
              <w:tabs>
                <w:tab w:val="left" w:pos="764"/>
              </w:tabs>
              <w:spacing w:line="480" w:lineRule="exact"/>
              <w:rPr>
                <w:rFonts w:asciiTheme="minorEastAsia" w:hAnsiTheme="minorEastAsia" w:eastAsiaTheme="minorEastAsia" w:cstheme="minorEastAsia"/>
                <w:snapToGrid w:val="0"/>
                <w:kern w:val="0"/>
                <w:sz w:val="24"/>
                <w:highlight w:val="none"/>
              </w:rPr>
            </w:pPr>
          </w:p>
        </w:tc>
      </w:tr>
      <w:tr w14:paraId="69DEF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39" w:hRule="atLeast"/>
          <w:jc w:val="center"/>
        </w:trPr>
        <w:tc>
          <w:tcPr>
            <w:tcW w:w="3304" w:type="dxa"/>
            <w:vAlign w:val="center"/>
          </w:tcPr>
          <w:p w14:paraId="117E995E">
            <w:pPr>
              <w:tabs>
                <w:tab w:val="left" w:pos="764"/>
              </w:tabs>
              <w:spacing w:line="480" w:lineRule="exact"/>
              <w:jc w:val="center"/>
              <w:rPr>
                <w:rFonts w:asciiTheme="minorEastAsia" w:hAnsiTheme="minorEastAsia" w:eastAsiaTheme="minorEastAsia" w:cstheme="minorEastAsia"/>
                <w:snapToGrid w:val="0"/>
                <w:kern w:val="0"/>
                <w:sz w:val="24"/>
                <w:highlight w:val="none"/>
              </w:rPr>
            </w:pPr>
            <w:r>
              <w:rPr>
                <w:rFonts w:hint="eastAsia" w:asciiTheme="minorEastAsia" w:hAnsiTheme="minorEastAsia" w:cstheme="minorEastAsia"/>
                <w:snapToGrid w:val="0"/>
                <w:kern w:val="0"/>
                <w:sz w:val="24"/>
                <w:highlight w:val="none"/>
                <w:lang w:val="en-US" w:eastAsia="zh-CN"/>
              </w:rPr>
              <w:t>磋商前</w:t>
            </w:r>
            <w:r>
              <w:rPr>
                <w:rFonts w:hint="eastAsia" w:asciiTheme="minorEastAsia" w:hAnsiTheme="minorEastAsia" w:eastAsiaTheme="minorEastAsia" w:cstheme="minorEastAsia"/>
                <w:snapToGrid w:val="0"/>
                <w:kern w:val="0"/>
                <w:sz w:val="24"/>
                <w:highlight w:val="none"/>
              </w:rPr>
              <w:t>总报价</w:t>
            </w:r>
          </w:p>
        </w:tc>
        <w:tc>
          <w:tcPr>
            <w:tcW w:w="5435" w:type="dxa"/>
            <w:vAlign w:val="center"/>
          </w:tcPr>
          <w:p w14:paraId="7E907ACA">
            <w:pPr>
              <w:tabs>
                <w:tab w:val="left" w:pos="764"/>
              </w:tabs>
              <w:spacing w:line="480" w:lineRule="exact"/>
              <w:rPr>
                <w:rFonts w:hint="default" w:asciiTheme="minorEastAsia" w:hAnsiTheme="minorEastAsia" w:eastAsiaTheme="minorEastAsia" w:cstheme="minorEastAsia"/>
                <w:snapToGrid w:val="0"/>
                <w:kern w:val="0"/>
                <w:sz w:val="24"/>
                <w:highlight w:val="none"/>
                <w:u w:val="single"/>
                <w:lang w:val="en-US" w:eastAsia="zh-CN"/>
              </w:rPr>
            </w:pPr>
            <w:r>
              <w:rPr>
                <w:rFonts w:hint="eastAsia" w:asciiTheme="minorEastAsia" w:hAnsiTheme="minorEastAsia" w:eastAsiaTheme="minorEastAsia" w:cstheme="minorEastAsia"/>
                <w:snapToGrid w:val="0"/>
                <w:kern w:val="0"/>
                <w:sz w:val="24"/>
                <w:highlight w:val="none"/>
              </w:rPr>
              <w:t>大写：</w:t>
            </w:r>
            <w:r>
              <w:rPr>
                <w:rFonts w:hint="eastAsia" w:asciiTheme="minorEastAsia" w:hAnsiTheme="minorEastAsia" w:eastAsiaTheme="minorEastAsia" w:cstheme="minorEastAsia"/>
                <w:snapToGrid w:val="0"/>
                <w:kern w:val="0"/>
                <w:sz w:val="24"/>
                <w:highlight w:val="none"/>
                <w:u w:val="single"/>
              </w:rPr>
              <w:t xml:space="preserve">               </w:t>
            </w:r>
            <w:r>
              <w:rPr>
                <w:rFonts w:hint="eastAsia" w:asciiTheme="minorEastAsia" w:hAnsiTheme="minorEastAsia" w:cstheme="minorEastAsia"/>
                <w:snapToGrid w:val="0"/>
                <w:kern w:val="0"/>
                <w:sz w:val="24"/>
                <w:highlight w:val="none"/>
                <w:u w:val="single"/>
                <w:lang w:val="en-US" w:eastAsia="zh-CN"/>
              </w:rPr>
              <w:t>元/年</w:t>
            </w:r>
          </w:p>
          <w:p w14:paraId="1A0AA017">
            <w:pPr>
              <w:tabs>
                <w:tab w:val="left" w:pos="764"/>
              </w:tabs>
              <w:spacing w:line="480" w:lineRule="exact"/>
              <w:rPr>
                <w:rFonts w:asciiTheme="minorEastAsia" w:hAnsiTheme="minorEastAsia" w:eastAsiaTheme="minorEastAsia" w:cstheme="minorEastAsia"/>
                <w:snapToGrid w:val="0"/>
                <w:kern w:val="0"/>
                <w:sz w:val="24"/>
                <w:highlight w:val="none"/>
              </w:rPr>
            </w:pPr>
            <w:r>
              <w:rPr>
                <w:rFonts w:hint="eastAsia" w:asciiTheme="minorEastAsia" w:hAnsiTheme="minorEastAsia" w:eastAsiaTheme="minorEastAsia" w:cstheme="minorEastAsia"/>
                <w:snapToGrid w:val="0"/>
                <w:kern w:val="0"/>
                <w:sz w:val="24"/>
                <w:highlight w:val="none"/>
              </w:rPr>
              <w:t>小写：</w:t>
            </w:r>
            <w:r>
              <w:rPr>
                <w:rFonts w:hint="eastAsia" w:asciiTheme="minorEastAsia" w:hAnsiTheme="minorEastAsia" w:eastAsiaTheme="minorEastAsia" w:cstheme="minorEastAsia"/>
                <w:snapToGrid w:val="0"/>
                <w:kern w:val="0"/>
                <w:sz w:val="24"/>
                <w:highlight w:val="none"/>
                <w:u w:val="single"/>
              </w:rPr>
              <w:t xml:space="preserve">               </w:t>
            </w:r>
            <w:r>
              <w:rPr>
                <w:rFonts w:hint="eastAsia" w:asciiTheme="minorEastAsia" w:hAnsiTheme="minorEastAsia" w:cstheme="minorEastAsia"/>
                <w:snapToGrid w:val="0"/>
                <w:kern w:val="0"/>
                <w:sz w:val="24"/>
                <w:highlight w:val="none"/>
                <w:u w:val="single"/>
                <w:lang w:val="en-US" w:eastAsia="zh-CN"/>
              </w:rPr>
              <w:t>元/年</w:t>
            </w:r>
          </w:p>
        </w:tc>
      </w:tr>
      <w:tr w14:paraId="156E9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9" w:hRule="atLeast"/>
          <w:jc w:val="center"/>
        </w:trPr>
        <w:tc>
          <w:tcPr>
            <w:tcW w:w="3304" w:type="dxa"/>
            <w:vAlign w:val="center"/>
          </w:tcPr>
          <w:p w14:paraId="2F1C83E7">
            <w:pPr>
              <w:tabs>
                <w:tab w:val="left" w:pos="764"/>
              </w:tabs>
              <w:spacing w:line="480" w:lineRule="exact"/>
              <w:jc w:val="center"/>
              <w:rPr>
                <w:rFonts w:hint="default" w:asciiTheme="minorEastAsia" w:hAnsiTheme="minorEastAsia" w:cstheme="minorEastAsia"/>
                <w:snapToGrid w:val="0"/>
                <w:kern w:val="0"/>
                <w:sz w:val="24"/>
                <w:highlight w:val="none"/>
                <w:lang w:val="en-US" w:eastAsia="zh-CN"/>
              </w:rPr>
            </w:pPr>
            <w:r>
              <w:rPr>
                <w:rFonts w:hint="eastAsia" w:asciiTheme="minorEastAsia" w:hAnsiTheme="minorEastAsia" w:cstheme="minorEastAsia"/>
                <w:snapToGrid w:val="0"/>
                <w:kern w:val="0"/>
                <w:sz w:val="24"/>
                <w:highlight w:val="none"/>
                <w:lang w:val="en-US" w:eastAsia="zh-CN"/>
              </w:rPr>
              <w:t>服务期</w:t>
            </w:r>
          </w:p>
        </w:tc>
        <w:tc>
          <w:tcPr>
            <w:tcW w:w="5435" w:type="dxa"/>
            <w:vAlign w:val="center"/>
          </w:tcPr>
          <w:p w14:paraId="61DCFFDC">
            <w:pPr>
              <w:tabs>
                <w:tab w:val="left" w:pos="764"/>
              </w:tabs>
              <w:spacing w:line="480" w:lineRule="exact"/>
              <w:rPr>
                <w:rFonts w:hint="eastAsia" w:asciiTheme="minorEastAsia" w:hAnsiTheme="minorEastAsia" w:eastAsiaTheme="minorEastAsia" w:cstheme="minorEastAsia"/>
                <w:snapToGrid w:val="0"/>
                <w:kern w:val="0"/>
                <w:sz w:val="24"/>
                <w:highlight w:val="none"/>
              </w:rPr>
            </w:pPr>
          </w:p>
        </w:tc>
      </w:tr>
      <w:tr w14:paraId="5B728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1" w:hRule="atLeast"/>
          <w:jc w:val="center"/>
        </w:trPr>
        <w:tc>
          <w:tcPr>
            <w:tcW w:w="3304" w:type="dxa"/>
            <w:vAlign w:val="center"/>
          </w:tcPr>
          <w:p w14:paraId="265798C4">
            <w:pPr>
              <w:tabs>
                <w:tab w:val="left" w:pos="764"/>
              </w:tabs>
              <w:spacing w:line="480" w:lineRule="exact"/>
              <w:jc w:val="center"/>
              <w:rPr>
                <w:rFonts w:asciiTheme="minorEastAsia" w:hAnsiTheme="minorEastAsia" w:eastAsiaTheme="minorEastAsia" w:cstheme="minorEastAsia"/>
                <w:snapToGrid w:val="0"/>
                <w:kern w:val="0"/>
                <w:sz w:val="24"/>
                <w:highlight w:val="none"/>
              </w:rPr>
            </w:pPr>
            <w:r>
              <w:rPr>
                <w:rFonts w:hint="eastAsia" w:asciiTheme="minorEastAsia" w:hAnsiTheme="minorEastAsia" w:eastAsiaTheme="minorEastAsia" w:cstheme="minorEastAsia"/>
                <w:snapToGrid w:val="0"/>
                <w:kern w:val="0"/>
                <w:sz w:val="24"/>
                <w:highlight w:val="none"/>
              </w:rPr>
              <w:t>对磋商文件的响应程度（是否完全响应）</w:t>
            </w:r>
          </w:p>
        </w:tc>
        <w:tc>
          <w:tcPr>
            <w:tcW w:w="5435" w:type="dxa"/>
            <w:vAlign w:val="center"/>
          </w:tcPr>
          <w:p w14:paraId="268A1DF5">
            <w:pPr>
              <w:tabs>
                <w:tab w:val="left" w:pos="764"/>
              </w:tabs>
              <w:spacing w:line="480" w:lineRule="exact"/>
              <w:rPr>
                <w:rFonts w:asciiTheme="minorEastAsia" w:hAnsiTheme="minorEastAsia" w:eastAsiaTheme="minorEastAsia" w:cstheme="minorEastAsia"/>
                <w:snapToGrid w:val="0"/>
                <w:kern w:val="0"/>
                <w:sz w:val="24"/>
                <w:highlight w:val="none"/>
              </w:rPr>
            </w:pPr>
          </w:p>
        </w:tc>
      </w:tr>
    </w:tbl>
    <w:p w14:paraId="59645AA3">
      <w:pPr>
        <w:tabs>
          <w:tab w:val="left" w:pos="764"/>
        </w:tabs>
        <w:spacing w:line="480" w:lineRule="exact"/>
        <w:rPr>
          <w:rFonts w:asciiTheme="minorEastAsia" w:hAnsiTheme="minorEastAsia" w:eastAsiaTheme="minorEastAsia" w:cstheme="minorEastAsia"/>
          <w:snapToGrid w:val="0"/>
          <w:kern w:val="0"/>
          <w:sz w:val="24"/>
          <w:highlight w:val="none"/>
        </w:rPr>
      </w:pPr>
    </w:p>
    <w:p w14:paraId="20C45087">
      <w:pPr>
        <w:spacing w:line="480" w:lineRule="exact"/>
        <w:rPr>
          <w:rFonts w:asciiTheme="minorEastAsia" w:hAnsiTheme="minorEastAsia" w:eastAsiaTheme="minorEastAsia" w:cstheme="minorEastAsia"/>
          <w:snapToGrid w:val="0"/>
          <w:kern w:val="0"/>
          <w:sz w:val="24"/>
          <w:highlight w:val="none"/>
        </w:rPr>
      </w:pPr>
      <w:r>
        <w:rPr>
          <w:rFonts w:hint="eastAsia" w:asciiTheme="minorEastAsia" w:hAnsiTheme="minorEastAsia" w:eastAsiaTheme="minorEastAsia" w:cstheme="minorEastAsia"/>
          <w:b/>
          <w:bCs/>
          <w:snapToGrid w:val="0"/>
          <w:kern w:val="0"/>
          <w:sz w:val="24"/>
          <w:highlight w:val="none"/>
        </w:rPr>
        <w:t>备注：本报价一览表必须单独密封。</w:t>
      </w:r>
    </w:p>
    <w:p w14:paraId="31FA9DDF">
      <w:pPr>
        <w:spacing w:line="480" w:lineRule="exact"/>
        <w:ind w:right="187"/>
        <w:rPr>
          <w:rFonts w:asciiTheme="minorEastAsia" w:hAnsiTheme="minorEastAsia" w:eastAsiaTheme="minorEastAsia" w:cstheme="minorEastAsia"/>
          <w:bCs/>
          <w:snapToGrid w:val="0"/>
          <w:kern w:val="0"/>
          <w:sz w:val="24"/>
          <w:highlight w:val="none"/>
        </w:rPr>
      </w:pPr>
    </w:p>
    <w:p w14:paraId="54F54FE9">
      <w:pPr>
        <w:spacing w:line="480" w:lineRule="exact"/>
        <w:ind w:right="187"/>
        <w:rPr>
          <w:rFonts w:asciiTheme="minorEastAsia" w:hAnsiTheme="minorEastAsia" w:eastAsiaTheme="minorEastAsia" w:cstheme="minorEastAsia"/>
          <w:bCs/>
          <w:snapToGrid w:val="0"/>
          <w:kern w:val="0"/>
          <w:sz w:val="24"/>
          <w:highlight w:val="none"/>
        </w:rPr>
      </w:pPr>
      <w:r>
        <w:rPr>
          <w:rFonts w:hint="eastAsia" w:asciiTheme="minorEastAsia" w:hAnsiTheme="minorEastAsia" w:eastAsiaTheme="minorEastAsia" w:cstheme="minorEastAsia"/>
          <w:bCs/>
          <w:snapToGrid w:val="0"/>
          <w:kern w:val="0"/>
          <w:sz w:val="24"/>
          <w:highlight w:val="none"/>
        </w:rPr>
        <w:t xml:space="preserve">供应商名称（公章）：    </w:t>
      </w:r>
    </w:p>
    <w:p w14:paraId="79C0321E">
      <w:pPr>
        <w:spacing w:line="480" w:lineRule="exact"/>
        <w:ind w:right="187"/>
        <w:rPr>
          <w:rFonts w:hint="eastAsia" w:asciiTheme="minorEastAsia" w:hAnsiTheme="minorEastAsia" w:eastAsiaTheme="minorEastAsia" w:cstheme="minorEastAsia"/>
          <w:bCs/>
          <w:snapToGrid w:val="0"/>
          <w:kern w:val="0"/>
          <w:sz w:val="24"/>
          <w:highlight w:val="none"/>
        </w:rPr>
      </w:pPr>
      <w:r>
        <w:rPr>
          <w:rFonts w:hint="eastAsia" w:asciiTheme="minorEastAsia" w:hAnsiTheme="minorEastAsia" w:eastAsiaTheme="minorEastAsia" w:cstheme="minorEastAsia"/>
          <w:bCs/>
          <w:snapToGrid w:val="0"/>
          <w:kern w:val="0"/>
          <w:sz w:val="24"/>
          <w:highlight w:val="none"/>
        </w:rPr>
        <w:t>法定代表人或授权代理人签字</w:t>
      </w:r>
      <w:r>
        <w:rPr>
          <w:rFonts w:hint="eastAsia" w:asciiTheme="minorEastAsia" w:hAnsiTheme="minorEastAsia" w:eastAsiaTheme="minorEastAsia" w:cstheme="minorEastAsia"/>
          <w:bCs/>
          <w:snapToGrid w:val="0"/>
          <w:kern w:val="0"/>
          <w:sz w:val="24"/>
          <w:highlight w:val="none"/>
          <w:lang w:val="en-US" w:eastAsia="zh-CN"/>
        </w:rPr>
        <w:t>或盖法人章</w:t>
      </w:r>
      <w:r>
        <w:rPr>
          <w:rFonts w:hint="eastAsia" w:asciiTheme="minorEastAsia" w:hAnsiTheme="minorEastAsia" w:eastAsiaTheme="minorEastAsia" w:cstheme="minorEastAsia"/>
          <w:bCs/>
          <w:snapToGrid w:val="0"/>
          <w:kern w:val="0"/>
          <w:sz w:val="24"/>
          <w:highlight w:val="none"/>
        </w:rPr>
        <w:t>：</w:t>
      </w:r>
    </w:p>
    <w:p w14:paraId="0538B092">
      <w:pPr>
        <w:spacing w:line="480" w:lineRule="exact"/>
        <w:ind w:right="187"/>
        <w:rPr>
          <w:highlight w:val="none"/>
        </w:rPr>
      </w:pPr>
      <w:r>
        <w:rPr>
          <w:rFonts w:hint="eastAsia" w:asciiTheme="minorEastAsia" w:hAnsiTheme="minorEastAsia" w:eastAsiaTheme="minorEastAsia" w:cstheme="minorEastAsia"/>
          <w:bCs/>
          <w:snapToGrid w:val="0"/>
          <w:kern w:val="0"/>
          <w:sz w:val="24"/>
          <w:highlight w:val="none"/>
        </w:rPr>
        <w:t>日期：</w:t>
      </w:r>
      <w:r>
        <w:rPr>
          <w:rFonts w:hint="eastAsia" w:asciiTheme="minorEastAsia" w:hAnsiTheme="minorEastAsia" w:eastAsiaTheme="minorEastAsia" w:cstheme="minorEastAsia"/>
          <w:snapToGrid w:val="0"/>
          <w:kern w:val="0"/>
          <w:sz w:val="24"/>
          <w:highlight w:val="none"/>
        </w:rPr>
        <w:t>年   月   日</w:t>
      </w:r>
    </w:p>
    <w:p w14:paraId="1774380C">
      <w:pPr>
        <w:rPr>
          <w:highlight w:val="none"/>
        </w:rPr>
      </w:pPr>
    </w:p>
    <w:p w14:paraId="75C44646">
      <w:pPr>
        <w:rPr>
          <w:highlight w:val="none"/>
        </w:rPr>
      </w:pPr>
      <w:r>
        <w:rPr>
          <w:highlight w:val="none"/>
        </w:rPr>
        <w:br w:type="page"/>
      </w:r>
    </w:p>
    <w:p w14:paraId="6B78A4DB">
      <w:pPr>
        <w:pStyle w:val="4"/>
        <w:spacing w:line="480" w:lineRule="exact"/>
        <w:rPr>
          <w:rFonts w:hint="eastAsia" w:asciiTheme="minorEastAsia" w:hAnsiTheme="minorEastAsia" w:eastAsiaTheme="minorEastAsia" w:cstheme="minorEastAsia"/>
          <w:snapToGrid w:val="0"/>
          <w:kern w:val="0"/>
          <w:sz w:val="28"/>
          <w:szCs w:val="28"/>
          <w:highlight w:val="none"/>
          <w:lang w:eastAsia="zh-CN"/>
        </w:rPr>
      </w:pPr>
      <w:r>
        <w:rPr>
          <w:rFonts w:hint="eastAsia" w:asciiTheme="minorEastAsia" w:hAnsiTheme="minorEastAsia" w:eastAsiaTheme="minorEastAsia" w:cstheme="minorEastAsia"/>
          <w:snapToGrid w:val="0"/>
          <w:kern w:val="0"/>
          <w:sz w:val="28"/>
          <w:szCs w:val="28"/>
          <w:highlight w:val="none"/>
        </w:rPr>
        <w:t>附件</w:t>
      </w:r>
      <w:r>
        <w:rPr>
          <w:rFonts w:hint="eastAsia" w:asciiTheme="minorEastAsia" w:hAnsiTheme="minorEastAsia" w:eastAsiaTheme="minorEastAsia" w:cstheme="minorEastAsia"/>
          <w:snapToGrid w:val="0"/>
          <w:kern w:val="0"/>
          <w:sz w:val="28"/>
          <w:szCs w:val="28"/>
          <w:highlight w:val="none"/>
          <w:lang w:val="en-US" w:eastAsia="zh-CN"/>
        </w:rPr>
        <w:t>十二</w:t>
      </w:r>
      <w:r>
        <w:rPr>
          <w:rFonts w:hint="eastAsia" w:asciiTheme="minorEastAsia" w:hAnsiTheme="minorEastAsia" w:eastAsiaTheme="minorEastAsia" w:cstheme="minorEastAsia"/>
          <w:snapToGrid w:val="0"/>
          <w:kern w:val="0"/>
          <w:sz w:val="28"/>
          <w:szCs w:val="28"/>
          <w:highlight w:val="none"/>
        </w:rPr>
        <w:t>：</w:t>
      </w:r>
      <w:r>
        <w:rPr>
          <w:rFonts w:hint="eastAsia" w:asciiTheme="minorEastAsia" w:hAnsiTheme="minorEastAsia" w:eastAsiaTheme="minorEastAsia" w:cstheme="minorEastAsia"/>
          <w:snapToGrid w:val="0"/>
          <w:kern w:val="0"/>
          <w:sz w:val="28"/>
          <w:szCs w:val="28"/>
          <w:highlight w:val="none"/>
          <w:lang w:eastAsia="zh-CN"/>
        </w:rPr>
        <w:t>分项报价表</w:t>
      </w:r>
    </w:p>
    <w:p w14:paraId="674262F9">
      <w:pPr>
        <w:pStyle w:val="9"/>
        <w:spacing w:after="0" w:line="480" w:lineRule="exact"/>
        <w:jc w:val="center"/>
        <w:rPr>
          <w:rFonts w:asciiTheme="minorEastAsia" w:hAnsiTheme="minorEastAsia" w:eastAsiaTheme="minorEastAsia" w:cstheme="minorEastAsia"/>
          <w:b/>
          <w:snapToGrid w:val="0"/>
          <w:color w:val="000000"/>
          <w:kern w:val="0"/>
          <w:sz w:val="28"/>
          <w:szCs w:val="28"/>
          <w:highlight w:val="none"/>
        </w:rPr>
      </w:pPr>
    </w:p>
    <w:p w14:paraId="1EBBD4D4">
      <w:pPr>
        <w:pStyle w:val="9"/>
        <w:spacing w:after="0" w:line="480" w:lineRule="exact"/>
        <w:jc w:val="center"/>
        <w:rPr>
          <w:rFonts w:hint="eastAsia" w:asciiTheme="minorEastAsia" w:hAnsiTheme="minorEastAsia" w:cstheme="minorEastAsia"/>
          <w:b/>
          <w:snapToGrid w:val="0"/>
          <w:color w:val="000000"/>
          <w:kern w:val="0"/>
          <w:sz w:val="28"/>
          <w:szCs w:val="28"/>
          <w:highlight w:val="none"/>
          <w:lang w:eastAsia="zh-CN"/>
        </w:rPr>
      </w:pPr>
      <w:r>
        <w:rPr>
          <w:rFonts w:hint="eastAsia" w:asciiTheme="minorEastAsia" w:hAnsiTheme="minorEastAsia" w:cstheme="minorEastAsia"/>
          <w:b/>
          <w:snapToGrid w:val="0"/>
          <w:color w:val="000000"/>
          <w:kern w:val="0"/>
          <w:sz w:val="28"/>
          <w:szCs w:val="28"/>
          <w:highlight w:val="none"/>
          <w:lang w:val="en-US" w:eastAsia="zh-CN"/>
        </w:rPr>
        <w:t>A 包</w:t>
      </w:r>
      <w:r>
        <w:rPr>
          <w:rFonts w:hint="eastAsia" w:asciiTheme="minorEastAsia" w:hAnsiTheme="minorEastAsia" w:cstheme="minorEastAsia"/>
          <w:b/>
          <w:snapToGrid w:val="0"/>
          <w:color w:val="000000"/>
          <w:kern w:val="0"/>
          <w:sz w:val="28"/>
          <w:szCs w:val="28"/>
          <w:highlight w:val="none"/>
          <w:lang w:eastAsia="zh-CN"/>
        </w:rPr>
        <w:t>分项报价表</w:t>
      </w:r>
    </w:p>
    <w:p w14:paraId="6C1344D7">
      <w:pPr>
        <w:pStyle w:val="10"/>
        <w:spacing w:line="360" w:lineRule="auto"/>
        <w:ind w:left="0" w:leftChars="0" w:firstLine="0" w:firstLineChars="0"/>
        <w:rPr>
          <w:rFonts w:asciiTheme="minorEastAsia" w:hAnsiTheme="minorEastAsia" w:eastAsiaTheme="minorEastAsia" w:cstheme="minorEastAsia"/>
          <w:bCs/>
          <w:snapToGrid w:val="0"/>
          <w:kern w:val="0"/>
          <w:highlight w:val="none"/>
        </w:rPr>
      </w:pPr>
      <w:r>
        <w:rPr>
          <w:rFonts w:hint="eastAsia" w:asciiTheme="minorEastAsia" w:hAnsiTheme="minorEastAsia" w:eastAsiaTheme="minorEastAsia" w:cstheme="minorEastAsia"/>
          <w:bCs/>
          <w:snapToGrid w:val="0"/>
          <w:kern w:val="0"/>
          <w:highlight w:val="none"/>
        </w:rPr>
        <w:t>项目编号：</w:t>
      </w:r>
    </w:p>
    <w:p w14:paraId="0C559A5F">
      <w:pPr>
        <w:pStyle w:val="10"/>
        <w:spacing w:line="360" w:lineRule="auto"/>
        <w:ind w:left="0" w:leftChars="0" w:firstLine="0" w:firstLineChars="0"/>
        <w:rPr>
          <w:rFonts w:asciiTheme="minorEastAsia" w:hAnsiTheme="minorEastAsia" w:eastAsiaTheme="minorEastAsia" w:cstheme="minorEastAsia"/>
          <w:bCs/>
          <w:snapToGrid w:val="0"/>
          <w:kern w:val="0"/>
          <w:highlight w:val="none"/>
        </w:rPr>
      </w:pPr>
      <w:r>
        <w:rPr>
          <w:rFonts w:hint="eastAsia" w:asciiTheme="minorEastAsia" w:hAnsiTheme="minorEastAsia" w:eastAsiaTheme="minorEastAsia" w:cstheme="minorEastAsia"/>
          <w:bCs/>
          <w:snapToGrid w:val="0"/>
          <w:kern w:val="0"/>
          <w:highlight w:val="none"/>
        </w:rPr>
        <w:t>项目名称：</w:t>
      </w:r>
    </w:p>
    <w:p w14:paraId="1E5CEE2C">
      <w:pPr>
        <w:pStyle w:val="9"/>
        <w:spacing w:after="0" w:line="480" w:lineRule="exact"/>
        <w:jc w:val="center"/>
        <w:rPr>
          <w:rFonts w:hint="eastAsia" w:asciiTheme="minorEastAsia" w:hAnsiTheme="minorEastAsia" w:cstheme="minorEastAsia"/>
          <w:b/>
          <w:snapToGrid w:val="0"/>
          <w:color w:val="000000"/>
          <w:kern w:val="0"/>
          <w:sz w:val="28"/>
          <w:szCs w:val="28"/>
          <w:highlight w:val="none"/>
          <w:lang w:eastAsia="zh-CN"/>
        </w:rPr>
      </w:pPr>
    </w:p>
    <w:tbl>
      <w:tblPr>
        <w:tblStyle w:val="20"/>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8"/>
        <w:gridCol w:w="1290"/>
        <w:gridCol w:w="1649"/>
        <w:gridCol w:w="1293"/>
        <w:gridCol w:w="1293"/>
        <w:gridCol w:w="1299"/>
        <w:gridCol w:w="1294"/>
      </w:tblGrid>
      <w:tr w14:paraId="45055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8" w:type="pct"/>
          </w:tcPr>
          <w:p w14:paraId="4B9F53C1">
            <w:pPr>
              <w:pStyle w:val="9"/>
              <w:spacing w:after="0" w:line="480" w:lineRule="exact"/>
              <w:jc w:val="center"/>
              <w:rPr>
                <w:rFonts w:hint="eastAsia" w:asciiTheme="minorEastAsia" w:hAnsiTheme="minorEastAsia" w:cstheme="minorEastAsia"/>
                <w:b/>
                <w:snapToGrid w:val="0"/>
                <w:color w:val="000000"/>
                <w:kern w:val="0"/>
                <w:sz w:val="24"/>
                <w:szCs w:val="24"/>
                <w:highlight w:val="none"/>
                <w:vertAlign w:val="baseline"/>
                <w:lang w:eastAsia="zh-CN"/>
              </w:rPr>
            </w:pPr>
            <w:r>
              <w:rPr>
                <w:rStyle w:val="23"/>
                <w:rFonts w:hint="eastAsia" w:asciiTheme="minorEastAsia" w:hAnsiTheme="minorEastAsia" w:eastAsiaTheme="minorEastAsia" w:cstheme="minorEastAsia"/>
                <w:sz w:val="24"/>
                <w:szCs w:val="24"/>
                <w:highlight w:val="none"/>
              </w:rPr>
              <w:t>序号</w:t>
            </w:r>
          </w:p>
        </w:tc>
        <w:tc>
          <w:tcPr>
            <w:tcW w:w="712" w:type="pct"/>
          </w:tcPr>
          <w:p w14:paraId="1AE61102">
            <w:pPr>
              <w:pStyle w:val="9"/>
              <w:spacing w:after="0" w:line="480" w:lineRule="exact"/>
              <w:jc w:val="center"/>
              <w:rPr>
                <w:rFonts w:hint="eastAsia" w:asciiTheme="minorEastAsia" w:hAnsiTheme="minorEastAsia" w:cstheme="minorEastAsia"/>
                <w:b/>
                <w:snapToGrid w:val="0"/>
                <w:color w:val="000000"/>
                <w:kern w:val="0"/>
                <w:sz w:val="24"/>
                <w:szCs w:val="24"/>
                <w:highlight w:val="none"/>
                <w:vertAlign w:val="baseline"/>
                <w:lang w:eastAsia="zh-CN"/>
              </w:rPr>
            </w:pPr>
            <w:r>
              <w:rPr>
                <w:rStyle w:val="23"/>
                <w:rFonts w:hint="eastAsia" w:asciiTheme="minorEastAsia" w:hAnsiTheme="minorEastAsia" w:eastAsiaTheme="minorEastAsia" w:cstheme="minorEastAsia"/>
                <w:sz w:val="24"/>
                <w:szCs w:val="24"/>
                <w:highlight w:val="none"/>
              </w:rPr>
              <w:t>名称</w:t>
            </w:r>
          </w:p>
        </w:tc>
        <w:tc>
          <w:tcPr>
            <w:tcW w:w="910" w:type="pct"/>
          </w:tcPr>
          <w:p w14:paraId="4AE3A20F">
            <w:pPr>
              <w:pStyle w:val="9"/>
              <w:spacing w:after="0" w:line="480" w:lineRule="exact"/>
              <w:jc w:val="center"/>
              <w:rPr>
                <w:rFonts w:hint="eastAsia" w:asciiTheme="minorEastAsia" w:hAnsiTheme="minorEastAsia" w:cstheme="minorEastAsia"/>
                <w:b/>
                <w:snapToGrid w:val="0"/>
                <w:color w:val="000000"/>
                <w:kern w:val="0"/>
                <w:sz w:val="24"/>
                <w:szCs w:val="24"/>
                <w:highlight w:val="none"/>
                <w:vertAlign w:val="baseline"/>
                <w:lang w:eastAsia="zh-CN"/>
              </w:rPr>
            </w:pPr>
            <w:r>
              <w:rPr>
                <w:rStyle w:val="23"/>
                <w:rFonts w:hint="eastAsia" w:asciiTheme="minorEastAsia" w:hAnsiTheme="minorEastAsia" w:eastAsiaTheme="minorEastAsia" w:cstheme="minorEastAsia"/>
                <w:sz w:val="24"/>
                <w:szCs w:val="24"/>
                <w:highlight w:val="none"/>
              </w:rPr>
              <w:t>服务内容</w:t>
            </w:r>
          </w:p>
        </w:tc>
        <w:tc>
          <w:tcPr>
            <w:tcW w:w="714" w:type="pct"/>
          </w:tcPr>
          <w:p w14:paraId="5DD8EC38">
            <w:pPr>
              <w:pStyle w:val="9"/>
              <w:spacing w:after="0" w:line="480" w:lineRule="exact"/>
              <w:jc w:val="center"/>
              <w:rPr>
                <w:rFonts w:hint="eastAsia" w:asciiTheme="minorEastAsia" w:hAnsiTheme="minorEastAsia" w:cstheme="minorEastAsia"/>
                <w:b/>
                <w:snapToGrid w:val="0"/>
                <w:color w:val="000000"/>
                <w:kern w:val="0"/>
                <w:sz w:val="24"/>
                <w:szCs w:val="24"/>
                <w:highlight w:val="none"/>
                <w:vertAlign w:val="baseline"/>
                <w:lang w:eastAsia="zh-CN"/>
              </w:rPr>
            </w:pPr>
            <w:r>
              <w:rPr>
                <w:rStyle w:val="23"/>
                <w:rFonts w:hint="eastAsia" w:asciiTheme="minorEastAsia" w:hAnsiTheme="minorEastAsia" w:eastAsiaTheme="minorEastAsia" w:cstheme="minorEastAsia"/>
                <w:sz w:val="24"/>
                <w:szCs w:val="24"/>
                <w:highlight w:val="none"/>
              </w:rPr>
              <w:t>数量</w:t>
            </w:r>
          </w:p>
        </w:tc>
        <w:tc>
          <w:tcPr>
            <w:tcW w:w="714" w:type="pct"/>
          </w:tcPr>
          <w:p w14:paraId="7E778727">
            <w:pPr>
              <w:pStyle w:val="9"/>
              <w:spacing w:after="0" w:line="480" w:lineRule="exact"/>
              <w:jc w:val="center"/>
              <w:rPr>
                <w:rStyle w:val="23"/>
                <w:rFonts w:hint="eastAsia" w:asciiTheme="minorEastAsia" w:hAnsiTheme="minorEastAsia" w:eastAsiaTheme="minorEastAsia" w:cstheme="minorEastAsia"/>
                <w:sz w:val="24"/>
                <w:szCs w:val="24"/>
                <w:highlight w:val="none"/>
                <w:lang w:eastAsia="zh-CN"/>
              </w:rPr>
            </w:pPr>
            <w:r>
              <w:rPr>
                <w:rStyle w:val="23"/>
                <w:rFonts w:hint="eastAsia" w:asciiTheme="minorEastAsia" w:hAnsiTheme="minorEastAsia" w:eastAsiaTheme="minorEastAsia" w:cstheme="minorEastAsia"/>
                <w:sz w:val="24"/>
                <w:szCs w:val="24"/>
                <w:highlight w:val="none"/>
              </w:rPr>
              <w:t>单位</w:t>
            </w:r>
          </w:p>
        </w:tc>
        <w:tc>
          <w:tcPr>
            <w:tcW w:w="714" w:type="pct"/>
          </w:tcPr>
          <w:p w14:paraId="2CD55969">
            <w:pPr>
              <w:pStyle w:val="9"/>
              <w:spacing w:after="0" w:line="480" w:lineRule="exact"/>
              <w:jc w:val="center"/>
              <w:rPr>
                <w:rStyle w:val="23"/>
                <w:rFonts w:hint="eastAsia" w:asciiTheme="minorEastAsia" w:hAnsiTheme="minorEastAsia" w:eastAsiaTheme="minorEastAsia" w:cstheme="minorEastAsia"/>
                <w:sz w:val="24"/>
                <w:szCs w:val="24"/>
                <w:highlight w:val="none"/>
                <w:lang w:eastAsia="zh-CN"/>
              </w:rPr>
            </w:pPr>
            <w:r>
              <w:rPr>
                <w:rStyle w:val="23"/>
                <w:rFonts w:hint="eastAsia" w:asciiTheme="minorEastAsia" w:hAnsiTheme="minorEastAsia" w:eastAsiaTheme="minorEastAsia" w:cstheme="minorEastAsia"/>
                <w:sz w:val="24"/>
                <w:szCs w:val="24"/>
                <w:highlight w:val="none"/>
              </w:rPr>
              <w:t>单价</w:t>
            </w:r>
            <w:r>
              <w:rPr>
                <w:rStyle w:val="23"/>
                <w:rFonts w:hint="eastAsia" w:asciiTheme="minorEastAsia" w:hAnsiTheme="minorEastAsia" w:eastAsiaTheme="minorEastAsia" w:cstheme="minorEastAsia"/>
                <w:sz w:val="24"/>
                <w:szCs w:val="24"/>
                <w:highlight w:val="none"/>
                <w:lang w:val="en-US" w:eastAsia="zh-CN"/>
              </w:rPr>
              <w:t>（元/年）</w:t>
            </w:r>
          </w:p>
        </w:tc>
        <w:tc>
          <w:tcPr>
            <w:tcW w:w="714" w:type="pct"/>
          </w:tcPr>
          <w:p w14:paraId="6C8822EB">
            <w:pPr>
              <w:pStyle w:val="9"/>
              <w:spacing w:after="0" w:line="480" w:lineRule="exact"/>
              <w:jc w:val="center"/>
              <w:rPr>
                <w:rStyle w:val="23"/>
                <w:rFonts w:hint="eastAsia" w:asciiTheme="minorEastAsia" w:hAnsiTheme="minorEastAsia" w:eastAsiaTheme="minorEastAsia" w:cstheme="minorEastAsia"/>
                <w:sz w:val="24"/>
                <w:szCs w:val="24"/>
                <w:highlight w:val="none"/>
                <w:lang w:eastAsia="zh-CN"/>
              </w:rPr>
            </w:pPr>
            <w:r>
              <w:rPr>
                <w:rStyle w:val="23"/>
                <w:rFonts w:hint="eastAsia" w:asciiTheme="minorEastAsia" w:hAnsiTheme="minorEastAsia" w:eastAsiaTheme="minorEastAsia" w:cstheme="minorEastAsia"/>
                <w:sz w:val="24"/>
                <w:szCs w:val="24"/>
                <w:highlight w:val="none"/>
              </w:rPr>
              <w:t>总价</w:t>
            </w:r>
            <w:r>
              <w:rPr>
                <w:rStyle w:val="23"/>
                <w:rFonts w:hint="eastAsia" w:asciiTheme="minorEastAsia" w:hAnsiTheme="minorEastAsia" w:eastAsiaTheme="minorEastAsia" w:cstheme="minorEastAsia"/>
                <w:sz w:val="24"/>
                <w:szCs w:val="24"/>
                <w:highlight w:val="none"/>
                <w:lang w:val="en-US" w:eastAsia="zh-CN"/>
              </w:rPr>
              <w:t>（元/年）</w:t>
            </w:r>
          </w:p>
        </w:tc>
      </w:tr>
      <w:tr w14:paraId="61F66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8" w:type="pct"/>
          </w:tcPr>
          <w:p w14:paraId="6FA1FFCE">
            <w:pPr>
              <w:pStyle w:val="9"/>
              <w:spacing w:after="0" w:line="480" w:lineRule="exact"/>
              <w:jc w:val="center"/>
              <w:rPr>
                <w:rFonts w:hint="default" w:asciiTheme="minorEastAsia" w:hAnsiTheme="minorEastAsia" w:cstheme="minorEastAsia"/>
                <w:b w:val="0"/>
                <w:bCs/>
                <w:snapToGrid w:val="0"/>
                <w:color w:val="000000"/>
                <w:kern w:val="0"/>
                <w:sz w:val="24"/>
                <w:szCs w:val="24"/>
                <w:highlight w:val="none"/>
                <w:vertAlign w:val="baseline"/>
                <w:lang w:val="en-US" w:eastAsia="zh-CN"/>
              </w:rPr>
            </w:pPr>
            <w:r>
              <w:rPr>
                <w:rFonts w:hint="eastAsia" w:asciiTheme="minorEastAsia" w:hAnsiTheme="minorEastAsia" w:cstheme="minorEastAsia"/>
                <w:b w:val="0"/>
                <w:bCs/>
                <w:snapToGrid w:val="0"/>
                <w:color w:val="000000"/>
                <w:kern w:val="0"/>
                <w:sz w:val="24"/>
                <w:szCs w:val="24"/>
                <w:highlight w:val="none"/>
                <w:vertAlign w:val="baseline"/>
                <w:lang w:val="en-US" w:eastAsia="zh-CN"/>
              </w:rPr>
              <w:t>1</w:t>
            </w:r>
          </w:p>
        </w:tc>
        <w:tc>
          <w:tcPr>
            <w:tcW w:w="712" w:type="pct"/>
          </w:tcPr>
          <w:p w14:paraId="12526A94">
            <w:pPr>
              <w:pStyle w:val="9"/>
              <w:spacing w:after="0" w:line="480" w:lineRule="exact"/>
              <w:jc w:val="center"/>
              <w:rPr>
                <w:rFonts w:hint="eastAsia" w:asciiTheme="minorEastAsia" w:hAnsiTheme="minorEastAsia" w:cstheme="minorEastAsia"/>
                <w:b/>
                <w:snapToGrid w:val="0"/>
                <w:color w:val="000000"/>
                <w:kern w:val="0"/>
                <w:sz w:val="24"/>
                <w:szCs w:val="24"/>
                <w:highlight w:val="none"/>
                <w:vertAlign w:val="baseline"/>
                <w:lang w:eastAsia="zh-CN"/>
              </w:rPr>
            </w:pPr>
          </w:p>
        </w:tc>
        <w:tc>
          <w:tcPr>
            <w:tcW w:w="910" w:type="pct"/>
          </w:tcPr>
          <w:p w14:paraId="787F89A7">
            <w:pPr>
              <w:pStyle w:val="9"/>
              <w:spacing w:after="0" w:line="480" w:lineRule="exact"/>
              <w:jc w:val="center"/>
              <w:rPr>
                <w:rFonts w:hint="eastAsia" w:asciiTheme="minorEastAsia" w:hAnsiTheme="minorEastAsia" w:cstheme="minorEastAsia"/>
                <w:b/>
                <w:snapToGrid w:val="0"/>
                <w:color w:val="000000"/>
                <w:kern w:val="0"/>
                <w:sz w:val="24"/>
                <w:szCs w:val="24"/>
                <w:highlight w:val="none"/>
                <w:vertAlign w:val="baseline"/>
                <w:lang w:eastAsia="zh-CN"/>
              </w:rPr>
            </w:pPr>
          </w:p>
        </w:tc>
        <w:tc>
          <w:tcPr>
            <w:tcW w:w="714" w:type="pct"/>
          </w:tcPr>
          <w:p w14:paraId="67F78D7F">
            <w:pPr>
              <w:pStyle w:val="9"/>
              <w:spacing w:after="0" w:line="480" w:lineRule="exact"/>
              <w:jc w:val="center"/>
              <w:rPr>
                <w:rFonts w:hint="eastAsia" w:asciiTheme="minorEastAsia" w:hAnsiTheme="minorEastAsia" w:cstheme="minorEastAsia"/>
                <w:b/>
                <w:snapToGrid w:val="0"/>
                <w:color w:val="000000"/>
                <w:kern w:val="0"/>
                <w:sz w:val="24"/>
                <w:szCs w:val="24"/>
                <w:highlight w:val="none"/>
                <w:vertAlign w:val="baseline"/>
                <w:lang w:eastAsia="zh-CN"/>
              </w:rPr>
            </w:pPr>
          </w:p>
        </w:tc>
        <w:tc>
          <w:tcPr>
            <w:tcW w:w="714" w:type="pct"/>
          </w:tcPr>
          <w:p w14:paraId="2BCD0BC5">
            <w:pPr>
              <w:pStyle w:val="9"/>
              <w:spacing w:after="0" w:line="480" w:lineRule="exact"/>
              <w:jc w:val="center"/>
              <w:rPr>
                <w:rFonts w:hint="eastAsia" w:asciiTheme="minorEastAsia" w:hAnsiTheme="minorEastAsia" w:cstheme="minorEastAsia"/>
                <w:b/>
                <w:snapToGrid w:val="0"/>
                <w:color w:val="000000"/>
                <w:kern w:val="0"/>
                <w:sz w:val="24"/>
                <w:szCs w:val="24"/>
                <w:highlight w:val="none"/>
                <w:vertAlign w:val="baseline"/>
                <w:lang w:eastAsia="zh-CN"/>
              </w:rPr>
            </w:pPr>
          </w:p>
        </w:tc>
        <w:tc>
          <w:tcPr>
            <w:tcW w:w="714" w:type="pct"/>
          </w:tcPr>
          <w:p w14:paraId="340E4DEB">
            <w:pPr>
              <w:pStyle w:val="9"/>
              <w:spacing w:after="0" w:line="480" w:lineRule="exact"/>
              <w:jc w:val="center"/>
              <w:rPr>
                <w:rFonts w:hint="eastAsia" w:asciiTheme="minorEastAsia" w:hAnsiTheme="minorEastAsia" w:cstheme="minorEastAsia"/>
                <w:b/>
                <w:snapToGrid w:val="0"/>
                <w:color w:val="000000"/>
                <w:kern w:val="0"/>
                <w:sz w:val="24"/>
                <w:szCs w:val="24"/>
                <w:highlight w:val="none"/>
                <w:vertAlign w:val="baseline"/>
                <w:lang w:eastAsia="zh-CN"/>
              </w:rPr>
            </w:pPr>
          </w:p>
        </w:tc>
        <w:tc>
          <w:tcPr>
            <w:tcW w:w="714" w:type="pct"/>
          </w:tcPr>
          <w:p w14:paraId="59D56487">
            <w:pPr>
              <w:pStyle w:val="9"/>
              <w:spacing w:after="0" w:line="480" w:lineRule="exact"/>
              <w:jc w:val="center"/>
              <w:rPr>
                <w:rFonts w:hint="eastAsia" w:asciiTheme="minorEastAsia" w:hAnsiTheme="minorEastAsia" w:cstheme="minorEastAsia"/>
                <w:b/>
                <w:snapToGrid w:val="0"/>
                <w:color w:val="000000"/>
                <w:kern w:val="0"/>
                <w:sz w:val="24"/>
                <w:szCs w:val="24"/>
                <w:highlight w:val="none"/>
                <w:vertAlign w:val="baseline"/>
                <w:lang w:eastAsia="zh-CN"/>
              </w:rPr>
            </w:pPr>
          </w:p>
        </w:tc>
      </w:tr>
      <w:tr w14:paraId="54B38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8" w:type="pct"/>
          </w:tcPr>
          <w:p w14:paraId="3D042127">
            <w:pPr>
              <w:pStyle w:val="9"/>
              <w:spacing w:after="0" w:line="480" w:lineRule="exact"/>
              <w:jc w:val="center"/>
              <w:rPr>
                <w:rFonts w:hint="default" w:asciiTheme="minorEastAsia" w:hAnsiTheme="minorEastAsia" w:cstheme="minorEastAsia"/>
                <w:b w:val="0"/>
                <w:bCs/>
                <w:snapToGrid w:val="0"/>
                <w:color w:val="000000"/>
                <w:kern w:val="0"/>
                <w:sz w:val="24"/>
                <w:szCs w:val="24"/>
                <w:highlight w:val="none"/>
                <w:vertAlign w:val="baseline"/>
                <w:lang w:val="en-US" w:eastAsia="zh-CN"/>
              </w:rPr>
            </w:pPr>
            <w:r>
              <w:rPr>
                <w:rFonts w:hint="eastAsia" w:asciiTheme="minorEastAsia" w:hAnsiTheme="minorEastAsia" w:cstheme="minorEastAsia"/>
                <w:b w:val="0"/>
                <w:bCs/>
                <w:snapToGrid w:val="0"/>
                <w:color w:val="000000"/>
                <w:kern w:val="0"/>
                <w:sz w:val="24"/>
                <w:szCs w:val="24"/>
                <w:highlight w:val="none"/>
                <w:vertAlign w:val="baseline"/>
                <w:lang w:val="en-US" w:eastAsia="zh-CN"/>
              </w:rPr>
              <w:t>2</w:t>
            </w:r>
          </w:p>
        </w:tc>
        <w:tc>
          <w:tcPr>
            <w:tcW w:w="712" w:type="pct"/>
          </w:tcPr>
          <w:p w14:paraId="2CDE50CE">
            <w:pPr>
              <w:pStyle w:val="9"/>
              <w:spacing w:after="0" w:line="480" w:lineRule="exact"/>
              <w:jc w:val="center"/>
              <w:rPr>
                <w:rFonts w:hint="eastAsia" w:asciiTheme="minorEastAsia" w:hAnsiTheme="minorEastAsia" w:cstheme="minorEastAsia"/>
                <w:b/>
                <w:snapToGrid w:val="0"/>
                <w:color w:val="000000"/>
                <w:kern w:val="0"/>
                <w:sz w:val="24"/>
                <w:szCs w:val="24"/>
                <w:highlight w:val="none"/>
                <w:vertAlign w:val="baseline"/>
                <w:lang w:eastAsia="zh-CN"/>
              </w:rPr>
            </w:pPr>
          </w:p>
        </w:tc>
        <w:tc>
          <w:tcPr>
            <w:tcW w:w="910" w:type="pct"/>
          </w:tcPr>
          <w:p w14:paraId="7889AFA0">
            <w:pPr>
              <w:pStyle w:val="9"/>
              <w:spacing w:after="0" w:line="480" w:lineRule="exact"/>
              <w:jc w:val="center"/>
              <w:rPr>
                <w:rFonts w:hint="eastAsia" w:asciiTheme="minorEastAsia" w:hAnsiTheme="minorEastAsia" w:cstheme="minorEastAsia"/>
                <w:b/>
                <w:snapToGrid w:val="0"/>
                <w:color w:val="000000"/>
                <w:kern w:val="0"/>
                <w:sz w:val="24"/>
                <w:szCs w:val="24"/>
                <w:highlight w:val="none"/>
                <w:vertAlign w:val="baseline"/>
                <w:lang w:eastAsia="zh-CN"/>
              </w:rPr>
            </w:pPr>
          </w:p>
        </w:tc>
        <w:tc>
          <w:tcPr>
            <w:tcW w:w="714" w:type="pct"/>
          </w:tcPr>
          <w:p w14:paraId="123547F6">
            <w:pPr>
              <w:pStyle w:val="9"/>
              <w:spacing w:after="0" w:line="480" w:lineRule="exact"/>
              <w:jc w:val="center"/>
              <w:rPr>
                <w:rFonts w:hint="eastAsia" w:asciiTheme="minorEastAsia" w:hAnsiTheme="minorEastAsia" w:cstheme="minorEastAsia"/>
                <w:b/>
                <w:snapToGrid w:val="0"/>
                <w:color w:val="000000"/>
                <w:kern w:val="0"/>
                <w:sz w:val="24"/>
                <w:szCs w:val="24"/>
                <w:highlight w:val="none"/>
                <w:vertAlign w:val="baseline"/>
                <w:lang w:eastAsia="zh-CN"/>
              </w:rPr>
            </w:pPr>
          </w:p>
        </w:tc>
        <w:tc>
          <w:tcPr>
            <w:tcW w:w="714" w:type="pct"/>
          </w:tcPr>
          <w:p w14:paraId="377CEFC6">
            <w:pPr>
              <w:pStyle w:val="9"/>
              <w:spacing w:after="0" w:line="480" w:lineRule="exact"/>
              <w:jc w:val="center"/>
              <w:rPr>
                <w:rFonts w:hint="eastAsia" w:asciiTheme="minorEastAsia" w:hAnsiTheme="minorEastAsia" w:cstheme="minorEastAsia"/>
                <w:b/>
                <w:snapToGrid w:val="0"/>
                <w:color w:val="000000"/>
                <w:kern w:val="0"/>
                <w:sz w:val="24"/>
                <w:szCs w:val="24"/>
                <w:highlight w:val="none"/>
                <w:vertAlign w:val="baseline"/>
                <w:lang w:eastAsia="zh-CN"/>
              </w:rPr>
            </w:pPr>
          </w:p>
        </w:tc>
        <w:tc>
          <w:tcPr>
            <w:tcW w:w="714" w:type="pct"/>
          </w:tcPr>
          <w:p w14:paraId="5CD3504D">
            <w:pPr>
              <w:pStyle w:val="9"/>
              <w:spacing w:after="0" w:line="480" w:lineRule="exact"/>
              <w:jc w:val="center"/>
              <w:rPr>
                <w:rFonts w:hint="eastAsia" w:asciiTheme="minorEastAsia" w:hAnsiTheme="minorEastAsia" w:cstheme="minorEastAsia"/>
                <w:b/>
                <w:snapToGrid w:val="0"/>
                <w:color w:val="000000"/>
                <w:kern w:val="0"/>
                <w:sz w:val="24"/>
                <w:szCs w:val="24"/>
                <w:highlight w:val="none"/>
                <w:vertAlign w:val="baseline"/>
                <w:lang w:eastAsia="zh-CN"/>
              </w:rPr>
            </w:pPr>
          </w:p>
        </w:tc>
        <w:tc>
          <w:tcPr>
            <w:tcW w:w="714" w:type="pct"/>
          </w:tcPr>
          <w:p w14:paraId="1BC331C8">
            <w:pPr>
              <w:pStyle w:val="9"/>
              <w:spacing w:after="0" w:line="480" w:lineRule="exact"/>
              <w:jc w:val="center"/>
              <w:rPr>
                <w:rFonts w:hint="eastAsia" w:asciiTheme="minorEastAsia" w:hAnsiTheme="minorEastAsia" w:cstheme="minorEastAsia"/>
                <w:b/>
                <w:snapToGrid w:val="0"/>
                <w:color w:val="000000"/>
                <w:kern w:val="0"/>
                <w:sz w:val="24"/>
                <w:szCs w:val="24"/>
                <w:highlight w:val="none"/>
                <w:vertAlign w:val="baseline"/>
                <w:lang w:eastAsia="zh-CN"/>
              </w:rPr>
            </w:pPr>
          </w:p>
        </w:tc>
      </w:tr>
      <w:tr w14:paraId="51576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8" w:type="pct"/>
          </w:tcPr>
          <w:p w14:paraId="2BC2612E">
            <w:pPr>
              <w:pStyle w:val="9"/>
              <w:spacing w:after="0" w:line="480" w:lineRule="exact"/>
              <w:jc w:val="center"/>
              <w:rPr>
                <w:rFonts w:hint="eastAsia" w:asciiTheme="minorEastAsia" w:hAnsiTheme="minorEastAsia" w:cstheme="minorEastAsia"/>
                <w:b w:val="0"/>
                <w:bCs/>
                <w:snapToGrid w:val="0"/>
                <w:color w:val="000000"/>
                <w:kern w:val="0"/>
                <w:sz w:val="24"/>
                <w:szCs w:val="24"/>
                <w:highlight w:val="none"/>
                <w:vertAlign w:val="baseline"/>
                <w:lang w:eastAsia="zh-CN"/>
              </w:rPr>
            </w:pPr>
          </w:p>
        </w:tc>
        <w:tc>
          <w:tcPr>
            <w:tcW w:w="712" w:type="pct"/>
          </w:tcPr>
          <w:p w14:paraId="2BB11FF3">
            <w:pPr>
              <w:pStyle w:val="9"/>
              <w:spacing w:after="0" w:line="480" w:lineRule="exact"/>
              <w:jc w:val="center"/>
              <w:rPr>
                <w:rFonts w:hint="eastAsia" w:asciiTheme="minorEastAsia" w:hAnsiTheme="minorEastAsia" w:cstheme="minorEastAsia"/>
                <w:b/>
                <w:snapToGrid w:val="0"/>
                <w:color w:val="000000"/>
                <w:kern w:val="0"/>
                <w:sz w:val="24"/>
                <w:szCs w:val="24"/>
                <w:highlight w:val="none"/>
                <w:vertAlign w:val="baseline"/>
                <w:lang w:eastAsia="zh-CN"/>
              </w:rPr>
            </w:pPr>
          </w:p>
        </w:tc>
        <w:tc>
          <w:tcPr>
            <w:tcW w:w="910" w:type="pct"/>
          </w:tcPr>
          <w:p w14:paraId="2EFC4564">
            <w:pPr>
              <w:pStyle w:val="9"/>
              <w:spacing w:after="0" w:line="480" w:lineRule="exact"/>
              <w:jc w:val="center"/>
              <w:rPr>
                <w:rFonts w:hint="eastAsia" w:asciiTheme="minorEastAsia" w:hAnsiTheme="minorEastAsia" w:cstheme="minorEastAsia"/>
                <w:b/>
                <w:snapToGrid w:val="0"/>
                <w:color w:val="000000"/>
                <w:kern w:val="0"/>
                <w:sz w:val="24"/>
                <w:szCs w:val="24"/>
                <w:highlight w:val="none"/>
                <w:vertAlign w:val="baseline"/>
                <w:lang w:eastAsia="zh-CN"/>
              </w:rPr>
            </w:pPr>
          </w:p>
        </w:tc>
        <w:tc>
          <w:tcPr>
            <w:tcW w:w="714" w:type="pct"/>
          </w:tcPr>
          <w:p w14:paraId="11A749BB">
            <w:pPr>
              <w:pStyle w:val="9"/>
              <w:spacing w:after="0" w:line="480" w:lineRule="exact"/>
              <w:jc w:val="center"/>
              <w:rPr>
                <w:rFonts w:hint="eastAsia" w:asciiTheme="minorEastAsia" w:hAnsiTheme="minorEastAsia" w:cstheme="minorEastAsia"/>
                <w:b/>
                <w:snapToGrid w:val="0"/>
                <w:color w:val="000000"/>
                <w:kern w:val="0"/>
                <w:sz w:val="24"/>
                <w:szCs w:val="24"/>
                <w:highlight w:val="none"/>
                <w:vertAlign w:val="baseline"/>
                <w:lang w:eastAsia="zh-CN"/>
              </w:rPr>
            </w:pPr>
          </w:p>
        </w:tc>
        <w:tc>
          <w:tcPr>
            <w:tcW w:w="714" w:type="pct"/>
          </w:tcPr>
          <w:p w14:paraId="10611093">
            <w:pPr>
              <w:pStyle w:val="9"/>
              <w:spacing w:after="0" w:line="480" w:lineRule="exact"/>
              <w:jc w:val="center"/>
              <w:rPr>
                <w:rFonts w:hint="eastAsia" w:asciiTheme="minorEastAsia" w:hAnsiTheme="minorEastAsia" w:cstheme="minorEastAsia"/>
                <w:b/>
                <w:snapToGrid w:val="0"/>
                <w:color w:val="000000"/>
                <w:kern w:val="0"/>
                <w:sz w:val="24"/>
                <w:szCs w:val="24"/>
                <w:highlight w:val="none"/>
                <w:vertAlign w:val="baseline"/>
                <w:lang w:eastAsia="zh-CN"/>
              </w:rPr>
            </w:pPr>
          </w:p>
        </w:tc>
        <w:tc>
          <w:tcPr>
            <w:tcW w:w="714" w:type="pct"/>
          </w:tcPr>
          <w:p w14:paraId="7484D59F">
            <w:pPr>
              <w:pStyle w:val="9"/>
              <w:spacing w:after="0" w:line="480" w:lineRule="exact"/>
              <w:jc w:val="center"/>
              <w:rPr>
                <w:rFonts w:hint="eastAsia" w:asciiTheme="minorEastAsia" w:hAnsiTheme="minorEastAsia" w:cstheme="minorEastAsia"/>
                <w:b/>
                <w:snapToGrid w:val="0"/>
                <w:color w:val="000000"/>
                <w:kern w:val="0"/>
                <w:sz w:val="24"/>
                <w:szCs w:val="24"/>
                <w:highlight w:val="none"/>
                <w:vertAlign w:val="baseline"/>
                <w:lang w:eastAsia="zh-CN"/>
              </w:rPr>
            </w:pPr>
          </w:p>
        </w:tc>
        <w:tc>
          <w:tcPr>
            <w:tcW w:w="714" w:type="pct"/>
          </w:tcPr>
          <w:p w14:paraId="181B36BF">
            <w:pPr>
              <w:pStyle w:val="9"/>
              <w:spacing w:after="0" w:line="480" w:lineRule="exact"/>
              <w:jc w:val="center"/>
              <w:rPr>
                <w:rFonts w:hint="eastAsia" w:asciiTheme="minorEastAsia" w:hAnsiTheme="minorEastAsia" w:cstheme="minorEastAsia"/>
                <w:b/>
                <w:snapToGrid w:val="0"/>
                <w:color w:val="000000"/>
                <w:kern w:val="0"/>
                <w:sz w:val="24"/>
                <w:szCs w:val="24"/>
                <w:highlight w:val="none"/>
                <w:vertAlign w:val="baseline"/>
                <w:lang w:eastAsia="zh-CN"/>
              </w:rPr>
            </w:pPr>
          </w:p>
        </w:tc>
      </w:tr>
      <w:tr w14:paraId="5F9F5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8" w:type="pct"/>
          </w:tcPr>
          <w:p w14:paraId="458EA06D">
            <w:pPr>
              <w:pStyle w:val="9"/>
              <w:spacing w:after="0" w:line="480" w:lineRule="exact"/>
              <w:jc w:val="center"/>
              <w:rPr>
                <w:rFonts w:hint="eastAsia" w:asciiTheme="minorEastAsia" w:hAnsiTheme="minorEastAsia" w:cstheme="minorEastAsia"/>
                <w:b/>
                <w:snapToGrid w:val="0"/>
                <w:color w:val="000000"/>
                <w:kern w:val="0"/>
                <w:sz w:val="24"/>
                <w:szCs w:val="24"/>
                <w:highlight w:val="none"/>
                <w:vertAlign w:val="baseline"/>
                <w:lang w:eastAsia="zh-CN"/>
              </w:rPr>
            </w:pPr>
          </w:p>
        </w:tc>
        <w:tc>
          <w:tcPr>
            <w:tcW w:w="712" w:type="pct"/>
          </w:tcPr>
          <w:p w14:paraId="522AFF77">
            <w:pPr>
              <w:pStyle w:val="9"/>
              <w:spacing w:after="0" w:line="480" w:lineRule="exact"/>
              <w:jc w:val="center"/>
              <w:rPr>
                <w:rFonts w:hint="eastAsia" w:asciiTheme="minorEastAsia" w:hAnsiTheme="minorEastAsia" w:cstheme="minorEastAsia"/>
                <w:b/>
                <w:snapToGrid w:val="0"/>
                <w:color w:val="000000"/>
                <w:kern w:val="0"/>
                <w:sz w:val="24"/>
                <w:szCs w:val="24"/>
                <w:highlight w:val="none"/>
                <w:vertAlign w:val="baseline"/>
                <w:lang w:eastAsia="zh-CN"/>
              </w:rPr>
            </w:pPr>
          </w:p>
        </w:tc>
        <w:tc>
          <w:tcPr>
            <w:tcW w:w="910" w:type="pct"/>
          </w:tcPr>
          <w:p w14:paraId="4A18C3D5">
            <w:pPr>
              <w:pStyle w:val="9"/>
              <w:spacing w:after="0" w:line="480" w:lineRule="exact"/>
              <w:jc w:val="center"/>
              <w:rPr>
                <w:rFonts w:hint="eastAsia" w:asciiTheme="minorEastAsia" w:hAnsiTheme="minorEastAsia" w:cstheme="minorEastAsia"/>
                <w:b/>
                <w:snapToGrid w:val="0"/>
                <w:color w:val="000000"/>
                <w:kern w:val="0"/>
                <w:sz w:val="24"/>
                <w:szCs w:val="24"/>
                <w:highlight w:val="none"/>
                <w:vertAlign w:val="baseline"/>
                <w:lang w:eastAsia="zh-CN"/>
              </w:rPr>
            </w:pPr>
          </w:p>
        </w:tc>
        <w:tc>
          <w:tcPr>
            <w:tcW w:w="714" w:type="pct"/>
          </w:tcPr>
          <w:p w14:paraId="3EBBE7AD">
            <w:pPr>
              <w:pStyle w:val="9"/>
              <w:spacing w:after="0" w:line="480" w:lineRule="exact"/>
              <w:jc w:val="center"/>
              <w:rPr>
                <w:rFonts w:hint="eastAsia" w:asciiTheme="minorEastAsia" w:hAnsiTheme="minorEastAsia" w:cstheme="minorEastAsia"/>
                <w:b/>
                <w:snapToGrid w:val="0"/>
                <w:color w:val="000000"/>
                <w:kern w:val="0"/>
                <w:sz w:val="24"/>
                <w:szCs w:val="24"/>
                <w:highlight w:val="none"/>
                <w:vertAlign w:val="baseline"/>
                <w:lang w:eastAsia="zh-CN"/>
              </w:rPr>
            </w:pPr>
          </w:p>
        </w:tc>
        <w:tc>
          <w:tcPr>
            <w:tcW w:w="714" w:type="pct"/>
          </w:tcPr>
          <w:p w14:paraId="69F3BED7">
            <w:pPr>
              <w:pStyle w:val="9"/>
              <w:spacing w:after="0" w:line="480" w:lineRule="exact"/>
              <w:jc w:val="center"/>
              <w:rPr>
                <w:rFonts w:hint="eastAsia" w:asciiTheme="minorEastAsia" w:hAnsiTheme="minorEastAsia" w:cstheme="minorEastAsia"/>
                <w:b/>
                <w:snapToGrid w:val="0"/>
                <w:color w:val="000000"/>
                <w:kern w:val="0"/>
                <w:sz w:val="24"/>
                <w:szCs w:val="24"/>
                <w:highlight w:val="none"/>
                <w:vertAlign w:val="baseline"/>
                <w:lang w:eastAsia="zh-CN"/>
              </w:rPr>
            </w:pPr>
          </w:p>
        </w:tc>
        <w:tc>
          <w:tcPr>
            <w:tcW w:w="714" w:type="pct"/>
          </w:tcPr>
          <w:p w14:paraId="55AA1E31">
            <w:pPr>
              <w:pStyle w:val="9"/>
              <w:spacing w:after="0" w:line="480" w:lineRule="exact"/>
              <w:jc w:val="center"/>
              <w:rPr>
                <w:rFonts w:hint="eastAsia" w:asciiTheme="minorEastAsia" w:hAnsiTheme="minorEastAsia" w:cstheme="minorEastAsia"/>
                <w:b/>
                <w:snapToGrid w:val="0"/>
                <w:color w:val="000000"/>
                <w:kern w:val="0"/>
                <w:sz w:val="24"/>
                <w:szCs w:val="24"/>
                <w:highlight w:val="none"/>
                <w:vertAlign w:val="baseline"/>
                <w:lang w:eastAsia="zh-CN"/>
              </w:rPr>
            </w:pPr>
          </w:p>
        </w:tc>
        <w:tc>
          <w:tcPr>
            <w:tcW w:w="714" w:type="pct"/>
          </w:tcPr>
          <w:p w14:paraId="32B81C6A">
            <w:pPr>
              <w:pStyle w:val="9"/>
              <w:spacing w:after="0" w:line="480" w:lineRule="exact"/>
              <w:jc w:val="center"/>
              <w:rPr>
                <w:rFonts w:hint="eastAsia" w:asciiTheme="minorEastAsia" w:hAnsiTheme="minorEastAsia" w:cstheme="minorEastAsia"/>
                <w:b/>
                <w:snapToGrid w:val="0"/>
                <w:color w:val="000000"/>
                <w:kern w:val="0"/>
                <w:sz w:val="24"/>
                <w:szCs w:val="24"/>
                <w:highlight w:val="none"/>
                <w:vertAlign w:val="baseline"/>
                <w:lang w:eastAsia="zh-CN"/>
              </w:rPr>
            </w:pPr>
          </w:p>
        </w:tc>
      </w:tr>
      <w:tr w14:paraId="0742E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8" w:type="pct"/>
          </w:tcPr>
          <w:p w14:paraId="30DAF2BE">
            <w:pPr>
              <w:pStyle w:val="9"/>
              <w:spacing w:after="0" w:line="480" w:lineRule="exact"/>
              <w:jc w:val="center"/>
              <w:rPr>
                <w:rFonts w:hint="eastAsia" w:asciiTheme="minorEastAsia" w:hAnsiTheme="minorEastAsia" w:cstheme="minorEastAsia"/>
                <w:b/>
                <w:snapToGrid w:val="0"/>
                <w:color w:val="000000"/>
                <w:kern w:val="0"/>
                <w:sz w:val="24"/>
                <w:szCs w:val="24"/>
                <w:highlight w:val="none"/>
                <w:vertAlign w:val="baseline"/>
                <w:lang w:eastAsia="zh-CN"/>
              </w:rPr>
            </w:pPr>
          </w:p>
        </w:tc>
        <w:tc>
          <w:tcPr>
            <w:tcW w:w="712" w:type="pct"/>
          </w:tcPr>
          <w:p w14:paraId="7AA0C7E9">
            <w:pPr>
              <w:pStyle w:val="9"/>
              <w:spacing w:after="0" w:line="480" w:lineRule="exact"/>
              <w:jc w:val="center"/>
              <w:rPr>
                <w:rFonts w:hint="eastAsia" w:asciiTheme="minorEastAsia" w:hAnsiTheme="minorEastAsia" w:cstheme="minorEastAsia"/>
                <w:b/>
                <w:snapToGrid w:val="0"/>
                <w:color w:val="000000"/>
                <w:kern w:val="0"/>
                <w:sz w:val="24"/>
                <w:szCs w:val="24"/>
                <w:highlight w:val="none"/>
                <w:vertAlign w:val="baseline"/>
                <w:lang w:eastAsia="zh-CN"/>
              </w:rPr>
            </w:pPr>
          </w:p>
        </w:tc>
        <w:tc>
          <w:tcPr>
            <w:tcW w:w="910" w:type="pct"/>
          </w:tcPr>
          <w:p w14:paraId="0DC26A96">
            <w:pPr>
              <w:pStyle w:val="9"/>
              <w:spacing w:after="0" w:line="480" w:lineRule="exact"/>
              <w:jc w:val="center"/>
              <w:rPr>
                <w:rFonts w:hint="eastAsia" w:asciiTheme="minorEastAsia" w:hAnsiTheme="minorEastAsia" w:cstheme="minorEastAsia"/>
                <w:b/>
                <w:snapToGrid w:val="0"/>
                <w:color w:val="000000"/>
                <w:kern w:val="0"/>
                <w:sz w:val="24"/>
                <w:szCs w:val="24"/>
                <w:highlight w:val="none"/>
                <w:vertAlign w:val="baseline"/>
                <w:lang w:eastAsia="zh-CN"/>
              </w:rPr>
            </w:pPr>
          </w:p>
        </w:tc>
        <w:tc>
          <w:tcPr>
            <w:tcW w:w="714" w:type="pct"/>
          </w:tcPr>
          <w:p w14:paraId="6626AB09">
            <w:pPr>
              <w:pStyle w:val="9"/>
              <w:spacing w:after="0" w:line="480" w:lineRule="exact"/>
              <w:jc w:val="center"/>
              <w:rPr>
                <w:rFonts w:hint="eastAsia" w:asciiTheme="minorEastAsia" w:hAnsiTheme="minorEastAsia" w:cstheme="minorEastAsia"/>
                <w:b/>
                <w:snapToGrid w:val="0"/>
                <w:color w:val="000000"/>
                <w:kern w:val="0"/>
                <w:sz w:val="24"/>
                <w:szCs w:val="24"/>
                <w:highlight w:val="none"/>
                <w:vertAlign w:val="baseline"/>
                <w:lang w:eastAsia="zh-CN"/>
              </w:rPr>
            </w:pPr>
          </w:p>
        </w:tc>
        <w:tc>
          <w:tcPr>
            <w:tcW w:w="714" w:type="pct"/>
          </w:tcPr>
          <w:p w14:paraId="1B75869B">
            <w:pPr>
              <w:pStyle w:val="9"/>
              <w:spacing w:after="0" w:line="480" w:lineRule="exact"/>
              <w:jc w:val="center"/>
              <w:rPr>
                <w:rFonts w:hint="eastAsia" w:asciiTheme="minorEastAsia" w:hAnsiTheme="minorEastAsia" w:cstheme="minorEastAsia"/>
                <w:b/>
                <w:snapToGrid w:val="0"/>
                <w:color w:val="000000"/>
                <w:kern w:val="0"/>
                <w:sz w:val="24"/>
                <w:szCs w:val="24"/>
                <w:highlight w:val="none"/>
                <w:vertAlign w:val="baseline"/>
                <w:lang w:eastAsia="zh-CN"/>
              </w:rPr>
            </w:pPr>
          </w:p>
        </w:tc>
        <w:tc>
          <w:tcPr>
            <w:tcW w:w="714" w:type="pct"/>
          </w:tcPr>
          <w:p w14:paraId="09D55F6F">
            <w:pPr>
              <w:pStyle w:val="9"/>
              <w:spacing w:after="0" w:line="480" w:lineRule="exact"/>
              <w:jc w:val="center"/>
              <w:rPr>
                <w:rFonts w:hint="eastAsia" w:asciiTheme="minorEastAsia" w:hAnsiTheme="minorEastAsia" w:cstheme="minorEastAsia"/>
                <w:b/>
                <w:snapToGrid w:val="0"/>
                <w:color w:val="000000"/>
                <w:kern w:val="0"/>
                <w:sz w:val="24"/>
                <w:szCs w:val="24"/>
                <w:highlight w:val="none"/>
                <w:vertAlign w:val="baseline"/>
                <w:lang w:eastAsia="zh-CN"/>
              </w:rPr>
            </w:pPr>
          </w:p>
        </w:tc>
        <w:tc>
          <w:tcPr>
            <w:tcW w:w="714" w:type="pct"/>
          </w:tcPr>
          <w:p w14:paraId="773C1B1F">
            <w:pPr>
              <w:pStyle w:val="9"/>
              <w:spacing w:after="0" w:line="480" w:lineRule="exact"/>
              <w:jc w:val="center"/>
              <w:rPr>
                <w:rFonts w:hint="eastAsia" w:asciiTheme="minorEastAsia" w:hAnsiTheme="minorEastAsia" w:cstheme="minorEastAsia"/>
                <w:b/>
                <w:snapToGrid w:val="0"/>
                <w:color w:val="000000"/>
                <w:kern w:val="0"/>
                <w:sz w:val="24"/>
                <w:szCs w:val="24"/>
                <w:highlight w:val="none"/>
                <w:vertAlign w:val="baseline"/>
                <w:lang w:eastAsia="zh-CN"/>
              </w:rPr>
            </w:pPr>
          </w:p>
        </w:tc>
      </w:tr>
      <w:tr w14:paraId="67E93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8" w:type="pct"/>
          </w:tcPr>
          <w:p w14:paraId="78EDC9B1">
            <w:pPr>
              <w:pStyle w:val="9"/>
              <w:spacing w:after="0" w:line="480" w:lineRule="exact"/>
              <w:jc w:val="center"/>
              <w:rPr>
                <w:rFonts w:hint="eastAsia" w:asciiTheme="minorEastAsia" w:hAnsiTheme="minorEastAsia" w:cstheme="minorEastAsia"/>
                <w:b/>
                <w:snapToGrid w:val="0"/>
                <w:color w:val="000000"/>
                <w:kern w:val="0"/>
                <w:sz w:val="24"/>
                <w:szCs w:val="24"/>
                <w:highlight w:val="none"/>
                <w:vertAlign w:val="baseline"/>
                <w:lang w:eastAsia="zh-CN"/>
              </w:rPr>
            </w:pPr>
          </w:p>
        </w:tc>
        <w:tc>
          <w:tcPr>
            <w:tcW w:w="712" w:type="pct"/>
          </w:tcPr>
          <w:p w14:paraId="607483D1">
            <w:pPr>
              <w:pStyle w:val="9"/>
              <w:spacing w:after="0" w:line="480" w:lineRule="exact"/>
              <w:jc w:val="center"/>
              <w:rPr>
                <w:rFonts w:hint="eastAsia" w:asciiTheme="minorEastAsia" w:hAnsiTheme="minorEastAsia" w:cstheme="minorEastAsia"/>
                <w:b/>
                <w:snapToGrid w:val="0"/>
                <w:color w:val="000000"/>
                <w:kern w:val="0"/>
                <w:sz w:val="24"/>
                <w:szCs w:val="24"/>
                <w:highlight w:val="none"/>
                <w:vertAlign w:val="baseline"/>
                <w:lang w:eastAsia="zh-CN"/>
              </w:rPr>
            </w:pPr>
          </w:p>
        </w:tc>
        <w:tc>
          <w:tcPr>
            <w:tcW w:w="910" w:type="pct"/>
          </w:tcPr>
          <w:p w14:paraId="305B97BD">
            <w:pPr>
              <w:pStyle w:val="9"/>
              <w:spacing w:after="0" w:line="480" w:lineRule="exact"/>
              <w:jc w:val="center"/>
              <w:rPr>
                <w:rFonts w:hint="eastAsia" w:asciiTheme="minorEastAsia" w:hAnsiTheme="minorEastAsia" w:cstheme="minorEastAsia"/>
                <w:b/>
                <w:snapToGrid w:val="0"/>
                <w:color w:val="000000"/>
                <w:kern w:val="0"/>
                <w:sz w:val="24"/>
                <w:szCs w:val="24"/>
                <w:highlight w:val="none"/>
                <w:vertAlign w:val="baseline"/>
                <w:lang w:eastAsia="zh-CN"/>
              </w:rPr>
            </w:pPr>
          </w:p>
        </w:tc>
        <w:tc>
          <w:tcPr>
            <w:tcW w:w="714" w:type="pct"/>
          </w:tcPr>
          <w:p w14:paraId="54D2FA8A">
            <w:pPr>
              <w:pStyle w:val="9"/>
              <w:spacing w:after="0" w:line="480" w:lineRule="exact"/>
              <w:jc w:val="center"/>
              <w:rPr>
                <w:rFonts w:hint="eastAsia" w:asciiTheme="minorEastAsia" w:hAnsiTheme="minorEastAsia" w:cstheme="minorEastAsia"/>
                <w:b/>
                <w:snapToGrid w:val="0"/>
                <w:color w:val="000000"/>
                <w:kern w:val="0"/>
                <w:sz w:val="24"/>
                <w:szCs w:val="24"/>
                <w:highlight w:val="none"/>
                <w:vertAlign w:val="baseline"/>
                <w:lang w:eastAsia="zh-CN"/>
              </w:rPr>
            </w:pPr>
          </w:p>
        </w:tc>
        <w:tc>
          <w:tcPr>
            <w:tcW w:w="714" w:type="pct"/>
          </w:tcPr>
          <w:p w14:paraId="79AD2372">
            <w:pPr>
              <w:pStyle w:val="9"/>
              <w:spacing w:after="0" w:line="480" w:lineRule="exact"/>
              <w:jc w:val="center"/>
              <w:rPr>
                <w:rFonts w:hint="eastAsia" w:asciiTheme="minorEastAsia" w:hAnsiTheme="minorEastAsia" w:cstheme="minorEastAsia"/>
                <w:b/>
                <w:snapToGrid w:val="0"/>
                <w:color w:val="000000"/>
                <w:kern w:val="0"/>
                <w:sz w:val="24"/>
                <w:szCs w:val="24"/>
                <w:highlight w:val="none"/>
                <w:vertAlign w:val="baseline"/>
                <w:lang w:eastAsia="zh-CN"/>
              </w:rPr>
            </w:pPr>
          </w:p>
        </w:tc>
        <w:tc>
          <w:tcPr>
            <w:tcW w:w="714" w:type="pct"/>
          </w:tcPr>
          <w:p w14:paraId="2E1A5719">
            <w:pPr>
              <w:pStyle w:val="9"/>
              <w:spacing w:after="0" w:line="480" w:lineRule="exact"/>
              <w:jc w:val="center"/>
              <w:rPr>
                <w:rFonts w:hint="eastAsia" w:asciiTheme="minorEastAsia" w:hAnsiTheme="minorEastAsia" w:cstheme="minorEastAsia"/>
                <w:b/>
                <w:snapToGrid w:val="0"/>
                <w:color w:val="000000"/>
                <w:kern w:val="0"/>
                <w:sz w:val="24"/>
                <w:szCs w:val="24"/>
                <w:highlight w:val="none"/>
                <w:vertAlign w:val="baseline"/>
                <w:lang w:eastAsia="zh-CN"/>
              </w:rPr>
            </w:pPr>
          </w:p>
        </w:tc>
        <w:tc>
          <w:tcPr>
            <w:tcW w:w="714" w:type="pct"/>
          </w:tcPr>
          <w:p w14:paraId="46A689B7">
            <w:pPr>
              <w:pStyle w:val="9"/>
              <w:spacing w:after="0" w:line="480" w:lineRule="exact"/>
              <w:jc w:val="center"/>
              <w:rPr>
                <w:rFonts w:hint="eastAsia" w:asciiTheme="minorEastAsia" w:hAnsiTheme="minorEastAsia" w:cstheme="minorEastAsia"/>
                <w:b/>
                <w:snapToGrid w:val="0"/>
                <w:color w:val="000000"/>
                <w:kern w:val="0"/>
                <w:sz w:val="24"/>
                <w:szCs w:val="24"/>
                <w:highlight w:val="none"/>
                <w:vertAlign w:val="baseline"/>
                <w:lang w:eastAsia="zh-CN"/>
              </w:rPr>
            </w:pPr>
          </w:p>
        </w:tc>
      </w:tr>
      <w:tr w14:paraId="66131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8" w:type="pct"/>
          </w:tcPr>
          <w:p w14:paraId="79C10942">
            <w:pPr>
              <w:pStyle w:val="9"/>
              <w:spacing w:after="0" w:line="480" w:lineRule="exact"/>
              <w:jc w:val="center"/>
              <w:rPr>
                <w:rFonts w:hint="default" w:asciiTheme="minorEastAsia" w:hAnsiTheme="minorEastAsia" w:cstheme="minorEastAsia"/>
                <w:b/>
                <w:snapToGrid w:val="0"/>
                <w:color w:val="000000"/>
                <w:kern w:val="0"/>
                <w:sz w:val="24"/>
                <w:szCs w:val="24"/>
                <w:highlight w:val="none"/>
                <w:vertAlign w:val="baseline"/>
                <w:lang w:val="en-US" w:eastAsia="zh-CN"/>
              </w:rPr>
            </w:pPr>
            <w:r>
              <w:rPr>
                <w:rFonts w:hint="eastAsia" w:asciiTheme="minorEastAsia" w:hAnsiTheme="minorEastAsia" w:cstheme="minorEastAsia"/>
                <w:b/>
                <w:snapToGrid w:val="0"/>
                <w:color w:val="000000"/>
                <w:kern w:val="0"/>
                <w:sz w:val="24"/>
                <w:szCs w:val="24"/>
                <w:highlight w:val="none"/>
                <w:vertAlign w:val="baseline"/>
                <w:lang w:val="en-US" w:eastAsia="zh-CN"/>
              </w:rPr>
              <w:t>...</w:t>
            </w:r>
          </w:p>
        </w:tc>
        <w:tc>
          <w:tcPr>
            <w:tcW w:w="712" w:type="pct"/>
          </w:tcPr>
          <w:p w14:paraId="39A197FA">
            <w:pPr>
              <w:pStyle w:val="9"/>
              <w:spacing w:after="0" w:line="480" w:lineRule="exact"/>
              <w:jc w:val="center"/>
              <w:rPr>
                <w:rFonts w:hint="default" w:asciiTheme="minorEastAsia" w:hAnsiTheme="minorEastAsia" w:cstheme="minorEastAsia"/>
                <w:b/>
                <w:snapToGrid w:val="0"/>
                <w:color w:val="000000"/>
                <w:kern w:val="0"/>
                <w:sz w:val="24"/>
                <w:szCs w:val="24"/>
                <w:highlight w:val="none"/>
                <w:vertAlign w:val="baseline"/>
                <w:lang w:val="en-US" w:eastAsia="zh-CN"/>
              </w:rPr>
            </w:pPr>
            <w:r>
              <w:rPr>
                <w:rFonts w:hint="eastAsia" w:asciiTheme="minorEastAsia" w:hAnsiTheme="minorEastAsia" w:cstheme="minorEastAsia"/>
                <w:b/>
                <w:snapToGrid w:val="0"/>
                <w:color w:val="000000"/>
                <w:kern w:val="0"/>
                <w:sz w:val="24"/>
                <w:szCs w:val="24"/>
                <w:highlight w:val="none"/>
                <w:vertAlign w:val="baseline"/>
                <w:lang w:val="en-US" w:eastAsia="zh-CN"/>
              </w:rPr>
              <w:t>...</w:t>
            </w:r>
          </w:p>
        </w:tc>
        <w:tc>
          <w:tcPr>
            <w:tcW w:w="910" w:type="pct"/>
          </w:tcPr>
          <w:p w14:paraId="66BE7895">
            <w:pPr>
              <w:pStyle w:val="9"/>
              <w:spacing w:after="0" w:line="480" w:lineRule="exact"/>
              <w:jc w:val="center"/>
              <w:rPr>
                <w:rFonts w:hint="eastAsia" w:asciiTheme="minorEastAsia" w:hAnsiTheme="minorEastAsia" w:cstheme="minorEastAsia"/>
                <w:b/>
                <w:snapToGrid w:val="0"/>
                <w:color w:val="000000"/>
                <w:kern w:val="0"/>
                <w:sz w:val="24"/>
                <w:szCs w:val="24"/>
                <w:highlight w:val="none"/>
                <w:vertAlign w:val="baseline"/>
                <w:lang w:eastAsia="zh-CN"/>
              </w:rPr>
            </w:pPr>
          </w:p>
        </w:tc>
        <w:tc>
          <w:tcPr>
            <w:tcW w:w="714" w:type="pct"/>
          </w:tcPr>
          <w:p w14:paraId="7D577EF5">
            <w:pPr>
              <w:pStyle w:val="9"/>
              <w:spacing w:after="0" w:line="480" w:lineRule="exact"/>
              <w:jc w:val="center"/>
              <w:rPr>
                <w:rFonts w:hint="eastAsia" w:asciiTheme="minorEastAsia" w:hAnsiTheme="minorEastAsia" w:cstheme="minorEastAsia"/>
                <w:b/>
                <w:snapToGrid w:val="0"/>
                <w:color w:val="000000"/>
                <w:kern w:val="0"/>
                <w:sz w:val="24"/>
                <w:szCs w:val="24"/>
                <w:highlight w:val="none"/>
                <w:vertAlign w:val="baseline"/>
                <w:lang w:eastAsia="zh-CN"/>
              </w:rPr>
            </w:pPr>
          </w:p>
        </w:tc>
        <w:tc>
          <w:tcPr>
            <w:tcW w:w="714" w:type="pct"/>
          </w:tcPr>
          <w:p w14:paraId="198B5EEA">
            <w:pPr>
              <w:pStyle w:val="9"/>
              <w:spacing w:after="0" w:line="480" w:lineRule="exact"/>
              <w:jc w:val="center"/>
              <w:rPr>
                <w:rFonts w:hint="eastAsia" w:asciiTheme="minorEastAsia" w:hAnsiTheme="minorEastAsia" w:cstheme="minorEastAsia"/>
                <w:b/>
                <w:snapToGrid w:val="0"/>
                <w:color w:val="000000"/>
                <w:kern w:val="0"/>
                <w:sz w:val="24"/>
                <w:szCs w:val="24"/>
                <w:highlight w:val="none"/>
                <w:vertAlign w:val="baseline"/>
                <w:lang w:eastAsia="zh-CN"/>
              </w:rPr>
            </w:pPr>
          </w:p>
        </w:tc>
        <w:tc>
          <w:tcPr>
            <w:tcW w:w="714" w:type="pct"/>
          </w:tcPr>
          <w:p w14:paraId="111AAA35">
            <w:pPr>
              <w:pStyle w:val="9"/>
              <w:spacing w:after="0" w:line="480" w:lineRule="exact"/>
              <w:jc w:val="center"/>
              <w:rPr>
                <w:rFonts w:hint="eastAsia" w:asciiTheme="minorEastAsia" w:hAnsiTheme="minorEastAsia" w:cstheme="minorEastAsia"/>
                <w:b/>
                <w:snapToGrid w:val="0"/>
                <w:color w:val="000000"/>
                <w:kern w:val="0"/>
                <w:sz w:val="24"/>
                <w:szCs w:val="24"/>
                <w:highlight w:val="none"/>
                <w:vertAlign w:val="baseline"/>
                <w:lang w:eastAsia="zh-CN"/>
              </w:rPr>
            </w:pPr>
          </w:p>
        </w:tc>
        <w:tc>
          <w:tcPr>
            <w:tcW w:w="714" w:type="pct"/>
          </w:tcPr>
          <w:p w14:paraId="77F4EE6C">
            <w:pPr>
              <w:pStyle w:val="9"/>
              <w:spacing w:after="0" w:line="480" w:lineRule="exact"/>
              <w:jc w:val="center"/>
              <w:rPr>
                <w:rFonts w:hint="eastAsia" w:asciiTheme="minorEastAsia" w:hAnsiTheme="minorEastAsia" w:cstheme="minorEastAsia"/>
                <w:b/>
                <w:snapToGrid w:val="0"/>
                <w:color w:val="000000"/>
                <w:kern w:val="0"/>
                <w:sz w:val="24"/>
                <w:szCs w:val="24"/>
                <w:highlight w:val="none"/>
                <w:vertAlign w:val="baseline"/>
                <w:lang w:eastAsia="zh-CN"/>
              </w:rPr>
            </w:pPr>
          </w:p>
        </w:tc>
      </w:tr>
      <w:tr w14:paraId="48207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85" w:type="pct"/>
            <w:gridSpan w:val="6"/>
          </w:tcPr>
          <w:p w14:paraId="244B83A2">
            <w:pPr>
              <w:pStyle w:val="9"/>
              <w:spacing w:after="0" w:line="480" w:lineRule="exact"/>
              <w:jc w:val="center"/>
              <w:rPr>
                <w:rFonts w:hint="default" w:asciiTheme="minorEastAsia" w:hAnsiTheme="minorEastAsia" w:cstheme="minorEastAsia"/>
                <w:b/>
                <w:snapToGrid w:val="0"/>
                <w:color w:val="000000"/>
                <w:kern w:val="0"/>
                <w:sz w:val="24"/>
                <w:szCs w:val="24"/>
                <w:highlight w:val="none"/>
                <w:vertAlign w:val="baseline"/>
                <w:lang w:val="en-US" w:eastAsia="zh-CN"/>
              </w:rPr>
            </w:pPr>
            <w:r>
              <w:rPr>
                <w:rFonts w:hint="eastAsia" w:asciiTheme="minorEastAsia" w:hAnsiTheme="minorEastAsia" w:cstheme="minorEastAsia"/>
                <w:b/>
                <w:snapToGrid w:val="0"/>
                <w:color w:val="000000"/>
                <w:kern w:val="0"/>
                <w:sz w:val="24"/>
                <w:szCs w:val="24"/>
                <w:highlight w:val="none"/>
                <w:vertAlign w:val="baseline"/>
                <w:lang w:val="en-US" w:eastAsia="zh-CN"/>
              </w:rPr>
              <w:t>总计（元/年）</w:t>
            </w:r>
          </w:p>
        </w:tc>
        <w:tc>
          <w:tcPr>
            <w:tcW w:w="714" w:type="pct"/>
          </w:tcPr>
          <w:p w14:paraId="4518E158">
            <w:pPr>
              <w:pStyle w:val="9"/>
              <w:spacing w:after="0" w:line="480" w:lineRule="exact"/>
              <w:jc w:val="center"/>
              <w:rPr>
                <w:rFonts w:hint="eastAsia" w:asciiTheme="minorEastAsia" w:hAnsiTheme="minorEastAsia" w:cstheme="minorEastAsia"/>
                <w:b/>
                <w:snapToGrid w:val="0"/>
                <w:color w:val="000000"/>
                <w:kern w:val="0"/>
                <w:sz w:val="24"/>
                <w:szCs w:val="24"/>
                <w:highlight w:val="none"/>
                <w:vertAlign w:val="baseline"/>
                <w:lang w:eastAsia="zh-CN"/>
              </w:rPr>
            </w:pPr>
          </w:p>
        </w:tc>
      </w:tr>
    </w:tbl>
    <w:p w14:paraId="635B3B0B">
      <w:pPr>
        <w:pStyle w:val="9"/>
        <w:spacing w:after="0" w:line="480" w:lineRule="exact"/>
        <w:jc w:val="center"/>
        <w:rPr>
          <w:rFonts w:hint="eastAsia" w:asciiTheme="minorEastAsia" w:hAnsiTheme="minorEastAsia" w:cstheme="minorEastAsia"/>
          <w:b/>
          <w:snapToGrid w:val="0"/>
          <w:color w:val="000000"/>
          <w:kern w:val="0"/>
          <w:sz w:val="28"/>
          <w:szCs w:val="28"/>
          <w:highlight w:val="none"/>
          <w:lang w:eastAsia="zh-CN"/>
        </w:rPr>
      </w:pPr>
    </w:p>
    <w:p w14:paraId="2D803B97">
      <w:pPr>
        <w:pStyle w:val="2"/>
        <w:rPr>
          <w:rFonts w:hint="eastAsia" w:asciiTheme="minorEastAsia" w:hAnsiTheme="minorEastAsia" w:eastAsiaTheme="minorEastAsia" w:cstheme="minorEastAsia"/>
          <w:bCs/>
          <w:snapToGrid w:val="0"/>
          <w:highlight w:val="none"/>
          <w:lang w:eastAsia="zh-CN"/>
        </w:rPr>
      </w:pPr>
      <w:r>
        <w:rPr>
          <w:rStyle w:val="23"/>
          <w:rFonts w:hint="eastAsia" w:asciiTheme="minorEastAsia" w:hAnsiTheme="minorEastAsia" w:eastAsiaTheme="minorEastAsia" w:cstheme="minorEastAsia"/>
          <w:sz w:val="24"/>
          <w:highlight w:val="none"/>
          <w:lang w:val="en-US" w:eastAsia="zh-CN"/>
        </w:rPr>
        <w:t>注：1、</w:t>
      </w:r>
      <w:r>
        <w:rPr>
          <w:rStyle w:val="23"/>
          <w:rFonts w:hint="eastAsia" w:asciiTheme="minorEastAsia" w:hAnsiTheme="minorEastAsia" w:eastAsiaTheme="minorEastAsia" w:cstheme="minorEastAsia"/>
          <w:sz w:val="24"/>
          <w:highlight w:val="none"/>
        </w:rPr>
        <w:t>针对本项目供应商的一切投入均须在此表中列出</w:t>
      </w:r>
      <w:r>
        <w:rPr>
          <w:rStyle w:val="23"/>
          <w:rFonts w:hint="eastAsia" w:asciiTheme="minorEastAsia" w:hAnsiTheme="minorEastAsia" w:eastAsiaTheme="minorEastAsia" w:cstheme="minorEastAsia"/>
          <w:sz w:val="24"/>
          <w:highlight w:val="none"/>
          <w:lang w:eastAsia="zh-CN"/>
        </w:rPr>
        <w:t>。</w:t>
      </w:r>
    </w:p>
    <w:p w14:paraId="4D28D609">
      <w:pPr>
        <w:pStyle w:val="2"/>
        <w:rPr>
          <w:rFonts w:hint="eastAsia" w:asciiTheme="minorEastAsia" w:hAnsiTheme="minorEastAsia" w:eastAsiaTheme="minorEastAsia" w:cstheme="minorEastAsia"/>
          <w:bCs/>
          <w:snapToGrid w:val="0"/>
          <w:highlight w:val="none"/>
          <w:lang w:val="en-US" w:eastAsia="zh-CN"/>
        </w:rPr>
      </w:pPr>
      <w:r>
        <w:rPr>
          <w:rFonts w:hint="eastAsia" w:asciiTheme="minorEastAsia" w:hAnsiTheme="minorEastAsia" w:eastAsiaTheme="minorEastAsia" w:cstheme="minorEastAsia"/>
          <w:bCs/>
          <w:snapToGrid w:val="0"/>
          <w:highlight w:val="none"/>
          <w:lang w:val="en-US" w:eastAsia="zh-CN"/>
        </w:rPr>
        <w:t>2、总计应与报价一览表中磋商前总报价保持一致。</w:t>
      </w:r>
    </w:p>
    <w:p w14:paraId="7564BB1E">
      <w:pPr>
        <w:pStyle w:val="2"/>
        <w:ind w:firstLine="480" w:firstLineChars="200"/>
        <w:rPr>
          <w:rFonts w:asciiTheme="minorEastAsia" w:hAnsiTheme="minorEastAsia" w:eastAsiaTheme="minorEastAsia" w:cstheme="minorEastAsia"/>
          <w:bCs/>
          <w:snapToGrid w:val="0"/>
          <w:highlight w:val="none"/>
        </w:rPr>
      </w:pPr>
    </w:p>
    <w:p w14:paraId="07846708">
      <w:pPr>
        <w:spacing w:line="360" w:lineRule="auto"/>
        <w:jc w:val="left"/>
        <w:rPr>
          <w:sz w:val="24"/>
          <w:szCs w:val="32"/>
          <w:highlight w:val="none"/>
        </w:rPr>
      </w:pPr>
      <w:r>
        <w:rPr>
          <w:rFonts w:hint="eastAsia"/>
          <w:sz w:val="24"/>
          <w:szCs w:val="32"/>
          <w:highlight w:val="none"/>
        </w:rPr>
        <w:t>供应商名称：（公章）</w:t>
      </w:r>
    </w:p>
    <w:p w14:paraId="55246710">
      <w:pPr>
        <w:spacing w:line="360" w:lineRule="auto"/>
        <w:jc w:val="left"/>
        <w:rPr>
          <w:rFonts w:hint="eastAsia"/>
          <w:sz w:val="24"/>
          <w:szCs w:val="32"/>
          <w:highlight w:val="none"/>
        </w:rPr>
      </w:pPr>
      <w:r>
        <w:rPr>
          <w:rFonts w:hint="eastAsia"/>
          <w:sz w:val="24"/>
          <w:szCs w:val="32"/>
          <w:highlight w:val="none"/>
        </w:rPr>
        <w:t>法定代表人或授权代理人签字</w:t>
      </w:r>
      <w:r>
        <w:rPr>
          <w:rFonts w:hint="eastAsia"/>
          <w:sz w:val="24"/>
          <w:szCs w:val="32"/>
          <w:highlight w:val="none"/>
          <w:lang w:val="en-US" w:eastAsia="zh-CN"/>
        </w:rPr>
        <w:t>或盖法人章</w:t>
      </w:r>
      <w:r>
        <w:rPr>
          <w:rFonts w:hint="eastAsia"/>
          <w:sz w:val="24"/>
          <w:szCs w:val="32"/>
          <w:highlight w:val="none"/>
        </w:rPr>
        <w:t>：</w:t>
      </w:r>
    </w:p>
    <w:p w14:paraId="5C334F15">
      <w:pPr>
        <w:spacing w:line="360" w:lineRule="auto"/>
        <w:jc w:val="left"/>
        <w:rPr>
          <w:rFonts w:hint="eastAsia"/>
          <w:sz w:val="24"/>
          <w:szCs w:val="32"/>
          <w:highlight w:val="none"/>
        </w:rPr>
      </w:pPr>
      <w:r>
        <w:rPr>
          <w:rFonts w:hint="eastAsia"/>
          <w:sz w:val="24"/>
          <w:szCs w:val="32"/>
          <w:highlight w:val="none"/>
        </w:rPr>
        <w:t>日期：年  月  日</w:t>
      </w:r>
    </w:p>
    <w:p w14:paraId="70FEC367">
      <w:pPr>
        <w:spacing w:line="360" w:lineRule="auto"/>
        <w:jc w:val="left"/>
        <w:rPr>
          <w:rFonts w:hint="eastAsia"/>
          <w:sz w:val="24"/>
          <w:szCs w:val="32"/>
          <w:highlight w:val="none"/>
        </w:rPr>
      </w:pPr>
    </w:p>
    <w:p w14:paraId="45399ECF">
      <w:pPr>
        <w:spacing w:line="360" w:lineRule="auto"/>
        <w:jc w:val="left"/>
        <w:rPr>
          <w:rFonts w:hint="eastAsia"/>
          <w:sz w:val="24"/>
          <w:szCs w:val="32"/>
          <w:highlight w:val="none"/>
        </w:rPr>
      </w:pPr>
    </w:p>
    <w:p w14:paraId="1C0180ED">
      <w:pPr>
        <w:spacing w:line="360" w:lineRule="auto"/>
        <w:jc w:val="left"/>
        <w:rPr>
          <w:rFonts w:hint="eastAsia"/>
          <w:sz w:val="24"/>
          <w:szCs w:val="32"/>
          <w:highlight w:val="none"/>
        </w:rPr>
      </w:pPr>
    </w:p>
    <w:p w14:paraId="2486C137">
      <w:pPr>
        <w:spacing w:line="360" w:lineRule="auto"/>
        <w:jc w:val="left"/>
        <w:rPr>
          <w:rFonts w:hint="eastAsia"/>
          <w:sz w:val="24"/>
          <w:szCs w:val="32"/>
          <w:highlight w:val="none"/>
        </w:rPr>
      </w:pPr>
    </w:p>
    <w:p w14:paraId="3E5FFBE2">
      <w:pPr>
        <w:spacing w:line="360" w:lineRule="auto"/>
        <w:jc w:val="left"/>
        <w:rPr>
          <w:rFonts w:hint="eastAsia"/>
          <w:sz w:val="24"/>
          <w:szCs w:val="32"/>
          <w:highlight w:val="none"/>
        </w:rPr>
      </w:pPr>
    </w:p>
    <w:p w14:paraId="394D69E6">
      <w:pPr>
        <w:spacing w:line="360" w:lineRule="auto"/>
        <w:jc w:val="left"/>
        <w:rPr>
          <w:rFonts w:hint="eastAsia"/>
          <w:sz w:val="24"/>
          <w:szCs w:val="32"/>
          <w:highlight w:val="none"/>
        </w:rPr>
      </w:pPr>
    </w:p>
    <w:p w14:paraId="702E027C">
      <w:pPr>
        <w:spacing w:line="360" w:lineRule="auto"/>
        <w:jc w:val="left"/>
        <w:rPr>
          <w:rFonts w:hint="eastAsia"/>
          <w:sz w:val="24"/>
          <w:szCs w:val="32"/>
          <w:highlight w:val="none"/>
        </w:rPr>
      </w:pPr>
    </w:p>
    <w:p w14:paraId="4C07ABE6">
      <w:pPr>
        <w:pStyle w:val="9"/>
        <w:spacing w:after="0" w:line="480" w:lineRule="exact"/>
        <w:jc w:val="center"/>
        <w:rPr>
          <w:rFonts w:hint="eastAsia" w:asciiTheme="minorEastAsia" w:hAnsiTheme="minorEastAsia" w:cstheme="minorEastAsia"/>
          <w:b/>
          <w:snapToGrid w:val="0"/>
          <w:color w:val="000000"/>
          <w:kern w:val="0"/>
          <w:sz w:val="28"/>
          <w:szCs w:val="28"/>
          <w:highlight w:val="none"/>
          <w:lang w:eastAsia="zh-CN"/>
        </w:rPr>
      </w:pPr>
      <w:r>
        <w:rPr>
          <w:rFonts w:hint="eastAsia" w:asciiTheme="minorEastAsia" w:hAnsiTheme="minorEastAsia" w:cstheme="minorEastAsia"/>
          <w:b/>
          <w:snapToGrid w:val="0"/>
          <w:color w:val="000000"/>
          <w:kern w:val="0"/>
          <w:sz w:val="28"/>
          <w:szCs w:val="28"/>
          <w:highlight w:val="none"/>
          <w:lang w:val="en-US" w:eastAsia="zh-CN"/>
        </w:rPr>
        <w:t>B 包</w:t>
      </w:r>
      <w:r>
        <w:rPr>
          <w:rFonts w:hint="eastAsia" w:asciiTheme="minorEastAsia" w:hAnsiTheme="minorEastAsia" w:cstheme="minorEastAsia"/>
          <w:b/>
          <w:snapToGrid w:val="0"/>
          <w:color w:val="000000"/>
          <w:kern w:val="0"/>
          <w:sz w:val="28"/>
          <w:szCs w:val="28"/>
          <w:highlight w:val="none"/>
          <w:lang w:eastAsia="zh-CN"/>
        </w:rPr>
        <w:t>分项报价表</w:t>
      </w:r>
    </w:p>
    <w:p w14:paraId="5C472194">
      <w:pPr>
        <w:pStyle w:val="10"/>
        <w:spacing w:line="360" w:lineRule="auto"/>
        <w:ind w:left="0" w:leftChars="0" w:firstLine="0" w:firstLineChars="0"/>
        <w:rPr>
          <w:rFonts w:asciiTheme="minorEastAsia" w:hAnsiTheme="minorEastAsia" w:eastAsiaTheme="minorEastAsia" w:cstheme="minorEastAsia"/>
          <w:bCs/>
          <w:snapToGrid w:val="0"/>
          <w:kern w:val="0"/>
          <w:highlight w:val="none"/>
        </w:rPr>
      </w:pPr>
      <w:r>
        <w:rPr>
          <w:rFonts w:hint="eastAsia" w:asciiTheme="minorEastAsia" w:hAnsiTheme="minorEastAsia" w:eastAsiaTheme="minorEastAsia" w:cstheme="minorEastAsia"/>
          <w:bCs/>
          <w:snapToGrid w:val="0"/>
          <w:kern w:val="0"/>
          <w:highlight w:val="none"/>
        </w:rPr>
        <w:t>项目编号：</w:t>
      </w:r>
    </w:p>
    <w:p w14:paraId="11F16577">
      <w:pPr>
        <w:pStyle w:val="10"/>
        <w:spacing w:line="360" w:lineRule="auto"/>
        <w:ind w:left="0" w:leftChars="0" w:firstLine="0" w:firstLineChars="0"/>
        <w:rPr>
          <w:rFonts w:asciiTheme="minorEastAsia" w:hAnsiTheme="minorEastAsia" w:eastAsiaTheme="minorEastAsia" w:cstheme="minorEastAsia"/>
          <w:bCs/>
          <w:snapToGrid w:val="0"/>
          <w:kern w:val="0"/>
          <w:highlight w:val="none"/>
        </w:rPr>
      </w:pPr>
      <w:r>
        <w:rPr>
          <w:rFonts w:hint="eastAsia" w:asciiTheme="minorEastAsia" w:hAnsiTheme="minorEastAsia" w:eastAsiaTheme="minorEastAsia" w:cstheme="minorEastAsia"/>
          <w:bCs/>
          <w:snapToGrid w:val="0"/>
          <w:kern w:val="0"/>
          <w:highlight w:val="none"/>
        </w:rPr>
        <w:t>项目名称：</w:t>
      </w:r>
    </w:p>
    <w:p w14:paraId="15B5C37E">
      <w:pPr>
        <w:pStyle w:val="9"/>
        <w:spacing w:after="0" w:line="480" w:lineRule="exact"/>
        <w:jc w:val="center"/>
        <w:rPr>
          <w:rFonts w:hint="eastAsia" w:asciiTheme="minorEastAsia" w:hAnsiTheme="minorEastAsia" w:cstheme="minorEastAsia"/>
          <w:b/>
          <w:snapToGrid w:val="0"/>
          <w:color w:val="000000"/>
          <w:kern w:val="0"/>
          <w:sz w:val="28"/>
          <w:szCs w:val="28"/>
          <w:highlight w:val="none"/>
          <w:lang w:eastAsia="zh-CN"/>
        </w:rPr>
      </w:pPr>
    </w:p>
    <w:tbl>
      <w:tblPr>
        <w:tblStyle w:val="20"/>
        <w:tblW w:w="95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9"/>
        <w:gridCol w:w="1362"/>
        <w:gridCol w:w="1305"/>
        <w:gridCol w:w="899"/>
        <w:gridCol w:w="831"/>
        <w:gridCol w:w="1669"/>
        <w:gridCol w:w="2796"/>
      </w:tblGrid>
      <w:tr w14:paraId="749BB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Pr>
          <w:p w14:paraId="0438C4E2">
            <w:pPr>
              <w:pStyle w:val="9"/>
              <w:spacing w:after="0" w:line="480" w:lineRule="exact"/>
              <w:jc w:val="center"/>
              <w:rPr>
                <w:rFonts w:hint="eastAsia" w:ascii="宋体" w:hAnsi="宋体" w:eastAsia="宋体" w:cs="宋体"/>
                <w:b/>
                <w:snapToGrid w:val="0"/>
                <w:color w:val="auto"/>
                <w:kern w:val="0"/>
                <w:sz w:val="24"/>
                <w:szCs w:val="24"/>
                <w:highlight w:val="none"/>
                <w:vertAlign w:val="baseline"/>
                <w:lang w:eastAsia="zh-CN"/>
              </w:rPr>
            </w:pPr>
            <w:r>
              <w:rPr>
                <w:rStyle w:val="23"/>
                <w:rFonts w:hint="eastAsia" w:ascii="宋体" w:hAnsi="宋体" w:eastAsia="宋体" w:cs="宋体"/>
                <w:color w:val="auto"/>
                <w:sz w:val="24"/>
                <w:szCs w:val="24"/>
                <w:highlight w:val="none"/>
              </w:rPr>
              <w:t>序号</w:t>
            </w:r>
          </w:p>
        </w:tc>
        <w:tc>
          <w:tcPr>
            <w:tcW w:w="1362" w:type="dxa"/>
          </w:tcPr>
          <w:p w14:paraId="306C6BB9">
            <w:pPr>
              <w:pStyle w:val="9"/>
              <w:spacing w:after="0" w:line="480" w:lineRule="exact"/>
              <w:jc w:val="center"/>
              <w:rPr>
                <w:rFonts w:hint="eastAsia" w:ascii="宋体" w:hAnsi="宋体" w:eastAsia="宋体" w:cs="宋体"/>
                <w:b/>
                <w:snapToGrid w:val="0"/>
                <w:color w:val="auto"/>
                <w:kern w:val="0"/>
                <w:sz w:val="24"/>
                <w:szCs w:val="24"/>
                <w:highlight w:val="none"/>
                <w:vertAlign w:val="baseline"/>
                <w:lang w:eastAsia="zh-CN"/>
              </w:rPr>
            </w:pPr>
            <w:r>
              <w:rPr>
                <w:rStyle w:val="23"/>
                <w:rFonts w:hint="eastAsia" w:ascii="宋体" w:hAnsi="宋体" w:eastAsia="宋体" w:cs="宋体"/>
                <w:color w:val="auto"/>
                <w:sz w:val="24"/>
                <w:szCs w:val="24"/>
                <w:highlight w:val="none"/>
              </w:rPr>
              <w:t>名称</w:t>
            </w:r>
          </w:p>
        </w:tc>
        <w:tc>
          <w:tcPr>
            <w:tcW w:w="1305" w:type="dxa"/>
          </w:tcPr>
          <w:p w14:paraId="1D87ACB3">
            <w:pPr>
              <w:pStyle w:val="9"/>
              <w:spacing w:after="0" w:line="480" w:lineRule="exact"/>
              <w:jc w:val="center"/>
              <w:rPr>
                <w:rFonts w:hint="eastAsia" w:ascii="宋体" w:hAnsi="宋体" w:eastAsia="宋体" w:cs="宋体"/>
                <w:b/>
                <w:snapToGrid w:val="0"/>
                <w:color w:val="auto"/>
                <w:kern w:val="0"/>
                <w:sz w:val="24"/>
                <w:szCs w:val="24"/>
                <w:highlight w:val="none"/>
                <w:vertAlign w:val="baseline"/>
                <w:lang w:eastAsia="zh-CN"/>
              </w:rPr>
            </w:pPr>
            <w:r>
              <w:rPr>
                <w:rStyle w:val="23"/>
                <w:rFonts w:hint="eastAsia" w:ascii="宋体" w:hAnsi="宋体" w:eastAsia="宋体" w:cs="宋体"/>
                <w:color w:val="auto"/>
                <w:sz w:val="24"/>
                <w:szCs w:val="24"/>
                <w:highlight w:val="none"/>
              </w:rPr>
              <w:t>服务内容</w:t>
            </w:r>
          </w:p>
        </w:tc>
        <w:tc>
          <w:tcPr>
            <w:tcW w:w="899" w:type="dxa"/>
          </w:tcPr>
          <w:p w14:paraId="5B2F1A0D">
            <w:pPr>
              <w:pStyle w:val="9"/>
              <w:spacing w:after="0" w:line="480" w:lineRule="exact"/>
              <w:jc w:val="center"/>
              <w:rPr>
                <w:rFonts w:hint="eastAsia" w:ascii="宋体" w:hAnsi="宋体" w:eastAsia="宋体" w:cs="宋体"/>
                <w:b/>
                <w:snapToGrid w:val="0"/>
                <w:color w:val="auto"/>
                <w:kern w:val="0"/>
                <w:sz w:val="24"/>
                <w:szCs w:val="24"/>
                <w:highlight w:val="none"/>
                <w:vertAlign w:val="baseline"/>
                <w:lang w:eastAsia="zh-CN"/>
              </w:rPr>
            </w:pPr>
            <w:r>
              <w:rPr>
                <w:rStyle w:val="23"/>
                <w:rFonts w:hint="eastAsia" w:ascii="宋体" w:hAnsi="宋体" w:eastAsia="宋体" w:cs="宋体"/>
                <w:color w:val="auto"/>
                <w:sz w:val="24"/>
                <w:szCs w:val="24"/>
                <w:highlight w:val="none"/>
              </w:rPr>
              <w:t>数量</w:t>
            </w:r>
          </w:p>
        </w:tc>
        <w:tc>
          <w:tcPr>
            <w:tcW w:w="831" w:type="dxa"/>
          </w:tcPr>
          <w:p w14:paraId="03E91614">
            <w:pPr>
              <w:pStyle w:val="9"/>
              <w:spacing w:after="0" w:line="480" w:lineRule="exact"/>
              <w:jc w:val="center"/>
              <w:rPr>
                <w:rFonts w:hint="eastAsia" w:ascii="宋体" w:hAnsi="宋体" w:eastAsia="宋体" w:cs="宋体"/>
                <w:b/>
                <w:snapToGrid w:val="0"/>
                <w:color w:val="auto"/>
                <w:kern w:val="0"/>
                <w:sz w:val="24"/>
                <w:szCs w:val="24"/>
                <w:highlight w:val="none"/>
                <w:vertAlign w:val="baseline"/>
                <w:lang w:eastAsia="zh-CN"/>
              </w:rPr>
            </w:pPr>
            <w:r>
              <w:rPr>
                <w:rStyle w:val="23"/>
                <w:rFonts w:hint="eastAsia" w:ascii="宋体" w:hAnsi="宋体" w:eastAsia="宋体" w:cs="宋体"/>
                <w:color w:val="auto"/>
                <w:sz w:val="24"/>
                <w:szCs w:val="24"/>
                <w:highlight w:val="none"/>
              </w:rPr>
              <w:t>单位</w:t>
            </w:r>
          </w:p>
        </w:tc>
        <w:tc>
          <w:tcPr>
            <w:tcW w:w="1669" w:type="dxa"/>
          </w:tcPr>
          <w:p w14:paraId="229D60BA">
            <w:pPr>
              <w:pStyle w:val="9"/>
              <w:spacing w:after="0" w:line="480" w:lineRule="exact"/>
              <w:jc w:val="center"/>
              <w:rPr>
                <w:rFonts w:hint="eastAsia" w:ascii="宋体" w:hAnsi="宋体" w:eastAsia="宋体" w:cs="宋体"/>
                <w:b/>
                <w:snapToGrid w:val="0"/>
                <w:color w:val="auto"/>
                <w:kern w:val="0"/>
                <w:sz w:val="24"/>
                <w:szCs w:val="24"/>
                <w:highlight w:val="none"/>
                <w:vertAlign w:val="baseline"/>
                <w:lang w:eastAsia="zh-CN"/>
              </w:rPr>
            </w:pPr>
            <w:r>
              <w:rPr>
                <w:rStyle w:val="23"/>
                <w:rFonts w:hint="eastAsia" w:ascii="宋体" w:hAnsi="宋体" w:eastAsia="宋体" w:cs="宋体"/>
                <w:color w:val="auto"/>
                <w:sz w:val="24"/>
                <w:szCs w:val="24"/>
                <w:highlight w:val="none"/>
              </w:rPr>
              <w:t>单价</w:t>
            </w:r>
            <w:r>
              <w:rPr>
                <w:rStyle w:val="23"/>
                <w:rFonts w:hint="eastAsia" w:ascii="宋体" w:hAnsi="宋体" w:eastAsia="宋体" w:cs="宋体"/>
                <w:color w:val="auto"/>
                <w:sz w:val="24"/>
                <w:szCs w:val="24"/>
                <w:highlight w:val="none"/>
                <w:lang w:eastAsia="zh-CN"/>
              </w:rPr>
              <w:t>（</w:t>
            </w:r>
            <w:r>
              <w:rPr>
                <w:rStyle w:val="23"/>
                <w:rFonts w:hint="eastAsia" w:ascii="宋体" w:hAnsi="宋体" w:eastAsia="宋体" w:cs="宋体"/>
                <w:color w:val="auto"/>
                <w:sz w:val="24"/>
                <w:szCs w:val="24"/>
                <w:highlight w:val="none"/>
                <w:lang w:val="en-US" w:eastAsia="zh-CN"/>
              </w:rPr>
              <w:t>元/年</w:t>
            </w:r>
            <w:r>
              <w:rPr>
                <w:rStyle w:val="23"/>
                <w:rFonts w:hint="eastAsia" w:ascii="宋体" w:hAnsi="宋体" w:eastAsia="宋体" w:cs="宋体"/>
                <w:color w:val="auto"/>
                <w:sz w:val="24"/>
                <w:szCs w:val="24"/>
                <w:highlight w:val="none"/>
                <w:lang w:eastAsia="zh-CN"/>
              </w:rPr>
              <w:t>）</w:t>
            </w:r>
          </w:p>
        </w:tc>
        <w:tc>
          <w:tcPr>
            <w:tcW w:w="2796" w:type="dxa"/>
          </w:tcPr>
          <w:p w14:paraId="351A8BBB">
            <w:pPr>
              <w:pStyle w:val="9"/>
              <w:spacing w:after="0" w:line="480" w:lineRule="exact"/>
              <w:jc w:val="center"/>
              <w:rPr>
                <w:rFonts w:hint="eastAsia" w:ascii="宋体" w:hAnsi="宋体" w:eastAsia="宋体" w:cs="宋体"/>
                <w:b/>
                <w:snapToGrid w:val="0"/>
                <w:color w:val="auto"/>
                <w:kern w:val="0"/>
                <w:sz w:val="24"/>
                <w:szCs w:val="24"/>
                <w:highlight w:val="none"/>
                <w:vertAlign w:val="baseline"/>
                <w:lang w:eastAsia="zh-CN"/>
              </w:rPr>
            </w:pPr>
            <w:r>
              <w:rPr>
                <w:rStyle w:val="23"/>
                <w:rFonts w:hint="eastAsia" w:ascii="宋体" w:hAnsi="宋体" w:eastAsia="宋体" w:cs="宋体"/>
                <w:color w:val="auto"/>
                <w:sz w:val="24"/>
                <w:szCs w:val="24"/>
                <w:highlight w:val="none"/>
              </w:rPr>
              <w:t>总价</w:t>
            </w:r>
            <w:r>
              <w:rPr>
                <w:rStyle w:val="23"/>
                <w:rFonts w:hint="eastAsia" w:ascii="宋体" w:hAnsi="宋体" w:eastAsia="宋体" w:cs="宋体"/>
                <w:color w:val="auto"/>
                <w:sz w:val="24"/>
                <w:szCs w:val="24"/>
                <w:highlight w:val="none"/>
                <w:lang w:eastAsia="zh-CN"/>
              </w:rPr>
              <w:t>（</w:t>
            </w:r>
            <w:r>
              <w:rPr>
                <w:rStyle w:val="23"/>
                <w:rFonts w:hint="eastAsia" w:ascii="宋体" w:hAnsi="宋体" w:eastAsia="宋体" w:cs="宋体"/>
                <w:color w:val="auto"/>
                <w:sz w:val="24"/>
                <w:szCs w:val="24"/>
                <w:highlight w:val="none"/>
                <w:lang w:val="en-US" w:eastAsia="zh-CN"/>
              </w:rPr>
              <w:t>元/年</w:t>
            </w:r>
            <w:r>
              <w:rPr>
                <w:rStyle w:val="23"/>
                <w:rFonts w:hint="eastAsia" w:ascii="宋体" w:hAnsi="宋体" w:eastAsia="宋体" w:cs="宋体"/>
                <w:color w:val="auto"/>
                <w:sz w:val="24"/>
                <w:szCs w:val="24"/>
                <w:highlight w:val="none"/>
                <w:lang w:eastAsia="zh-CN"/>
              </w:rPr>
              <w:t>）</w:t>
            </w:r>
          </w:p>
        </w:tc>
      </w:tr>
      <w:tr w14:paraId="03FE9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Pr>
          <w:p w14:paraId="6E9A2720">
            <w:pPr>
              <w:pStyle w:val="9"/>
              <w:spacing w:after="0" w:line="480" w:lineRule="exact"/>
              <w:jc w:val="center"/>
              <w:rPr>
                <w:rFonts w:hint="eastAsia" w:ascii="宋体" w:hAnsi="宋体" w:eastAsia="宋体" w:cs="宋体"/>
                <w:b w:val="0"/>
                <w:bCs/>
                <w:snapToGrid w:val="0"/>
                <w:color w:val="auto"/>
                <w:kern w:val="0"/>
                <w:sz w:val="24"/>
                <w:szCs w:val="24"/>
                <w:highlight w:val="none"/>
                <w:vertAlign w:val="baseline"/>
                <w:lang w:val="en-US" w:eastAsia="zh-CN"/>
              </w:rPr>
            </w:pPr>
            <w:r>
              <w:rPr>
                <w:rFonts w:hint="eastAsia" w:ascii="宋体" w:hAnsi="宋体" w:eastAsia="宋体" w:cs="宋体"/>
                <w:b w:val="0"/>
                <w:bCs/>
                <w:snapToGrid w:val="0"/>
                <w:color w:val="auto"/>
                <w:kern w:val="0"/>
                <w:sz w:val="24"/>
                <w:szCs w:val="24"/>
                <w:highlight w:val="none"/>
                <w:vertAlign w:val="baseline"/>
                <w:lang w:val="en-US" w:eastAsia="zh-CN"/>
              </w:rPr>
              <w:t>1</w:t>
            </w:r>
          </w:p>
        </w:tc>
        <w:tc>
          <w:tcPr>
            <w:tcW w:w="8862" w:type="dxa"/>
            <w:gridSpan w:val="6"/>
            <w:vAlign w:val="center"/>
          </w:tcPr>
          <w:p w14:paraId="79048C01">
            <w:pPr>
              <w:pStyle w:val="9"/>
              <w:spacing w:after="0" w:line="480" w:lineRule="exact"/>
              <w:jc w:val="center"/>
              <w:rPr>
                <w:rFonts w:hint="eastAsia" w:ascii="宋体" w:hAnsi="宋体" w:eastAsia="宋体" w:cs="宋体"/>
                <w:b/>
                <w:snapToGrid w:val="0"/>
                <w:color w:val="auto"/>
                <w:kern w:val="0"/>
                <w:sz w:val="24"/>
                <w:szCs w:val="24"/>
                <w:highlight w:val="none"/>
                <w:vertAlign w:val="baseline"/>
                <w:lang w:eastAsia="zh-CN"/>
              </w:rPr>
            </w:pPr>
            <w:r>
              <w:rPr>
                <w:rFonts w:hint="eastAsia" w:ascii="宋体" w:hAnsi="宋体" w:eastAsia="宋体" w:cs="宋体"/>
                <w:b/>
                <w:bCs w:val="0"/>
                <w:color w:val="auto"/>
                <w:sz w:val="24"/>
                <w:szCs w:val="24"/>
                <w:highlight w:val="none"/>
                <w:lang w:val="en-US" w:eastAsia="zh-CN"/>
              </w:rPr>
              <w:t>消防系统维修保养</w:t>
            </w:r>
          </w:p>
        </w:tc>
      </w:tr>
      <w:tr w14:paraId="2FF53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Pr>
          <w:p w14:paraId="05FB1270">
            <w:pPr>
              <w:pStyle w:val="9"/>
              <w:spacing w:after="0" w:line="480" w:lineRule="exact"/>
              <w:jc w:val="center"/>
              <w:rPr>
                <w:rFonts w:hint="eastAsia" w:ascii="宋体" w:hAnsi="宋体" w:eastAsia="宋体" w:cs="宋体"/>
                <w:b w:val="0"/>
                <w:bCs/>
                <w:snapToGrid w:val="0"/>
                <w:color w:val="auto"/>
                <w:kern w:val="0"/>
                <w:sz w:val="24"/>
                <w:szCs w:val="24"/>
                <w:highlight w:val="none"/>
                <w:vertAlign w:val="baseline"/>
                <w:lang w:val="en-US" w:eastAsia="zh-CN"/>
              </w:rPr>
            </w:pPr>
            <w:r>
              <w:rPr>
                <w:rFonts w:hint="eastAsia" w:ascii="宋体" w:hAnsi="宋体" w:eastAsia="宋体" w:cs="宋体"/>
                <w:b w:val="0"/>
                <w:bCs/>
                <w:snapToGrid w:val="0"/>
                <w:color w:val="auto"/>
                <w:kern w:val="0"/>
                <w:sz w:val="24"/>
                <w:szCs w:val="24"/>
                <w:highlight w:val="none"/>
                <w:vertAlign w:val="baseline"/>
                <w:lang w:val="en-US" w:eastAsia="zh-CN"/>
              </w:rPr>
              <w:t>1.1</w:t>
            </w:r>
          </w:p>
        </w:tc>
        <w:tc>
          <w:tcPr>
            <w:tcW w:w="1362" w:type="dxa"/>
          </w:tcPr>
          <w:p w14:paraId="2F32DDF9">
            <w:pPr>
              <w:pStyle w:val="9"/>
              <w:spacing w:after="0" w:line="480" w:lineRule="exact"/>
              <w:jc w:val="center"/>
              <w:rPr>
                <w:rFonts w:hint="eastAsia" w:ascii="宋体" w:hAnsi="宋体" w:eastAsia="宋体" w:cs="宋体"/>
                <w:b w:val="0"/>
                <w:bCs/>
                <w:snapToGrid w:val="0"/>
                <w:color w:val="auto"/>
                <w:kern w:val="0"/>
                <w:sz w:val="24"/>
                <w:szCs w:val="24"/>
                <w:highlight w:val="none"/>
                <w:vertAlign w:val="baseline"/>
                <w:lang w:eastAsia="zh-CN"/>
              </w:rPr>
            </w:pPr>
          </w:p>
        </w:tc>
        <w:tc>
          <w:tcPr>
            <w:tcW w:w="1305" w:type="dxa"/>
          </w:tcPr>
          <w:p w14:paraId="1A72E492">
            <w:pPr>
              <w:pStyle w:val="9"/>
              <w:spacing w:after="0" w:line="480" w:lineRule="exact"/>
              <w:jc w:val="center"/>
              <w:rPr>
                <w:rFonts w:hint="eastAsia" w:ascii="宋体" w:hAnsi="宋体" w:eastAsia="宋体" w:cs="宋体"/>
                <w:b/>
                <w:snapToGrid w:val="0"/>
                <w:color w:val="auto"/>
                <w:kern w:val="0"/>
                <w:sz w:val="24"/>
                <w:szCs w:val="24"/>
                <w:highlight w:val="none"/>
                <w:vertAlign w:val="baseline"/>
                <w:lang w:eastAsia="zh-CN"/>
              </w:rPr>
            </w:pPr>
          </w:p>
        </w:tc>
        <w:tc>
          <w:tcPr>
            <w:tcW w:w="899" w:type="dxa"/>
          </w:tcPr>
          <w:p w14:paraId="7D41EF51">
            <w:pPr>
              <w:pStyle w:val="9"/>
              <w:spacing w:after="0" w:line="480" w:lineRule="exact"/>
              <w:jc w:val="center"/>
              <w:rPr>
                <w:rFonts w:hint="eastAsia" w:ascii="宋体" w:hAnsi="宋体" w:eastAsia="宋体" w:cs="宋体"/>
                <w:b/>
                <w:snapToGrid w:val="0"/>
                <w:color w:val="auto"/>
                <w:kern w:val="0"/>
                <w:sz w:val="24"/>
                <w:szCs w:val="24"/>
                <w:highlight w:val="none"/>
                <w:vertAlign w:val="baseline"/>
                <w:lang w:eastAsia="zh-CN"/>
              </w:rPr>
            </w:pPr>
          </w:p>
        </w:tc>
        <w:tc>
          <w:tcPr>
            <w:tcW w:w="831" w:type="dxa"/>
          </w:tcPr>
          <w:p w14:paraId="3A5363DD">
            <w:pPr>
              <w:pStyle w:val="9"/>
              <w:spacing w:after="0" w:line="480" w:lineRule="exact"/>
              <w:jc w:val="center"/>
              <w:rPr>
                <w:rFonts w:hint="eastAsia" w:ascii="宋体" w:hAnsi="宋体" w:eastAsia="宋体" w:cs="宋体"/>
                <w:b/>
                <w:snapToGrid w:val="0"/>
                <w:color w:val="auto"/>
                <w:kern w:val="0"/>
                <w:sz w:val="24"/>
                <w:szCs w:val="24"/>
                <w:highlight w:val="none"/>
                <w:vertAlign w:val="baseline"/>
                <w:lang w:eastAsia="zh-CN"/>
              </w:rPr>
            </w:pPr>
          </w:p>
        </w:tc>
        <w:tc>
          <w:tcPr>
            <w:tcW w:w="1669" w:type="dxa"/>
          </w:tcPr>
          <w:p w14:paraId="34C3D811">
            <w:pPr>
              <w:pStyle w:val="9"/>
              <w:spacing w:after="0" w:line="480" w:lineRule="exact"/>
              <w:jc w:val="center"/>
              <w:rPr>
                <w:rFonts w:hint="eastAsia" w:ascii="宋体" w:hAnsi="宋体" w:eastAsia="宋体" w:cs="宋体"/>
                <w:b/>
                <w:snapToGrid w:val="0"/>
                <w:color w:val="auto"/>
                <w:kern w:val="0"/>
                <w:sz w:val="24"/>
                <w:szCs w:val="24"/>
                <w:highlight w:val="none"/>
                <w:vertAlign w:val="baseline"/>
                <w:lang w:eastAsia="zh-CN"/>
              </w:rPr>
            </w:pPr>
          </w:p>
        </w:tc>
        <w:tc>
          <w:tcPr>
            <w:tcW w:w="2796" w:type="dxa"/>
          </w:tcPr>
          <w:p w14:paraId="01F1FDAA">
            <w:pPr>
              <w:pStyle w:val="9"/>
              <w:spacing w:after="0" w:line="480" w:lineRule="exact"/>
              <w:jc w:val="center"/>
              <w:rPr>
                <w:rFonts w:hint="eastAsia" w:ascii="宋体" w:hAnsi="宋体" w:eastAsia="宋体" w:cs="宋体"/>
                <w:b/>
                <w:snapToGrid w:val="0"/>
                <w:color w:val="auto"/>
                <w:kern w:val="0"/>
                <w:sz w:val="24"/>
                <w:szCs w:val="24"/>
                <w:highlight w:val="none"/>
                <w:vertAlign w:val="baseline"/>
                <w:lang w:eastAsia="zh-CN"/>
              </w:rPr>
            </w:pPr>
          </w:p>
        </w:tc>
      </w:tr>
      <w:tr w14:paraId="6576A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Pr>
          <w:p w14:paraId="3642878E">
            <w:pPr>
              <w:pStyle w:val="9"/>
              <w:spacing w:after="0" w:line="480" w:lineRule="exact"/>
              <w:jc w:val="center"/>
              <w:rPr>
                <w:rFonts w:hint="default" w:ascii="宋体" w:hAnsi="宋体" w:eastAsia="宋体" w:cs="宋体"/>
                <w:b w:val="0"/>
                <w:bCs/>
                <w:snapToGrid w:val="0"/>
                <w:color w:val="auto"/>
                <w:kern w:val="0"/>
                <w:sz w:val="24"/>
                <w:szCs w:val="24"/>
                <w:highlight w:val="none"/>
                <w:vertAlign w:val="baseline"/>
                <w:lang w:val="en-US" w:eastAsia="zh-CN"/>
              </w:rPr>
            </w:pPr>
            <w:r>
              <w:rPr>
                <w:rFonts w:hint="eastAsia" w:ascii="宋体" w:hAnsi="宋体" w:eastAsia="宋体" w:cs="宋体"/>
                <w:b w:val="0"/>
                <w:bCs/>
                <w:snapToGrid w:val="0"/>
                <w:color w:val="auto"/>
                <w:kern w:val="0"/>
                <w:sz w:val="24"/>
                <w:szCs w:val="24"/>
                <w:highlight w:val="none"/>
                <w:vertAlign w:val="baseline"/>
                <w:lang w:val="en-US" w:eastAsia="zh-CN"/>
              </w:rPr>
              <w:t>1.2</w:t>
            </w:r>
          </w:p>
        </w:tc>
        <w:tc>
          <w:tcPr>
            <w:tcW w:w="1362" w:type="dxa"/>
          </w:tcPr>
          <w:p w14:paraId="3C989E8D">
            <w:pPr>
              <w:pStyle w:val="9"/>
              <w:spacing w:after="0" w:line="480" w:lineRule="exact"/>
              <w:jc w:val="center"/>
              <w:rPr>
                <w:rFonts w:hint="eastAsia" w:ascii="宋体" w:hAnsi="宋体" w:eastAsia="宋体" w:cs="宋体"/>
                <w:b w:val="0"/>
                <w:bCs/>
                <w:snapToGrid w:val="0"/>
                <w:color w:val="auto"/>
                <w:kern w:val="0"/>
                <w:sz w:val="24"/>
                <w:szCs w:val="24"/>
                <w:highlight w:val="none"/>
                <w:vertAlign w:val="baseline"/>
                <w:lang w:val="en-US" w:eastAsia="zh-CN"/>
              </w:rPr>
            </w:pPr>
          </w:p>
        </w:tc>
        <w:tc>
          <w:tcPr>
            <w:tcW w:w="1305" w:type="dxa"/>
          </w:tcPr>
          <w:p w14:paraId="66976C2A">
            <w:pPr>
              <w:pStyle w:val="9"/>
              <w:spacing w:after="0" w:line="480" w:lineRule="exact"/>
              <w:jc w:val="center"/>
              <w:rPr>
                <w:rFonts w:hint="eastAsia" w:ascii="宋体" w:hAnsi="宋体" w:eastAsia="宋体" w:cs="宋体"/>
                <w:b/>
                <w:snapToGrid w:val="0"/>
                <w:color w:val="auto"/>
                <w:kern w:val="0"/>
                <w:sz w:val="24"/>
                <w:szCs w:val="24"/>
                <w:highlight w:val="none"/>
                <w:vertAlign w:val="baseline"/>
                <w:lang w:eastAsia="zh-CN"/>
              </w:rPr>
            </w:pPr>
          </w:p>
        </w:tc>
        <w:tc>
          <w:tcPr>
            <w:tcW w:w="899" w:type="dxa"/>
          </w:tcPr>
          <w:p w14:paraId="54D8ACE4">
            <w:pPr>
              <w:pStyle w:val="9"/>
              <w:spacing w:after="0" w:line="480" w:lineRule="exact"/>
              <w:jc w:val="center"/>
              <w:rPr>
                <w:rFonts w:hint="eastAsia" w:ascii="宋体" w:hAnsi="宋体" w:eastAsia="宋体" w:cs="宋体"/>
                <w:b/>
                <w:snapToGrid w:val="0"/>
                <w:color w:val="auto"/>
                <w:kern w:val="0"/>
                <w:sz w:val="24"/>
                <w:szCs w:val="24"/>
                <w:highlight w:val="none"/>
                <w:vertAlign w:val="baseline"/>
                <w:lang w:eastAsia="zh-CN"/>
              </w:rPr>
            </w:pPr>
          </w:p>
        </w:tc>
        <w:tc>
          <w:tcPr>
            <w:tcW w:w="831" w:type="dxa"/>
          </w:tcPr>
          <w:p w14:paraId="04961A58">
            <w:pPr>
              <w:pStyle w:val="9"/>
              <w:spacing w:after="0" w:line="480" w:lineRule="exact"/>
              <w:jc w:val="center"/>
              <w:rPr>
                <w:rFonts w:hint="eastAsia" w:ascii="宋体" w:hAnsi="宋体" w:eastAsia="宋体" w:cs="宋体"/>
                <w:b/>
                <w:snapToGrid w:val="0"/>
                <w:color w:val="auto"/>
                <w:kern w:val="0"/>
                <w:sz w:val="24"/>
                <w:szCs w:val="24"/>
                <w:highlight w:val="none"/>
                <w:vertAlign w:val="baseline"/>
                <w:lang w:eastAsia="zh-CN"/>
              </w:rPr>
            </w:pPr>
          </w:p>
        </w:tc>
        <w:tc>
          <w:tcPr>
            <w:tcW w:w="1669" w:type="dxa"/>
          </w:tcPr>
          <w:p w14:paraId="5C9B05C4">
            <w:pPr>
              <w:pStyle w:val="9"/>
              <w:spacing w:after="0" w:line="480" w:lineRule="exact"/>
              <w:jc w:val="center"/>
              <w:rPr>
                <w:rFonts w:hint="eastAsia" w:ascii="宋体" w:hAnsi="宋体" w:eastAsia="宋体" w:cs="宋体"/>
                <w:b/>
                <w:snapToGrid w:val="0"/>
                <w:color w:val="auto"/>
                <w:kern w:val="0"/>
                <w:sz w:val="24"/>
                <w:szCs w:val="24"/>
                <w:highlight w:val="none"/>
                <w:vertAlign w:val="baseline"/>
                <w:lang w:eastAsia="zh-CN"/>
              </w:rPr>
            </w:pPr>
          </w:p>
        </w:tc>
        <w:tc>
          <w:tcPr>
            <w:tcW w:w="2796" w:type="dxa"/>
          </w:tcPr>
          <w:p w14:paraId="155F334E">
            <w:pPr>
              <w:pStyle w:val="9"/>
              <w:spacing w:after="0" w:line="480" w:lineRule="exact"/>
              <w:jc w:val="center"/>
              <w:rPr>
                <w:rFonts w:hint="eastAsia" w:ascii="宋体" w:hAnsi="宋体" w:eastAsia="宋体" w:cs="宋体"/>
                <w:b/>
                <w:snapToGrid w:val="0"/>
                <w:color w:val="auto"/>
                <w:kern w:val="0"/>
                <w:sz w:val="24"/>
                <w:szCs w:val="24"/>
                <w:highlight w:val="none"/>
                <w:vertAlign w:val="baseline"/>
                <w:lang w:eastAsia="zh-CN"/>
              </w:rPr>
            </w:pPr>
          </w:p>
        </w:tc>
      </w:tr>
      <w:tr w14:paraId="7067B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Pr>
          <w:p w14:paraId="0FC980E0">
            <w:pPr>
              <w:pStyle w:val="9"/>
              <w:spacing w:after="0" w:line="480" w:lineRule="exact"/>
              <w:jc w:val="center"/>
              <w:rPr>
                <w:rFonts w:hint="default" w:ascii="宋体" w:hAnsi="宋体" w:eastAsia="宋体" w:cs="宋体"/>
                <w:b w:val="0"/>
                <w:bCs/>
                <w:snapToGrid w:val="0"/>
                <w:color w:val="auto"/>
                <w:kern w:val="0"/>
                <w:sz w:val="24"/>
                <w:szCs w:val="24"/>
                <w:highlight w:val="none"/>
                <w:vertAlign w:val="baseline"/>
                <w:lang w:val="en-US" w:eastAsia="zh-CN"/>
              </w:rPr>
            </w:pPr>
            <w:r>
              <w:rPr>
                <w:rFonts w:hint="eastAsia" w:ascii="宋体" w:hAnsi="宋体" w:eastAsia="宋体" w:cs="宋体"/>
                <w:b w:val="0"/>
                <w:bCs/>
                <w:snapToGrid w:val="0"/>
                <w:color w:val="auto"/>
                <w:kern w:val="0"/>
                <w:sz w:val="24"/>
                <w:szCs w:val="24"/>
                <w:highlight w:val="none"/>
                <w:vertAlign w:val="baseline"/>
                <w:lang w:val="en-US" w:eastAsia="zh-CN"/>
              </w:rPr>
              <w:t>...</w:t>
            </w:r>
          </w:p>
        </w:tc>
        <w:tc>
          <w:tcPr>
            <w:tcW w:w="1362" w:type="dxa"/>
          </w:tcPr>
          <w:p w14:paraId="7D7C770C">
            <w:pPr>
              <w:pStyle w:val="9"/>
              <w:spacing w:after="0" w:line="480" w:lineRule="exact"/>
              <w:jc w:val="center"/>
              <w:rPr>
                <w:rFonts w:hint="eastAsia" w:ascii="宋体" w:hAnsi="宋体" w:eastAsia="宋体" w:cs="宋体"/>
                <w:b w:val="0"/>
                <w:bCs/>
                <w:snapToGrid w:val="0"/>
                <w:color w:val="auto"/>
                <w:kern w:val="0"/>
                <w:sz w:val="24"/>
                <w:szCs w:val="24"/>
                <w:highlight w:val="none"/>
                <w:vertAlign w:val="baseline"/>
                <w:lang w:val="en-US" w:eastAsia="zh-CN"/>
              </w:rPr>
            </w:pPr>
            <w:r>
              <w:rPr>
                <w:rFonts w:hint="eastAsia" w:ascii="宋体" w:hAnsi="宋体" w:eastAsia="宋体" w:cs="宋体"/>
                <w:b w:val="0"/>
                <w:bCs/>
                <w:snapToGrid w:val="0"/>
                <w:color w:val="auto"/>
                <w:kern w:val="0"/>
                <w:sz w:val="24"/>
                <w:szCs w:val="24"/>
                <w:highlight w:val="none"/>
                <w:vertAlign w:val="baseline"/>
                <w:lang w:val="en-US" w:eastAsia="zh-CN"/>
              </w:rPr>
              <w:t>...</w:t>
            </w:r>
          </w:p>
        </w:tc>
        <w:tc>
          <w:tcPr>
            <w:tcW w:w="1305" w:type="dxa"/>
          </w:tcPr>
          <w:p w14:paraId="2AC54247">
            <w:pPr>
              <w:pStyle w:val="9"/>
              <w:spacing w:after="0" w:line="480" w:lineRule="exact"/>
              <w:jc w:val="center"/>
              <w:rPr>
                <w:rFonts w:hint="eastAsia" w:ascii="宋体" w:hAnsi="宋体" w:eastAsia="宋体" w:cs="宋体"/>
                <w:b/>
                <w:snapToGrid w:val="0"/>
                <w:color w:val="auto"/>
                <w:kern w:val="0"/>
                <w:sz w:val="24"/>
                <w:szCs w:val="24"/>
                <w:highlight w:val="none"/>
                <w:vertAlign w:val="baseline"/>
                <w:lang w:eastAsia="zh-CN"/>
              </w:rPr>
            </w:pPr>
          </w:p>
        </w:tc>
        <w:tc>
          <w:tcPr>
            <w:tcW w:w="899" w:type="dxa"/>
          </w:tcPr>
          <w:p w14:paraId="4C7E28FE">
            <w:pPr>
              <w:pStyle w:val="9"/>
              <w:spacing w:after="0" w:line="480" w:lineRule="exact"/>
              <w:jc w:val="center"/>
              <w:rPr>
                <w:rFonts w:hint="eastAsia" w:ascii="宋体" w:hAnsi="宋体" w:eastAsia="宋体" w:cs="宋体"/>
                <w:b/>
                <w:snapToGrid w:val="0"/>
                <w:color w:val="auto"/>
                <w:kern w:val="0"/>
                <w:sz w:val="24"/>
                <w:szCs w:val="24"/>
                <w:highlight w:val="none"/>
                <w:vertAlign w:val="baseline"/>
                <w:lang w:eastAsia="zh-CN"/>
              </w:rPr>
            </w:pPr>
          </w:p>
        </w:tc>
        <w:tc>
          <w:tcPr>
            <w:tcW w:w="831" w:type="dxa"/>
          </w:tcPr>
          <w:p w14:paraId="7BC85484">
            <w:pPr>
              <w:pStyle w:val="9"/>
              <w:spacing w:after="0" w:line="480" w:lineRule="exact"/>
              <w:jc w:val="center"/>
              <w:rPr>
                <w:rFonts w:hint="eastAsia" w:ascii="宋体" w:hAnsi="宋体" w:eastAsia="宋体" w:cs="宋体"/>
                <w:b/>
                <w:snapToGrid w:val="0"/>
                <w:color w:val="auto"/>
                <w:kern w:val="0"/>
                <w:sz w:val="24"/>
                <w:szCs w:val="24"/>
                <w:highlight w:val="none"/>
                <w:vertAlign w:val="baseline"/>
                <w:lang w:eastAsia="zh-CN"/>
              </w:rPr>
            </w:pPr>
          </w:p>
        </w:tc>
        <w:tc>
          <w:tcPr>
            <w:tcW w:w="1669" w:type="dxa"/>
          </w:tcPr>
          <w:p w14:paraId="5D836136">
            <w:pPr>
              <w:pStyle w:val="9"/>
              <w:spacing w:after="0" w:line="480" w:lineRule="exact"/>
              <w:jc w:val="center"/>
              <w:rPr>
                <w:rFonts w:hint="eastAsia" w:ascii="宋体" w:hAnsi="宋体" w:eastAsia="宋体" w:cs="宋体"/>
                <w:b/>
                <w:snapToGrid w:val="0"/>
                <w:color w:val="auto"/>
                <w:kern w:val="0"/>
                <w:sz w:val="24"/>
                <w:szCs w:val="24"/>
                <w:highlight w:val="none"/>
                <w:vertAlign w:val="baseline"/>
                <w:lang w:eastAsia="zh-CN"/>
              </w:rPr>
            </w:pPr>
          </w:p>
        </w:tc>
        <w:tc>
          <w:tcPr>
            <w:tcW w:w="2796" w:type="dxa"/>
          </w:tcPr>
          <w:p w14:paraId="6C4965CF">
            <w:pPr>
              <w:pStyle w:val="9"/>
              <w:spacing w:after="0" w:line="480" w:lineRule="exact"/>
              <w:jc w:val="center"/>
              <w:rPr>
                <w:rFonts w:hint="eastAsia" w:ascii="宋体" w:hAnsi="宋体" w:eastAsia="宋体" w:cs="宋体"/>
                <w:b/>
                <w:snapToGrid w:val="0"/>
                <w:color w:val="auto"/>
                <w:kern w:val="0"/>
                <w:sz w:val="24"/>
                <w:szCs w:val="24"/>
                <w:highlight w:val="none"/>
                <w:vertAlign w:val="baseline"/>
                <w:lang w:eastAsia="zh-CN"/>
              </w:rPr>
            </w:pPr>
          </w:p>
        </w:tc>
      </w:tr>
      <w:tr w14:paraId="3EDE8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95" w:type="dxa"/>
            <w:gridSpan w:val="6"/>
          </w:tcPr>
          <w:p w14:paraId="4E5C7D8A">
            <w:pPr>
              <w:pStyle w:val="9"/>
              <w:spacing w:after="0" w:line="480" w:lineRule="exact"/>
              <w:jc w:val="center"/>
              <w:rPr>
                <w:rFonts w:hint="default" w:ascii="宋体" w:hAnsi="宋体" w:eastAsia="宋体" w:cs="宋体"/>
                <w:b/>
                <w:snapToGrid w:val="0"/>
                <w:color w:val="auto"/>
                <w:kern w:val="0"/>
                <w:sz w:val="24"/>
                <w:szCs w:val="24"/>
                <w:highlight w:val="none"/>
                <w:vertAlign w:val="baseline"/>
                <w:lang w:val="en-US" w:eastAsia="zh-CN"/>
              </w:rPr>
            </w:pPr>
            <w:r>
              <w:rPr>
                <w:rFonts w:hint="eastAsia" w:ascii="宋体" w:hAnsi="宋体" w:eastAsia="宋体" w:cs="宋体"/>
                <w:b/>
                <w:snapToGrid w:val="0"/>
                <w:color w:val="auto"/>
                <w:kern w:val="0"/>
                <w:sz w:val="24"/>
                <w:szCs w:val="24"/>
                <w:highlight w:val="none"/>
                <w:vertAlign w:val="baseline"/>
                <w:lang w:val="en-US" w:eastAsia="zh-CN"/>
              </w:rPr>
              <w:t>合计1（消防系统维修保养最高限价325000元/年）</w:t>
            </w:r>
          </w:p>
        </w:tc>
        <w:tc>
          <w:tcPr>
            <w:tcW w:w="2796" w:type="dxa"/>
          </w:tcPr>
          <w:p w14:paraId="5614E60F">
            <w:pPr>
              <w:pStyle w:val="9"/>
              <w:spacing w:after="0" w:line="480" w:lineRule="exact"/>
              <w:jc w:val="center"/>
              <w:rPr>
                <w:rFonts w:hint="eastAsia" w:ascii="宋体" w:hAnsi="宋体" w:eastAsia="宋体" w:cs="宋体"/>
                <w:b/>
                <w:snapToGrid w:val="0"/>
                <w:color w:val="auto"/>
                <w:kern w:val="0"/>
                <w:sz w:val="24"/>
                <w:szCs w:val="24"/>
                <w:highlight w:val="none"/>
                <w:vertAlign w:val="baseline"/>
                <w:lang w:eastAsia="zh-CN"/>
              </w:rPr>
            </w:pPr>
          </w:p>
        </w:tc>
      </w:tr>
      <w:tr w14:paraId="21919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Pr>
          <w:p w14:paraId="431B1944">
            <w:pPr>
              <w:pStyle w:val="9"/>
              <w:spacing w:after="0" w:line="480" w:lineRule="exact"/>
              <w:jc w:val="center"/>
              <w:rPr>
                <w:rFonts w:hint="default" w:ascii="宋体" w:hAnsi="宋体" w:eastAsia="宋体" w:cs="宋体"/>
                <w:b w:val="0"/>
                <w:bCs/>
                <w:snapToGrid w:val="0"/>
                <w:color w:val="auto"/>
                <w:kern w:val="0"/>
                <w:sz w:val="24"/>
                <w:szCs w:val="24"/>
                <w:highlight w:val="none"/>
                <w:vertAlign w:val="baseline"/>
                <w:lang w:val="en-US" w:eastAsia="zh-CN"/>
              </w:rPr>
            </w:pPr>
            <w:r>
              <w:rPr>
                <w:rFonts w:hint="eastAsia" w:ascii="宋体" w:hAnsi="宋体" w:eastAsia="宋体" w:cs="宋体"/>
                <w:b w:val="0"/>
                <w:bCs/>
                <w:snapToGrid w:val="0"/>
                <w:color w:val="auto"/>
                <w:kern w:val="0"/>
                <w:sz w:val="24"/>
                <w:szCs w:val="24"/>
                <w:highlight w:val="none"/>
                <w:vertAlign w:val="baseline"/>
                <w:lang w:val="en-US" w:eastAsia="zh-CN"/>
              </w:rPr>
              <w:t>2</w:t>
            </w:r>
          </w:p>
        </w:tc>
        <w:tc>
          <w:tcPr>
            <w:tcW w:w="8862" w:type="dxa"/>
            <w:gridSpan w:val="6"/>
            <w:vAlign w:val="center"/>
          </w:tcPr>
          <w:p w14:paraId="7DE77012">
            <w:pPr>
              <w:pStyle w:val="9"/>
              <w:spacing w:after="0" w:line="480" w:lineRule="exact"/>
              <w:jc w:val="center"/>
              <w:rPr>
                <w:rFonts w:hint="eastAsia" w:ascii="宋体" w:hAnsi="宋体" w:eastAsia="宋体" w:cs="宋体"/>
                <w:b/>
                <w:snapToGrid w:val="0"/>
                <w:color w:val="auto"/>
                <w:kern w:val="0"/>
                <w:sz w:val="24"/>
                <w:szCs w:val="24"/>
                <w:highlight w:val="none"/>
                <w:vertAlign w:val="baseline"/>
                <w:lang w:eastAsia="zh-CN"/>
              </w:rPr>
            </w:pPr>
            <w:r>
              <w:rPr>
                <w:rFonts w:hint="eastAsia" w:ascii="宋体" w:hAnsi="宋体" w:eastAsia="宋体" w:cs="宋体"/>
                <w:b/>
                <w:bCs/>
                <w:sz w:val="24"/>
                <w:szCs w:val="24"/>
                <w:highlight w:val="none"/>
                <w:lang w:val="en-US" w:eastAsia="zh-CN"/>
              </w:rPr>
              <w:t>消防设施检测</w:t>
            </w:r>
          </w:p>
        </w:tc>
      </w:tr>
      <w:tr w14:paraId="0C68E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Pr>
          <w:p w14:paraId="2BC834BF">
            <w:pPr>
              <w:pStyle w:val="9"/>
              <w:spacing w:after="0" w:line="480" w:lineRule="exact"/>
              <w:jc w:val="center"/>
              <w:rPr>
                <w:rFonts w:hint="default" w:ascii="宋体" w:hAnsi="宋体" w:eastAsia="宋体" w:cs="宋体"/>
                <w:b w:val="0"/>
                <w:bCs/>
                <w:snapToGrid w:val="0"/>
                <w:color w:val="auto"/>
                <w:kern w:val="0"/>
                <w:sz w:val="24"/>
                <w:szCs w:val="24"/>
                <w:highlight w:val="none"/>
                <w:vertAlign w:val="baseline"/>
                <w:lang w:val="en-US" w:eastAsia="zh-CN"/>
              </w:rPr>
            </w:pPr>
            <w:r>
              <w:rPr>
                <w:rFonts w:hint="eastAsia" w:ascii="宋体" w:hAnsi="宋体" w:eastAsia="宋体" w:cs="宋体"/>
                <w:b w:val="0"/>
                <w:bCs/>
                <w:snapToGrid w:val="0"/>
                <w:color w:val="auto"/>
                <w:kern w:val="0"/>
                <w:sz w:val="24"/>
                <w:szCs w:val="24"/>
                <w:highlight w:val="none"/>
                <w:vertAlign w:val="baseline"/>
                <w:lang w:val="en-US" w:eastAsia="zh-CN"/>
              </w:rPr>
              <w:t>2.1</w:t>
            </w:r>
          </w:p>
        </w:tc>
        <w:tc>
          <w:tcPr>
            <w:tcW w:w="1362" w:type="dxa"/>
          </w:tcPr>
          <w:p w14:paraId="7E576BD2">
            <w:pPr>
              <w:pStyle w:val="9"/>
              <w:spacing w:after="0" w:line="480" w:lineRule="exact"/>
              <w:jc w:val="center"/>
              <w:rPr>
                <w:rFonts w:hint="eastAsia" w:ascii="宋体" w:hAnsi="宋体" w:eastAsia="宋体" w:cs="宋体"/>
                <w:b w:val="0"/>
                <w:bCs/>
                <w:snapToGrid w:val="0"/>
                <w:color w:val="auto"/>
                <w:kern w:val="0"/>
                <w:sz w:val="24"/>
                <w:szCs w:val="24"/>
                <w:highlight w:val="none"/>
                <w:vertAlign w:val="baseline"/>
                <w:lang w:val="en-US" w:eastAsia="zh-CN"/>
              </w:rPr>
            </w:pPr>
          </w:p>
        </w:tc>
        <w:tc>
          <w:tcPr>
            <w:tcW w:w="1305" w:type="dxa"/>
          </w:tcPr>
          <w:p w14:paraId="0C09676F">
            <w:pPr>
              <w:pStyle w:val="9"/>
              <w:spacing w:after="0" w:line="480" w:lineRule="exact"/>
              <w:jc w:val="center"/>
              <w:rPr>
                <w:rFonts w:hint="eastAsia" w:ascii="宋体" w:hAnsi="宋体" w:eastAsia="宋体" w:cs="宋体"/>
                <w:b/>
                <w:snapToGrid w:val="0"/>
                <w:color w:val="auto"/>
                <w:kern w:val="0"/>
                <w:sz w:val="24"/>
                <w:szCs w:val="24"/>
                <w:highlight w:val="none"/>
                <w:vertAlign w:val="baseline"/>
                <w:lang w:eastAsia="zh-CN"/>
              </w:rPr>
            </w:pPr>
          </w:p>
        </w:tc>
        <w:tc>
          <w:tcPr>
            <w:tcW w:w="899" w:type="dxa"/>
          </w:tcPr>
          <w:p w14:paraId="150A804D">
            <w:pPr>
              <w:pStyle w:val="9"/>
              <w:spacing w:after="0" w:line="480" w:lineRule="exact"/>
              <w:jc w:val="center"/>
              <w:rPr>
                <w:rFonts w:hint="eastAsia" w:ascii="宋体" w:hAnsi="宋体" w:eastAsia="宋体" w:cs="宋体"/>
                <w:b/>
                <w:snapToGrid w:val="0"/>
                <w:color w:val="auto"/>
                <w:kern w:val="0"/>
                <w:sz w:val="24"/>
                <w:szCs w:val="24"/>
                <w:highlight w:val="none"/>
                <w:vertAlign w:val="baseline"/>
                <w:lang w:eastAsia="zh-CN"/>
              </w:rPr>
            </w:pPr>
          </w:p>
        </w:tc>
        <w:tc>
          <w:tcPr>
            <w:tcW w:w="831" w:type="dxa"/>
          </w:tcPr>
          <w:p w14:paraId="03CBAA2C">
            <w:pPr>
              <w:pStyle w:val="9"/>
              <w:spacing w:after="0" w:line="480" w:lineRule="exact"/>
              <w:jc w:val="center"/>
              <w:rPr>
                <w:rFonts w:hint="eastAsia" w:ascii="宋体" w:hAnsi="宋体" w:eastAsia="宋体" w:cs="宋体"/>
                <w:b/>
                <w:snapToGrid w:val="0"/>
                <w:color w:val="auto"/>
                <w:kern w:val="0"/>
                <w:sz w:val="24"/>
                <w:szCs w:val="24"/>
                <w:highlight w:val="none"/>
                <w:vertAlign w:val="baseline"/>
                <w:lang w:eastAsia="zh-CN"/>
              </w:rPr>
            </w:pPr>
          </w:p>
        </w:tc>
        <w:tc>
          <w:tcPr>
            <w:tcW w:w="1669" w:type="dxa"/>
          </w:tcPr>
          <w:p w14:paraId="5030358B">
            <w:pPr>
              <w:pStyle w:val="9"/>
              <w:spacing w:after="0" w:line="480" w:lineRule="exact"/>
              <w:jc w:val="center"/>
              <w:rPr>
                <w:rFonts w:hint="eastAsia" w:ascii="宋体" w:hAnsi="宋体" w:eastAsia="宋体" w:cs="宋体"/>
                <w:b/>
                <w:snapToGrid w:val="0"/>
                <w:color w:val="auto"/>
                <w:kern w:val="0"/>
                <w:sz w:val="24"/>
                <w:szCs w:val="24"/>
                <w:highlight w:val="none"/>
                <w:vertAlign w:val="baseline"/>
                <w:lang w:eastAsia="zh-CN"/>
              </w:rPr>
            </w:pPr>
          </w:p>
        </w:tc>
        <w:tc>
          <w:tcPr>
            <w:tcW w:w="2796" w:type="dxa"/>
          </w:tcPr>
          <w:p w14:paraId="088D758C">
            <w:pPr>
              <w:pStyle w:val="9"/>
              <w:spacing w:after="0" w:line="480" w:lineRule="exact"/>
              <w:jc w:val="center"/>
              <w:rPr>
                <w:rFonts w:hint="eastAsia" w:ascii="宋体" w:hAnsi="宋体" w:eastAsia="宋体" w:cs="宋体"/>
                <w:b/>
                <w:snapToGrid w:val="0"/>
                <w:color w:val="auto"/>
                <w:kern w:val="0"/>
                <w:sz w:val="24"/>
                <w:szCs w:val="24"/>
                <w:highlight w:val="none"/>
                <w:vertAlign w:val="baseline"/>
                <w:lang w:eastAsia="zh-CN"/>
              </w:rPr>
            </w:pPr>
          </w:p>
        </w:tc>
      </w:tr>
      <w:tr w14:paraId="0837C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Pr>
          <w:p w14:paraId="34285051">
            <w:pPr>
              <w:pStyle w:val="9"/>
              <w:spacing w:after="0" w:line="480" w:lineRule="exact"/>
              <w:jc w:val="center"/>
              <w:rPr>
                <w:rFonts w:hint="default" w:ascii="宋体" w:hAnsi="宋体" w:eastAsia="宋体" w:cs="宋体"/>
                <w:b w:val="0"/>
                <w:bCs/>
                <w:snapToGrid w:val="0"/>
                <w:color w:val="auto"/>
                <w:kern w:val="0"/>
                <w:sz w:val="24"/>
                <w:szCs w:val="24"/>
                <w:highlight w:val="none"/>
                <w:vertAlign w:val="baseline"/>
                <w:lang w:val="en-US" w:eastAsia="zh-CN"/>
              </w:rPr>
            </w:pPr>
            <w:r>
              <w:rPr>
                <w:rFonts w:hint="eastAsia" w:ascii="宋体" w:hAnsi="宋体" w:eastAsia="宋体" w:cs="宋体"/>
                <w:b w:val="0"/>
                <w:bCs/>
                <w:snapToGrid w:val="0"/>
                <w:color w:val="auto"/>
                <w:kern w:val="0"/>
                <w:sz w:val="24"/>
                <w:szCs w:val="24"/>
                <w:highlight w:val="none"/>
                <w:vertAlign w:val="baseline"/>
                <w:lang w:val="en-US" w:eastAsia="zh-CN"/>
              </w:rPr>
              <w:t>2.2</w:t>
            </w:r>
          </w:p>
        </w:tc>
        <w:tc>
          <w:tcPr>
            <w:tcW w:w="1362" w:type="dxa"/>
          </w:tcPr>
          <w:p w14:paraId="09449EAC">
            <w:pPr>
              <w:pStyle w:val="9"/>
              <w:spacing w:after="0" w:line="480" w:lineRule="exact"/>
              <w:jc w:val="center"/>
              <w:rPr>
                <w:rFonts w:hint="eastAsia" w:ascii="宋体" w:hAnsi="宋体" w:eastAsia="宋体" w:cs="宋体"/>
                <w:b w:val="0"/>
                <w:bCs/>
                <w:snapToGrid w:val="0"/>
                <w:color w:val="auto"/>
                <w:kern w:val="0"/>
                <w:sz w:val="24"/>
                <w:szCs w:val="24"/>
                <w:highlight w:val="none"/>
                <w:vertAlign w:val="baseline"/>
                <w:lang w:val="en-US" w:eastAsia="zh-CN"/>
              </w:rPr>
            </w:pPr>
          </w:p>
        </w:tc>
        <w:tc>
          <w:tcPr>
            <w:tcW w:w="1305" w:type="dxa"/>
          </w:tcPr>
          <w:p w14:paraId="255A975B">
            <w:pPr>
              <w:pStyle w:val="9"/>
              <w:spacing w:after="0" w:line="480" w:lineRule="exact"/>
              <w:jc w:val="center"/>
              <w:rPr>
                <w:rFonts w:hint="eastAsia" w:ascii="宋体" w:hAnsi="宋体" w:eastAsia="宋体" w:cs="宋体"/>
                <w:b/>
                <w:snapToGrid w:val="0"/>
                <w:color w:val="auto"/>
                <w:kern w:val="0"/>
                <w:sz w:val="24"/>
                <w:szCs w:val="24"/>
                <w:highlight w:val="none"/>
                <w:vertAlign w:val="baseline"/>
                <w:lang w:eastAsia="zh-CN"/>
              </w:rPr>
            </w:pPr>
          </w:p>
        </w:tc>
        <w:tc>
          <w:tcPr>
            <w:tcW w:w="899" w:type="dxa"/>
          </w:tcPr>
          <w:p w14:paraId="3BECEC78">
            <w:pPr>
              <w:pStyle w:val="9"/>
              <w:spacing w:after="0" w:line="480" w:lineRule="exact"/>
              <w:jc w:val="center"/>
              <w:rPr>
                <w:rFonts w:hint="eastAsia" w:ascii="宋体" w:hAnsi="宋体" w:eastAsia="宋体" w:cs="宋体"/>
                <w:b/>
                <w:snapToGrid w:val="0"/>
                <w:color w:val="auto"/>
                <w:kern w:val="0"/>
                <w:sz w:val="24"/>
                <w:szCs w:val="24"/>
                <w:highlight w:val="none"/>
                <w:vertAlign w:val="baseline"/>
                <w:lang w:eastAsia="zh-CN"/>
              </w:rPr>
            </w:pPr>
          </w:p>
        </w:tc>
        <w:tc>
          <w:tcPr>
            <w:tcW w:w="831" w:type="dxa"/>
          </w:tcPr>
          <w:p w14:paraId="57AF2FD7">
            <w:pPr>
              <w:pStyle w:val="9"/>
              <w:spacing w:after="0" w:line="480" w:lineRule="exact"/>
              <w:jc w:val="center"/>
              <w:rPr>
                <w:rFonts w:hint="eastAsia" w:ascii="宋体" w:hAnsi="宋体" w:eastAsia="宋体" w:cs="宋体"/>
                <w:b/>
                <w:snapToGrid w:val="0"/>
                <w:color w:val="auto"/>
                <w:kern w:val="0"/>
                <w:sz w:val="24"/>
                <w:szCs w:val="24"/>
                <w:highlight w:val="none"/>
                <w:vertAlign w:val="baseline"/>
                <w:lang w:eastAsia="zh-CN"/>
              </w:rPr>
            </w:pPr>
          </w:p>
        </w:tc>
        <w:tc>
          <w:tcPr>
            <w:tcW w:w="1669" w:type="dxa"/>
          </w:tcPr>
          <w:p w14:paraId="24E8BE10">
            <w:pPr>
              <w:pStyle w:val="9"/>
              <w:spacing w:after="0" w:line="480" w:lineRule="exact"/>
              <w:jc w:val="center"/>
              <w:rPr>
                <w:rFonts w:hint="eastAsia" w:ascii="宋体" w:hAnsi="宋体" w:eastAsia="宋体" w:cs="宋体"/>
                <w:b/>
                <w:snapToGrid w:val="0"/>
                <w:color w:val="auto"/>
                <w:kern w:val="0"/>
                <w:sz w:val="24"/>
                <w:szCs w:val="24"/>
                <w:highlight w:val="none"/>
                <w:vertAlign w:val="baseline"/>
                <w:lang w:eastAsia="zh-CN"/>
              </w:rPr>
            </w:pPr>
          </w:p>
        </w:tc>
        <w:tc>
          <w:tcPr>
            <w:tcW w:w="2796" w:type="dxa"/>
          </w:tcPr>
          <w:p w14:paraId="0A7E3D44">
            <w:pPr>
              <w:pStyle w:val="9"/>
              <w:spacing w:after="0" w:line="480" w:lineRule="exact"/>
              <w:jc w:val="center"/>
              <w:rPr>
                <w:rFonts w:hint="eastAsia" w:ascii="宋体" w:hAnsi="宋体" w:eastAsia="宋体" w:cs="宋体"/>
                <w:b/>
                <w:snapToGrid w:val="0"/>
                <w:color w:val="auto"/>
                <w:kern w:val="0"/>
                <w:sz w:val="24"/>
                <w:szCs w:val="24"/>
                <w:highlight w:val="none"/>
                <w:vertAlign w:val="baseline"/>
                <w:lang w:eastAsia="zh-CN"/>
              </w:rPr>
            </w:pPr>
          </w:p>
        </w:tc>
      </w:tr>
      <w:tr w14:paraId="00C9B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Pr>
          <w:p w14:paraId="52326C56">
            <w:pPr>
              <w:pStyle w:val="9"/>
              <w:spacing w:after="0" w:line="480" w:lineRule="exact"/>
              <w:jc w:val="center"/>
              <w:rPr>
                <w:rFonts w:hint="eastAsia" w:ascii="宋体" w:hAnsi="宋体" w:eastAsia="宋体" w:cs="宋体"/>
                <w:b w:val="0"/>
                <w:bCs/>
                <w:snapToGrid w:val="0"/>
                <w:color w:val="auto"/>
                <w:kern w:val="0"/>
                <w:sz w:val="24"/>
                <w:szCs w:val="24"/>
                <w:highlight w:val="none"/>
                <w:vertAlign w:val="baseline"/>
                <w:lang w:val="en-US" w:eastAsia="zh-CN"/>
              </w:rPr>
            </w:pPr>
            <w:r>
              <w:rPr>
                <w:rFonts w:hint="eastAsia" w:ascii="宋体" w:hAnsi="宋体" w:eastAsia="宋体" w:cs="宋体"/>
                <w:b w:val="0"/>
                <w:bCs/>
                <w:snapToGrid w:val="0"/>
                <w:color w:val="auto"/>
                <w:kern w:val="0"/>
                <w:sz w:val="24"/>
                <w:szCs w:val="24"/>
                <w:highlight w:val="none"/>
                <w:vertAlign w:val="baseline"/>
                <w:lang w:val="en-US" w:eastAsia="zh-CN"/>
              </w:rPr>
              <w:t>...</w:t>
            </w:r>
          </w:p>
        </w:tc>
        <w:tc>
          <w:tcPr>
            <w:tcW w:w="1362" w:type="dxa"/>
          </w:tcPr>
          <w:p w14:paraId="74CCFBE9">
            <w:pPr>
              <w:pStyle w:val="9"/>
              <w:spacing w:after="0" w:line="480" w:lineRule="exact"/>
              <w:jc w:val="center"/>
              <w:rPr>
                <w:rFonts w:hint="eastAsia" w:ascii="宋体" w:hAnsi="宋体" w:eastAsia="宋体" w:cs="宋体"/>
                <w:b w:val="0"/>
                <w:bCs/>
                <w:snapToGrid w:val="0"/>
                <w:color w:val="auto"/>
                <w:kern w:val="0"/>
                <w:sz w:val="24"/>
                <w:szCs w:val="24"/>
                <w:highlight w:val="none"/>
                <w:vertAlign w:val="baseline"/>
                <w:lang w:val="en-US" w:eastAsia="zh-CN"/>
              </w:rPr>
            </w:pPr>
            <w:r>
              <w:rPr>
                <w:rFonts w:hint="eastAsia" w:ascii="宋体" w:hAnsi="宋体" w:eastAsia="宋体" w:cs="宋体"/>
                <w:b w:val="0"/>
                <w:bCs/>
                <w:snapToGrid w:val="0"/>
                <w:color w:val="auto"/>
                <w:kern w:val="0"/>
                <w:sz w:val="24"/>
                <w:szCs w:val="24"/>
                <w:highlight w:val="none"/>
                <w:vertAlign w:val="baseline"/>
                <w:lang w:val="en-US" w:eastAsia="zh-CN"/>
              </w:rPr>
              <w:t>...</w:t>
            </w:r>
          </w:p>
        </w:tc>
        <w:tc>
          <w:tcPr>
            <w:tcW w:w="1305" w:type="dxa"/>
          </w:tcPr>
          <w:p w14:paraId="7DDF9CAC">
            <w:pPr>
              <w:pStyle w:val="9"/>
              <w:spacing w:after="0" w:line="480" w:lineRule="exact"/>
              <w:jc w:val="center"/>
              <w:rPr>
                <w:rFonts w:hint="eastAsia" w:ascii="宋体" w:hAnsi="宋体" w:eastAsia="宋体" w:cs="宋体"/>
                <w:b/>
                <w:snapToGrid w:val="0"/>
                <w:color w:val="auto"/>
                <w:kern w:val="0"/>
                <w:sz w:val="24"/>
                <w:szCs w:val="24"/>
                <w:highlight w:val="none"/>
                <w:vertAlign w:val="baseline"/>
                <w:lang w:eastAsia="zh-CN"/>
              </w:rPr>
            </w:pPr>
          </w:p>
        </w:tc>
        <w:tc>
          <w:tcPr>
            <w:tcW w:w="899" w:type="dxa"/>
          </w:tcPr>
          <w:p w14:paraId="11D8F327">
            <w:pPr>
              <w:pStyle w:val="9"/>
              <w:spacing w:after="0" w:line="480" w:lineRule="exact"/>
              <w:jc w:val="center"/>
              <w:rPr>
                <w:rFonts w:hint="eastAsia" w:ascii="宋体" w:hAnsi="宋体" w:eastAsia="宋体" w:cs="宋体"/>
                <w:b/>
                <w:snapToGrid w:val="0"/>
                <w:color w:val="auto"/>
                <w:kern w:val="0"/>
                <w:sz w:val="24"/>
                <w:szCs w:val="24"/>
                <w:highlight w:val="none"/>
                <w:vertAlign w:val="baseline"/>
                <w:lang w:eastAsia="zh-CN"/>
              </w:rPr>
            </w:pPr>
          </w:p>
        </w:tc>
        <w:tc>
          <w:tcPr>
            <w:tcW w:w="831" w:type="dxa"/>
          </w:tcPr>
          <w:p w14:paraId="3C8779B5">
            <w:pPr>
              <w:pStyle w:val="9"/>
              <w:spacing w:after="0" w:line="480" w:lineRule="exact"/>
              <w:jc w:val="center"/>
              <w:rPr>
                <w:rFonts w:hint="eastAsia" w:ascii="宋体" w:hAnsi="宋体" w:eastAsia="宋体" w:cs="宋体"/>
                <w:b/>
                <w:snapToGrid w:val="0"/>
                <w:color w:val="auto"/>
                <w:kern w:val="0"/>
                <w:sz w:val="24"/>
                <w:szCs w:val="24"/>
                <w:highlight w:val="none"/>
                <w:vertAlign w:val="baseline"/>
                <w:lang w:eastAsia="zh-CN"/>
              </w:rPr>
            </w:pPr>
          </w:p>
        </w:tc>
        <w:tc>
          <w:tcPr>
            <w:tcW w:w="1669" w:type="dxa"/>
          </w:tcPr>
          <w:p w14:paraId="763B7116">
            <w:pPr>
              <w:pStyle w:val="9"/>
              <w:spacing w:after="0" w:line="480" w:lineRule="exact"/>
              <w:jc w:val="center"/>
              <w:rPr>
                <w:rFonts w:hint="eastAsia" w:ascii="宋体" w:hAnsi="宋体" w:eastAsia="宋体" w:cs="宋体"/>
                <w:b/>
                <w:snapToGrid w:val="0"/>
                <w:color w:val="auto"/>
                <w:kern w:val="0"/>
                <w:sz w:val="24"/>
                <w:szCs w:val="24"/>
                <w:highlight w:val="none"/>
                <w:vertAlign w:val="baseline"/>
                <w:lang w:eastAsia="zh-CN"/>
              </w:rPr>
            </w:pPr>
          </w:p>
        </w:tc>
        <w:tc>
          <w:tcPr>
            <w:tcW w:w="2796" w:type="dxa"/>
          </w:tcPr>
          <w:p w14:paraId="3FE3FE9E">
            <w:pPr>
              <w:pStyle w:val="9"/>
              <w:spacing w:after="0" w:line="480" w:lineRule="exact"/>
              <w:jc w:val="center"/>
              <w:rPr>
                <w:rFonts w:hint="eastAsia" w:ascii="宋体" w:hAnsi="宋体" w:eastAsia="宋体" w:cs="宋体"/>
                <w:b/>
                <w:snapToGrid w:val="0"/>
                <w:color w:val="auto"/>
                <w:kern w:val="0"/>
                <w:sz w:val="24"/>
                <w:szCs w:val="24"/>
                <w:highlight w:val="none"/>
                <w:vertAlign w:val="baseline"/>
                <w:lang w:eastAsia="zh-CN"/>
              </w:rPr>
            </w:pPr>
          </w:p>
        </w:tc>
      </w:tr>
      <w:tr w14:paraId="37992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95" w:type="dxa"/>
            <w:gridSpan w:val="6"/>
          </w:tcPr>
          <w:p w14:paraId="3F130F6F">
            <w:pPr>
              <w:pStyle w:val="9"/>
              <w:spacing w:after="0" w:line="480" w:lineRule="exact"/>
              <w:jc w:val="center"/>
              <w:rPr>
                <w:rFonts w:hint="default" w:ascii="宋体" w:hAnsi="宋体" w:eastAsia="宋体" w:cs="宋体"/>
                <w:b/>
                <w:snapToGrid w:val="0"/>
                <w:color w:val="auto"/>
                <w:kern w:val="0"/>
                <w:sz w:val="24"/>
                <w:szCs w:val="24"/>
                <w:highlight w:val="none"/>
                <w:vertAlign w:val="baseline"/>
                <w:lang w:val="en-US" w:eastAsia="zh-CN"/>
              </w:rPr>
            </w:pPr>
            <w:r>
              <w:rPr>
                <w:rFonts w:hint="eastAsia" w:ascii="宋体" w:hAnsi="宋体" w:eastAsia="宋体" w:cs="宋体"/>
                <w:b/>
                <w:snapToGrid w:val="0"/>
                <w:color w:val="auto"/>
                <w:kern w:val="0"/>
                <w:sz w:val="24"/>
                <w:szCs w:val="24"/>
                <w:highlight w:val="none"/>
                <w:vertAlign w:val="baseline"/>
                <w:lang w:val="en-US" w:eastAsia="zh-CN"/>
              </w:rPr>
              <w:t>合计2（消防设施检测最高限价162500元/年）</w:t>
            </w:r>
          </w:p>
        </w:tc>
        <w:tc>
          <w:tcPr>
            <w:tcW w:w="2796" w:type="dxa"/>
          </w:tcPr>
          <w:p w14:paraId="21B5F8AE">
            <w:pPr>
              <w:pStyle w:val="9"/>
              <w:spacing w:after="0" w:line="480" w:lineRule="exact"/>
              <w:jc w:val="center"/>
              <w:rPr>
                <w:rFonts w:hint="eastAsia" w:ascii="宋体" w:hAnsi="宋体" w:eastAsia="宋体" w:cs="宋体"/>
                <w:b/>
                <w:snapToGrid w:val="0"/>
                <w:color w:val="auto"/>
                <w:kern w:val="0"/>
                <w:sz w:val="24"/>
                <w:szCs w:val="24"/>
                <w:highlight w:val="none"/>
                <w:vertAlign w:val="baseline"/>
                <w:lang w:eastAsia="zh-CN"/>
              </w:rPr>
            </w:pPr>
          </w:p>
        </w:tc>
      </w:tr>
      <w:tr w14:paraId="20DBF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Pr>
          <w:p w14:paraId="14B0FC25">
            <w:pPr>
              <w:pStyle w:val="9"/>
              <w:spacing w:after="0" w:line="480" w:lineRule="exact"/>
              <w:jc w:val="center"/>
              <w:rPr>
                <w:rFonts w:hint="default" w:ascii="宋体" w:hAnsi="宋体" w:eastAsia="宋体" w:cs="宋体"/>
                <w:b w:val="0"/>
                <w:bCs/>
                <w:snapToGrid w:val="0"/>
                <w:color w:val="auto"/>
                <w:kern w:val="0"/>
                <w:sz w:val="24"/>
                <w:szCs w:val="24"/>
                <w:highlight w:val="none"/>
                <w:vertAlign w:val="baseline"/>
                <w:lang w:val="en-US" w:eastAsia="zh-CN"/>
              </w:rPr>
            </w:pPr>
            <w:r>
              <w:rPr>
                <w:rFonts w:hint="eastAsia" w:ascii="宋体" w:hAnsi="宋体" w:eastAsia="宋体" w:cs="宋体"/>
                <w:b w:val="0"/>
                <w:bCs/>
                <w:snapToGrid w:val="0"/>
                <w:color w:val="auto"/>
                <w:kern w:val="0"/>
                <w:sz w:val="24"/>
                <w:szCs w:val="24"/>
                <w:highlight w:val="none"/>
                <w:vertAlign w:val="baseline"/>
                <w:lang w:val="en-US" w:eastAsia="zh-CN"/>
              </w:rPr>
              <w:t>3</w:t>
            </w:r>
          </w:p>
        </w:tc>
        <w:tc>
          <w:tcPr>
            <w:tcW w:w="8862" w:type="dxa"/>
            <w:gridSpan w:val="6"/>
          </w:tcPr>
          <w:p w14:paraId="6BF494E0">
            <w:pPr>
              <w:pStyle w:val="9"/>
              <w:spacing w:after="0" w:line="480" w:lineRule="exact"/>
              <w:jc w:val="center"/>
              <w:rPr>
                <w:rFonts w:hint="eastAsia" w:ascii="宋体" w:hAnsi="宋体" w:eastAsia="宋体" w:cs="宋体"/>
                <w:b/>
                <w:snapToGrid w:val="0"/>
                <w:color w:val="auto"/>
                <w:kern w:val="0"/>
                <w:sz w:val="24"/>
                <w:szCs w:val="24"/>
                <w:highlight w:val="none"/>
                <w:vertAlign w:val="baseline"/>
                <w:lang w:eastAsia="zh-CN"/>
              </w:rPr>
            </w:pPr>
            <w:r>
              <w:rPr>
                <w:rFonts w:hint="eastAsia" w:ascii="宋体" w:hAnsi="宋体" w:eastAsia="宋体" w:cs="宋体"/>
                <w:b/>
                <w:bCs/>
                <w:sz w:val="24"/>
                <w:szCs w:val="24"/>
                <w:highlight w:val="none"/>
                <w:lang w:val="en-US" w:eastAsia="zh-CN"/>
              </w:rPr>
              <w:t>电气检测</w:t>
            </w:r>
          </w:p>
        </w:tc>
      </w:tr>
      <w:tr w14:paraId="2207C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Pr>
          <w:p w14:paraId="7C3C4DAB">
            <w:pPr>
              <w:pStyle w:val="9"/>
              <w:spacing w:after="0" w:line="480" w:lineRule="exact"/>
              <w:jc w:val="center"/>
              <w:rPr>
                <w:rFonts w:hint="default" w:ascii="宋体" w:hAnsi="宋体" w:eastAsia="宋体" w:cs="宋体"/>
                <w:b w:val="0"/>
                <w:bCs/>
                <w:snapToGrid w:val="0"/>
                <w:color w:val="auto"/>
                <w:kern w:val="0"/>
                <w:sz w:val="24"/>
                <w:szCs w:val="24"/>
                <w:highlight w:val="none"/>
                <w:vertAlign w:val="baseline"/>
                <w:lang w:val="en-US" w:eastAsia="zh-CN"/>
              </w:rPr>
            </w:pPr>
            <w:r>
              <w:rPr>
                <w:rFonts w:hint="eastAsia" w:ascii="宋体" w:hAnsi="宋体" w:eastAsia="宋体" w:cs="宋体"/>
                <w:b w:val="0"/>
                <w:bCs/>
                <w:snapToGrid w:val="0"/>
                <w:color w:val="auto"/>
                <w:kern w:val="0"/>
                <w:sz w:val="24"/>
                <w:szCs w:val="24"/>
                <w:highlight w:val="none"/>
                <w:vertAlign w:val="baseline"/>
                <w:lang w:val="en-US" w:eastAsia="zh-CN"/>
              </w:rPr>
              <w:t>3.1</w:t>
            </w:r>
          </w:p>
        </w:tc>
        <w:tc>
          <w:tcPr>
            <w:tcW w:w="1362" w:type="dxa"/>
          </w:tcPr>
          <w:p w14:paraId="65EB2C27">
            <w:pPr>
              <w:pStyle w:val="9"/>
              <w:spacing w:after="0" w:line="480" w:lineRule="exact"/>
              <w:jc w:val="center"/>
              <w:rPr>
                <w:rFonts w:hint="eastAsia" w:ascii="宋体" w:hAnsi="宋体" w:eastAsia="宋体" w:cs="宋体"/>
                <w:sz w:val="24"/>
                <w:szCs w:val="24"/>
                <w:highlight w:val="none"/>
                <w:lang w:val="en-US" w:eastAsia="zh-CN"/>
              </w:rPr>
            </w:pPr>
          </w:p>
        </w:tc>
        <w:tc>
          <w:tcPr>
            <w:tcW w:w="1305" w:type="dxa"/>
          </w:tcPr>
          <w:p w14:paraId="18214B38">
            <w:pPr>
              <w:pStyle w:val="9"/>
              <w:spacing w:after="0" w:line="480" w:lineRule="exact"/>
              <w:jc w:val="center"/>
              <w:rPr>
                <w:rFonts w:hint="eastAsia" w:ascii="宋体" w:hAnsi="宋体" w:eastAsia="宋体" w:cs="宋体"/>
                <w:b/>
                <w:snapToGrid w:val="0"/>
                <w:color w:val="auto"/>
                <w:kern w:val="0"/>
                <w:sz w:val="24"/>
                <w:szCs w:val="24"/>
                <w:highlight w:val="none"/>
                <w:vertAlign w:val="baseline"/>
                <w:lang w:eastAsia="zh-CN"/>
              </w:rPr>
            </w:pPr>
          </w:p>
        </w:tc>
        <w:tc>
          <w:tcPr>
            <w:tcW w:w="899" w:type="dxa"/>
          </w:tcPr>
          <w:p w14:paraId="122F181C">
            <w:pPr>
              <w:pStyle w:val="9"/>
              <w:spacing w:after="0" w:line="480" w:lineRule="exact"/>
              <w:jc w:val="center"/>
              <w:rPr>
                <w:rFonts w:hint="eastAsia" w:ascii="宋体" w:hAnsi="宋体" w:eastAsia="宋体" w:cs="宋体"/>
                <w:b/>
                <w:snapToGrid w:val="0"/>
                <w:color w:val="auto"/>
                <w:kern w:val="0"/>
                <w:sz w:val="24"/>
                <w:szCs w:val="24"/>
                <w:highlight w:val="none"/>
                <w:vertAlign w:val="baseline"/>
                <w:lang w:eastAsia="zh-CN"/>
              </w:rPr>
            </w:pPr>
          </w:p>
        </w:tc>
        <w:tc>
          <w:tcPr>
            <w:tcW w:w="831" w:type="dxa"/>
          </w:tcPr>
          <w:p w14:paraId="2901AEEC">
            <w:pPr>
              <w:pStyle w:val="9"/>
              <w:spacing w:after="0" w:line="480" w:lineRule="exact"/>
              <w:jc w:val="center"/>
              <w:rPr>
                <w:rFonts w:hint="eastAsia" w:ascii="宋体" w:hAnsi="宋体" w:eastAsia="宋体" w:cs="宋体"/>
                <w:b/>
                <w:snapToGrid w:val="0"/>
                <w:color w:val="auto"/>
                <w:kern w:val="0"/>
                <w:sz w:val="24"/>
                <w:szCs w:val="24"/>
                <w:highlight w:val="none"/>
                <w:vertAlign w:val="baseline"/>
                <w:lang w:eastAsia="zh-CN"/>
              </w:rPr>
            </w:pPr>
          </w:p>
        </w:tc>
        <w:tc>
          <w:tcPr>
            <w:tcW w:w="1669" w:type="dxa"/>
          </w:tcPr>
          <w:p w14:paraId="0B5623DF">
            <w:pPr>
              <w:pStyle w:val="9"/>
              <w:spacing w:after="0" w:line="480" w:lineRule="exact"/>
              <w:jc w:val="center"/>
              <w:rPr>
                <w:rFonts w:hint="eastAsia" w:ascii="宋体" w:hAnsi="宋体" w:eastAsia="宋体" w:cs="宋体"/>
                <w:b/>
                <w:snapToGrid w:val="0"/>
                <w:color w:val="auto"/>
                <w:kern w:val="0"/>
                <w:sz w:val="24"/>
                <w:szCs w:val="24"/>
                <w:highlight w:val="none"/>
                <w:vertAlign w:val="baseline"/>
                <w:lang w:eastAsia="zh-CN"/>
              </w:rPr>
            </w:pPr>
          </w:p>
        </w:tc>
        <w:tc>
          <w:tcPr>
            <w:tcW w:w="2796" w:type="dxa"/>
          </w:tcPr>
          <w:p w14:paraId="5A78E8A0">
            <w:pPr>
              <w:pStyle w:val="9"/>
              <w:spacing w:after="0" w:line="480" w:lineRule="exact"/>
              <w:jc w:val="center"/>
              <w:rPr>
                <w:rFonts w:hint="eastAsia" w:ascii="宋体" w:hAnsi="宋体" w:eastAsia="宋体" w:cs="宋体"/>
                <w:b/>
                <w:snapToGrid w:val="0"/>
                <w:color w:val="auto"/>
                <w:kern w:val="0"/>
                <w:sz w:val="24"/>
                <w:szCs w:val="24"/>
                <w:highlight w:val="none"/>
                <w:vertAlign w:val="baseline"/>
                <w:lang w:eastAsia="zh-CN"/>
              </w:rPr>
            </w:pPr>
          </w:p>
        </w:tc>
      </w:tr>
      <w:tr w14:paraId="48C4C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Pr>
          <w:p w14:paraId="0D287C26">
            <w:pPr>
              <w:pStyle w:val="9"/>
              <w:spacing w:after="0" w:line="480" w:lineRule="exact"/>
              <w:jc w:val="center"/>
              <w:rPr>
                <w:rFonts w:hint="default" w:ascii="宋体" w:hAnsi="宋体" w:eastAsia="宋体" w:cs="宋体"/>
                <w:b w:val="0"/>
                <w:bCs/>
                <w:snapToGrid w:val="0"/>
                <w:color w:val="auto"/>
                <w:kern w:val="0"/>
                <w:sz w:val="24"/>
                <w:szCs w:val="24"/>
                <w:highlight w:val="none"/>
                <w:vertAlign w:val="baseline"/>
                <w:lang w:val="en-US" w:eastAsia="zh-CN"/>
              </w:rPr>
            </w:pPr>
            <w:r>
              <w:rPr>
                <w:rFonts w:hint="eastAsia" w:ascii="宋体" w:hAnsi="宋体" w:eastAsia="宋体" w:cs="宋体"/>
                <w:b w:val="0"/>
                <w:bCs/>
                <w:snapToGrid w:val="0"/>
                <w:color w:val="auto"/>
                <w:kern w:val="0"/>
                <w:sz w:val="24"/>
                <w:szCs w:val="24"/>
                <w:highlight w:val="none"/>
                <w:vertAlign w:val="baseline"/>
                <w:lang w:val="en-US" w:eastAsia="zh-CN"/>
              </w:rPr>
              <w:t>3.2</w:t>
            </w:r>
          </w:p>
        </w:tc>
        <w:tc>
          <w:tcPr>
            <w:tcW w:w="1362" w:type="dxa"/>
          </w:tcPr>
          <w:p w14:paraId="7D24A818">
            <w:pPr>
              <w:pStyle w:val="9"/>
              <w:spacing w:after="0" w:line="480" w:lineRule="exact"/>
              <w:jc w:val="center"/>
              <w:rPr>
                <w:rFonts w:hint="eastAsia" w:ascii="宋体" w:hAnsi="宋体" w:eastAsia="宋体" w:cs="宋体"/>
                <w:sz w:val="24"/>
                <w:szCs w:val="24"/>
                <w:highlight w:val="none"/>
                <w:lang w:val="en-US" w:eastAsia="zh-CN"/>
              </w:rPr>
            </w:pPr>
          </w:p>
        </w:tc>
        <w:tc>
          <w:tcPr>
            <w:tcW w:w="1305" w:type="dxa"/>
          </w:tcPr>
          <w:p w14:paraId="3BB1B90C">
            <w:pPr>
              <w:pStyle w:val="9"/>
              <w:spacing w:after="0" w:line="480" w:lineRule="exact"/>
              <w:jc w:val="center"/>
              <w:rPr>
                <w:rFonts w:hint="eastAsia" w:ascii="宋体" w:hAnsi="宋体" w:eastAsia="宋体" w:cs="宋体"/>
                <w:b/>
                <w:snapToGrid w:val="0"/>
                <w:color w:val="auto"/>
                <w:kern w:val="0"/>
                <w:sz w:val="24"/>
                <w:szCs w:val="24"/>
                <w:highlight w:val="none"/>
                <w:vertAlign w:val="baseline"/>
                <w:lang w:eastAsia="zh-CN"/>
              </w:rPr>
            </w:pPr>
          </w:p>
        </w:tc>
        <w:tc>
          <w:tcPr>
            <w:tcW w:w="899" w:type="dxa"/>
          </w:tcPr>
          <w:p w14:paraId="0252D62A">
            <w:pPr>
              <w:pStyle w:val="9"/>
              <w:spacing w:after="0" w:line="480" w:lineRule="exact"/>
              <w:jc w:val="center"/>
              <w:rPr>
                <w:rFonts w:hint="eastAsia" w:ascii="宋体" w:hAnsi="宋体" w:eastAsia="宋体" w:cs="宋体"/>
                <w:b/>
                <w:snapToGrid w:val="0"/>
                <w:color w:val="auto"/>
                <w:kern w:val="0"/>
                <w:sz w:val="24"/>
                <w:szCs w:val="24"/>
                <w:highlight w:val="none"/>
                <w:vertAlign w:val="baseline"/>
                <w:lang w:eastAsia="zh-CN"/>
              </w:rPr>
            </w:pPr>
          </w:p>
        </w:tc>
        <w:tc>
          <w:tcPr>
            <w:tcW w:w="831" w:type="dxa"/>
          </w:tcPr>
          <w:p w14:paraId="610794DC">
            <w:pPr>
              <w:pStyle w:val="9"/>
              <w:spacing w:after="0" w:line="480" w:lineRule="exact"/>
              <w:jc w:val="center"/>
              <w:rPr>
                <w:rFonts w:hint="eastAsia" w:ascii="宋体" w:hAnsi="宋体" w:eastAsia="宋体" w:cs="宋体"/>
                <w:b/>
                <w:snapToGrid w:val="0"/>
                <w:color w:val="auto"/>
                <w:kern w:val="0"/>
                <w:sz w:val="24"/>
                <w:szCs w:val="24"/>
                <w:highlight w:val="none"/>
                <w:vertAlign w:val="baseline"/>
                <w:lang w:eastAsia="zh-CN"/>
              </w:rPr>
            </w:pPr>
          </w:p>
        </w:tc>
        <w:tc>
          <w:tcPr>
            <w:tcW w:w="1669" w:type="dxa"/>
          </w:tcPr>
          <w:p w14:paraId="6A8B2609">
            <w:pPr>
              <w:pStyle w:val="9"/>
              <w:spacing w:after="0" w:line="480" w:lineRule="exact"/>
              <w:jc w:val="center"/>
              <w:rPr>
                <w:rFonts w:hint="eastAsia" w:ascii="宋体" w:hAnsi="宋体" w:eastAsia="宋体" w:cs="宋体"/>
                <w:b/>
                <w:snapToGrid w:val="0"/>
                <w:color w:val="auto"/>
                <w:kern w:val="0"/>
                <w:sz w:val="24"/>
                <w:szCs w:val="24"/>
                <w:highlight w:val="none"/>
                <w:vertAlign w:val="baseline"/>
                <w:lang w:eastAsia="zh-CN"/>
              </w:rPr>
            </w:pPr>
          </w:p>
        </w:tc>
        <w:tc>
          <w:tcPr>
            <w:tcW w:w="2796" w:type="dxa"/>
          </w:tcPr>
          <w:p w14:paraId="4EDEB831">
            <w:pPr>
              <w:pStyle w:val="9"/>
              <w:spacing w:after="0" w:line="480" w:lineRule="exact"/>
              <w:jc w:val="center"/>
              <w:rPr>
                <w:rFonts w:hint="eastAsia" w:ascii="宋体" w:hAnsi="宋体" w:eastAsia="宋体" w:cs="宋体"/>
                <w:b/>
                <w:snapToGrid w:val="0"/>
                <w:color w:val="auto"/>
                <w:kern w:val="0"/>
                <w:sz w:val="24"/>
                <w:szCs w:val="24"/>
                <w:highlight w:val="none"/>
                <w:vertAlign w:val="baseline"/>
                <w:lang w:eastAsia="zh-CN"/>
              </w:rPr>
            </w:pPr>
          </w:p>
        </w:tc>
      </w:tr>
      <w:tr w14:paraId="7AFFD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Pr>
          <w:p w14:paraId="6DF488E9">
            <w:pPr>
              <w:pStyle w:val="9"/>
              <w:spacing w:after="0" w:line="480" w:lineRule="exact"/>
              <w:jc w:val="center"/>
              <w:rPr>
                <w:rFonts w:hint="eastAsia" w:ascii="宋体" w:hAnsi="宋体" w:eastAsia="宋体" w:cs="宋体"/>
                <w:b/>
                <w:snapToGrid w:val="0"/>
                <w:color w:val="auto"/>
                <w:kern w:val="0"/>
                <w:sz w:val="24"/>
                <w:szCs w:val="24"/>
                <w:highlight w:val="none"/>
                <w:vertAlign w:val="baseline"/>
                <w:lang w:val="en-US" w:eastAsia="zh-CN"/>
              </w:rPr>
            </w:pPr>
            <w:r>
              <w:rPr>
                <w:rFonts w:hint="eastAsia" w:ascii="宋体" w:hAnsi="宋体" w:eastAsia="宋体" w:cs="宋体"/>
                <w:b/>
                <w:snapToGrid w:val="0"/>
                <w:color w:val="auto"/>
                <w:kern w:val="0"/>
                <w:sz w:val="24"/>
                <w:szCs w:val="24"/>
                <w:highlight w:val="none"/>
                <w:vertAlign w:val="baseline"/>
                <w:lang w:val="en-US" w:eastAsia="zh-CN"/>
              </w:rPr>
              <w:t>...</w:t>
            </w:r>
          </w:p>
        </w:tc>
        <w:tc>
          <w:tcPr>
            <w:tcW w:w="1362" w:type="dxa"/>
          </w:tcPr>
          <w:p w14:paraId="5B7D0F2E">
            <w:pPr>
              <w:pStyle w:val="9"/>
              <w:spacing w:after="0" w:line="480" w:lineRule="exact"/>
              <w:jc w:val="center"/>
              <w:rPr>
                <w:rFonts w:hint="eastAsia" w:ascii="宋体" w:hAnsi="宋体" w:eastAsia="宋体" w:cs="宋体"/>
                <w:b/>
                <w:snapToGrid w:val="0"/>
                <w:color w:val="auto"/>
                <w:kern w:val="0"/>
                <w:sz w:val="24"/>
                <w:szCs w:val="24"/>
                <w:highlight w:val="none"/>
                <w:vertAlign w:val="baseline"/>
                <w:lang w:val="en-US" w:eastAsia="zh-CN"/>
              </w:rPr>
            </w:pPr>
            <w:r>
              <w:rPr>
                <w:rFonts w:hint="eastAsia" w:ascii="宋体" w:hAnsi="宋体" w:eastAsia="宋体" w:cs="宋体"/>
                <w:b/>
                <w:snapToGrid w:val="0"/>
                <w:color w:val="auto"/>
                <w:kern w:val="0"/>
                <w:sz w:val="24"/>
                <w:szCs w:val="24"/>
                <w:highlight w:val="none"/>
                <w:vertAlign w:val="baseline"/>
                <w:lang w:val="en-US" w:eastAsia="zh-CN"/>
              </w:rPr>
              <w:t>...</w:t>
            </w:r>
          </w:p>
        </w:tc>
        <w:tc>
          <w:tcPr>
            <w:tcW w:w="1305" w:type="dxa"/>
          </w:tcPr>
          <w:p w14:paraId="2BCD23E7">
            <w:pPr>
              <w:pStyle w:val="9"/>
              <w:spacing w:after="0" w:line="480" w:lineRule="exact"/>
              <w:jc w:val="center"/>
              <w:rPr>
                <w:rFonts w:hint="eastAsia" w:ascii="宋体" w:hAnsi="宋体" w:eastAsia="宋体" w:cs="宋体"/>
                <w:b/>
                <w:snapToGrid w:val="0"/>
                <w:color w:val="auto"/>
                <w:kern w:val="0"/>
                <w:sz w:val="24"/>
                <w:szCs w:val="24"/>
                <w:highlight w:val="none"/>
                <w:vertAlign w:val="baseline"/>
                <w:lang w:val="en-US" w:eastAsia="zh-CN"/>
              </w:rPr>
            </w:pPr>
          </w:p>
        </w:tc>
        <w:tc>
          <w:tcPr>
            <w:tcW w:w="899" w:type="dxa"/>
          </w:tcPr>
          <w:p w14:paraId="7235530F">
            <w:pPr>
              <w:pStyle w:val="9"/>
              <w:spacing w:after="0" w:line="480" w:lineRule="exact"/>
              <w:jc w:val="center"/>
              <w:rPr>
                <w:rFonts w:hint="eastAsia" w:ascii="宋体" w:hAnsi="宋体" w:eastAsia="宋体" w:cs="宋体"/>
                <w:b/>
                <w:snapToGrid w:val="0"/>
                <w:color w:val="auto"/>
                <w:kern w:val="0"/>
                <w:sz w:val="24"/>
                <w:szCs w:val="24"/>
                <w:highlight w:val="none"/>
                <w:vertAlign w:val="baseline"/>
                <w:lang w:val="en-US" w:eastAsia="zh-CN"/>
              </w:rPr>
            </w:pPr>
          </w:p>
        </w:tc>
        <w:tc>
          <w:tcPr>
            <w:tcW w:w="831" w:type="dxa"/>
          </w:tcPr>
          <w:p w14:paraId="62C8330A">
            <w:pPr>
              <w:pStyle w:val="9"/>
              <w:spacing w:after="0" w:line="480" w:lineRule="exact"/>
              <w:jc w:val="center"/>
              <w:rPr>
                <w:rFonts w:hint="eastAsia" w:ascii="宋体" w:hAnsi="宋体" w:eastAsia="宋体" w:cs="宋体"/>
                <w:b/>
                <w:snapToGrid w:val="0"/>
                <w:color w:val="auto"/>
                <w:kern w:val="0"/>
                <w:sz w:val="24"/>
                <w:szCs w:val="24"/>
                <w:highlight w:val="none"/>
                <w:vertAlign w:val="baseline"/>
                <w:lang w:val="en-US" w:eastAsia="zh-CN"/>
              </w:rPr>
            </w:pPr>
          </w:p>
        </w:tc>
        <w:tc>
          <w:tcPr>
            <w:tcW w:w="1669" w:type="dxa"/>
          </w:tcPr>
          <w:p w14:paraId="04BB61BC">
            <w:pPr>
              <w:pStyle w:val="9"/>
              <w:spacing w:after="0" w:line="480" w:lineRule="exact"/>
              <w:jc w:val="center"/>
              <w:rPr>
                <w:rFonts w:hint="eastAsia" w:ascii="宋体" w:hAnsi="宋体" w:eastAsia="宋体" w:cs="宋体"/>
                <w:b/>
                <w:snapToGrid w:val="0"/>
                <w:color w:val="auto"/>
                <w:kern w:val="0"/>
                <w:sz w:val="24"/>
                <w:szCs w:val="24"/>
                <w:highlight w:val="none"/>
                <w:vertAlign w:val="baseline"/>
                <w:lang w:val="en-US" w:eastAsia="zh-CN"/>
              </w:rPr>
            </w:pPr>
          </w:p>
        </w:tc>
        <w:tc>
          <w:tcPr>
            <w:tcW w:w="2796" w:type="dxa"/>
          </w:tcPr>
          <w:p w14:paraId="431A0D21">
            <w:pPr>
              <w:pStyle w:val="9"/>
              <w:spacing w:after="0" w:line="480" w:lineRule="exact"/>
              <w:jc w:val="center"/>
              <w:rPr>
                <w:rFonts w:hint="eastAsia" w:ascii="宋体" w:hAnsi="宋体" w:eastAsia="宋体" w:cs="宋体"/>
                <w:b/>
                <w:snapToGrid w:val="0"/>
                <w:color w:val="auto"/>
                <w:kern w:val="0"/>
                <w:sz w:val="24"/>
                <w:szCs w:val="24"/>
                <w:highlight w:val="none"/>
                <w:vertAlign w:val="baseline"/>
                <w:lang w:eastAsia="zh-CN"/>
              </w:rPr>
            </w:pPr>
          </w:p>
        </w:tc>
      </w:tr>
      <w:tr w14:paraId="2FB74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95" w:type="dxa"/>
            <w:gridSpan w:val="6"/>
          </w:tcPr>
          <w:p w14:paraId="30B24684">
            <w:pPr>
              <w:pStyle w:val="9"/>
              <w:spacing w:after="0" w:line="480" w:lineRule="exact"/>
              <w:jc w:val="center"/>
              <w:rPr>
                <w:rFonts w:hint="default" w:ascii="宋体" w:hAnsi="宋体" w:eastAsia="宋体" w:cs="宋体"/>
                <w:b/>
                <w:snapToGrid w:val="0"/>
                <w:color w:val="auto"/>
                <w:kern w:val="0"/>
                <w:sz w:val="24"/>
                <w:szCs w:val="24"/>
                <w:highlight w:val="none"/>
                <w:vertAlign w:val="baseline"/>
                <w:lang w:val="en-US" w:eastAsia="zh-CN"/>
              </w:rPr>
            </w:pPr>
            <w:r>
              <w:rPr>
                <w:rFonts w:hint="eastAsia" w:ascii="宋体" w:hAnsi="宋体" w:eastAsia="宋体" w:cs="宋体"/>
                <w:b/>
                <w:snapToGrid w:val="0"/>
                <w:color w:val="auto"/>
                <w:kern w:val="0"/>
                <w:sz w:val="24"/>
                <w:szCs w:val="24"/>
                <w:highlight w:val="none"/>
                <w:vertAlign w:val="baseline"/>
                <w:lang w:val="en-US" w:eastAsia="zh-CN"/>
              </w:rPr>
              <w:t>合计3（电气检测最高限价162500元/年）</w:t>
            </w:r>
          </w:p>
        </w:tc>
        <w:tc>
          <w:tcPr>
            <w:tcW w:w="2796" w:type="dxa"/>
          </w:tcPr>
          <w:p w14:paraId="3AAF29DB">
            <w:pPr>
              <w:pStyle w:val="9"/>
              <w:spacing w:after="0" w:line="480" w:lineRule="exact"/>
              <w:jc w:val="center"/>
              <w:rPr>
                <w:rFonts w:hint="eastAsia" w:ascii="宋体" w:hAnsi="宋体" w:eastAsia="宋体" w:cs="宋体"/>
                <w:b/>
                <w:snapToGrid w:val="0"/>
                <w:color w:val="auto"/>
                <w:kern w:val="0"/>
                <w:sz w:val="24"/>
                <w:szCs w:val="24"/>
                <w:highlight w:val="none"/>
                <w:vertAlign w:val="baseline"/>
                <w:lang w:eastAsia="zh-CN"/>
              </w:rPr>
            </w:pPr>
          </w:p>
        </w:tc>
      </w:tr>
      <w:tr w14:paraId="78EF2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95" w:type="dxa"/>
            <w:gridSpan w:val="6"/>
          </w:tcPr>
          <w:p w14:paraId="10310869">
            <w:pPr>
              <w:pStyle w:val="9"/>
              <w:spacing w:after="0" w:line="480" w:lineRule="exact"/>
              <w:jc w:val="center"/>
              <w:rPr>
                <w:rFonts w:hint="default" w:ascii="宋体" w:hAnsi="宋体" w:eastAsia="宋体" w:cs="宋体"/>
                <w:b/>
                <w:snapToGrid w:val="0"/>
                <w:color w:val="auto"/>
                <w:kern w:val="0"/>
                <w:sz w:val="24"/>
                <w:szCs w:val="24"/>
                <w:highlight w:val="none"/>
                <w:vertAlign w:val="baseline"/>
                <w:lang w:val="en-US" w:eastAsia="zh-CN"/>
              </w:rPr>
            </w:pPr>
            <w:r>
              <w:rPr>
                <w:rFonts w:hint="eastAsia" w:ascii="宋体" w:hAnsi="宋体" w:eastAsia="宋体" w:cs="宋体"/>
                <w:b/>
                <w:snapToGrid w:val="0"/>
                <w:color w:val="auto"/>
                <w:kern w:val="0"/>
                <w:sz w:val="24"/>
                <w:szCs w:val="24"/>
                <w:highlight w:val="none"/>
                <w:vertAlign w:val="baseline"/>
                <w:lang w:val="en-US" w:eastAsia="zh-CN"/>
              </w:rPr>
              <w:t>总计（元/年）</w:t>
            </w:r>
          </w:p>
        </w:tc>
        <w:tc>
          <w:tcPr>
            <w:tcW w:w="2796" w:type="dxa"/>
          </w:tcPr>
          <w:p w14:paraId="7F83427F">
            <w:pPr>
              <w:pStyle w:val="9"/>
              <w:spacing w:after="0" w:line="480" w:lineRule="exact"/>
              <w:jc w:val="center"/>
              <w:rPr>
                <w:rFonts w:hint="eastAsia" w:ascii="宋体" w:hAnsi="宋体" w:eastAsia="宋体" w:cs="宋体"/>
                <w:b/>
                <w:snapToGrid w:val="0"/>
                <w:color w:val="auto"/>
                <w:kern w:val="0"/>
                <w:sz w:val="24"/>
                <w:szCs w:val="24"/>
                <w:highlight w:val="none"/>
                <w:vertAlign w:val="baseline"/>
                <w:lang w:eastAsia="zh-CN"/>
              </w:rPr>
            </w:pPr>
          </w:p>
        </w:tc>
      </w:tr>
    </w:tbl>
    <w:p w14:paraId="752BE6DE">
      <w:pPr>
        <w:pStyle w:val="9"/>
        <w:spacing w:after="0" w:line="480" w:lineRule="exact"/>
        <w:jc w:val="center"/>
        <w:rPr>
          <w:rFonts w:hint="eastAsia" w:asciiTheme="minorEastAsia" w:hAnsiTheme="minorEastAsia" w:cstheme="minorEastAsia"/>
          <w:b/>
          <w:snapToGrid w:val="0"/>
          <w:color w:val="000000"/>
          <w:kern w:val="0"/>
          <w:sz w:val="28"/>
          <w:szCs w:val="28"/>
          <w:highlight w:val="none"/>
          <w:lang w:eastAsia="zh-CN"/>
        </w:rPr>
      </w:pPr>
    </w:p>
    <w:p w14:paraId="53286146">
      <w:pPr>
        <w:pStyle w:val="2"/>
        <w:rPr>
          <w:rFonts w:hint="eastAsia" w:asciiTheme="minorEastAsia" w:hAnsiTheme="minorEastAsia" w:eastAsiaTheme="minorEastAsia" w:cstheme="minorEastAsia"/>
          <w:bCs/>
          <w:snapToGrid w:val="0"/>
          <w:highlight w:val="none"/>
          <w:lang w:eastAsia="zh-CN"/>
        </w:rPr>
      </w:pPr>
      <w:r>
        <w:rPr>
          <w:rStyle w:val="23"/>
          <w:rFonts w:hint="eastAsia" w:asciiTheme="minorEastAsia" w:hAnsiTheme="minorEastAsia" w:eastAsiaTheme="minorEastAsia" w:cstheme="minorEastAsia"/>
          <w:sz w:val="24"/>
          <w:highlight w:val="none"/>
          <w:lang w:val="en-US" w:eastAsia="zh-CN"/>
        </w:rPr>
        <w:t>注：1、</w:t>
      </w:r>
      <w:r>
        <w:rPr>
          <w:rStyle w:val="23"/>
          <w:rFonts w:hint="eastAsia" w:asciiTheme="minorEastAsia" w:hAnsiTheme="minorEastAsia" w:eastAsiaTheme="minorEastAsia" w:cstheme="minorEastAsia"/>
          <w:sz w:val="24"/>
          <w:highlight w:val="none"/>
        </w:rPr>
        <w:t>针对本项目供应商的一切投入均须在此表中列出</w:t>
      </w:r>
      <w:r>
        <w:rPr>
          <w:rStyle w:val="23"/>
          <w:rFonts w:hint="eastAsia" w:asciiTheme="minorEastAsia" w:hAnsiTheme="minorEastAsia" w:eastAsiaTheme="minorEastAsia" w:cstheme="minorEastAsia"/>
          <w:sz w:val="24"/>
          <w:highlight w:val="none"/>
          <w:lang w:eastAsia="zh-CN"/>
        </w:rPr>
        <w:t>。</w:t>
      </w:r>
    </w:p>
    <w:p w14:paraId="57CF7CFC">
      <w:pPr>
        <w:pStyle w:val="2"/>
        <w:numPr>
          <w:ilvl w:val="0"/>
          <w:numId w:val="0"/>
        </w:numPr>
        <w:ind w:left="0" w:leftChars="0" w:firstLine="0" w:firstLineChars="0"/>
        <w:rPr>
          <w:rFonts w:hint="eastAsia" w:asciiTheme="minorEastAsia" w:hAnsiTheme="minorEastAsia" w:eastAsiaTheme="minorEastAsia" w:cstheme="minorEastAsia"/>
          <w:bCs/>
          <w:snapToGrid w:val="0"/>
          <w:highlight w:val="none"/>
          <w:lang w:val="en-US" w:eastAsia="zh-CN"/>
        </w:rPr>
      </w:pPr>
      <w:r>
        <w:rPr>
          <w:rFonts w:hint="eastAsia" w:asciiTheme="minorEastAsia" w:hAnsiTheme="minorEastAsia" w:eastAsiaTheme="minorEastAsia" w:cstheme="minorEastAsia"/>
          <w:bCs/>
          <w:snapToGrid w:val="0"/>
          <w:color w:val="000000"/>
          <w:sz w:val="24"/>
          <w:szCs w:val="24"/>
          <w:lang w:val="en-US" w:eastAsia="zh-CN" w:bidi="ar-SA"/>
        </w:rPr>
        <w:t>2、</w:t>
      </w:r>
      <w:r>
        <w:rPr>
          <w:rFonts w:hint="eastAsia" w:asciiTheme="minorEastAsia" w:hAnsiTheme="minorEastAsia" w:eastAsiaTheme="minorEastAsia" w:cstheme="minorEastAsia"/>
          <w:bCs/>
          <w:snapToGrid w:val="0"/>
          <w:highlight w:val="none"/>
          <w:lang w:val="en-US" w:eastAsia="zh-CN"/>
        </w:rPr>
        <w:t>总计=合计1+合计2+合计3。</w:t>
      </w:r>
    </w:p>
    <w:p w14:paraId="09A0FD45">
      <w:pPr>
        <w:pStyle w:val="2"/>
        <w:numPr>
          <w:ilvl w:val="0"/>
          <w:numId w:val="0"/>
        </w:numPr>
        <w:ind w:leftChars="0"/>
        <w:rPr>
          <w:rFonts w:hint="default" w:asciiTheme="minorEastAsia" w:hAnsiTheme="minorEastAsia" w:eastAsiaTheme="minorEastAsia" w:cstheme="minorEastAsia"/>
          <w:bCs/>
          <w:snapToGrid w:val="0"/>
          <w:highlight w:val="none"/>
          <w:lang w:val="en-US" w:eastAsia="zh-CN"/>
        </w:rPr>
      </w:pPr>
      <w:r>
        <w:rPr>
          <w:rFonts w:hint="eastAsia" w:asciiTheme="minorEastAsia" w:hAnsiTheme="minorEastAsia" w:eastAsiaTheme="minorEastAsia" w:cstheme="minorEastAsia"/>
          <w:bCs/>
          <w:snapToGrid w:val="0"/>
          <w:highlight w:val="none"/>
          <w:lang w:val="en-US" w:eastAsia="zh-CN"/>
        </w:rPr>
        <w:t>3、总计应与报价一览表中</w:t>
      </w:r>
      <w:r>
        <w:rPr>
          <w:rFonts w:hint="eastAsia" w:asciiTheme="minorEastAsia" w:hAnsiTheme="minorEastAsia" w:cstheme="minorEastAsia"/>
          <w:snapToGrid w:val="0"/>
          <w:kern w:val="0"/>
          <w:sz w:val="24"/>
          <w:highlight w:val="none"/>
          <w:lang w:val="en-US" w:eastAsia="zh-CN"/>
        </w:rPr>
        <w:t>磋商前</w:t>
      </w:r>
      <w:r>
        <w:rPr>
          <w:rFonts w:hint="eastAsia" w:asciiTheme="minorEastAsia" w:hAnsiTheme="minorEastAsia" w:eastAsiaTheme="minorEastAsia" w:cstheme="minorEastAsia"/>
          <w:snapToGrid w:val="0"/>
          <w:kern w:val="0"/>
          <w:sz w:val="24"/>
          <w:highlight w:val="none"/>
        </w:rPr>
        <w:t>总报价</w:t>
      </w:r>
      <w:r>
        <w:rPr>
          <w:rFonts w:hint="eastAsia" w:asciiTheme="minorEastAsia" w:hAnsiTheme="minorEastAsia" w:eastAsiaTheme="minorEastAsia" w:cstheme="minorEastAsia"/>
          <w:snapToGrid w:val="0"/>
          <w:kern w:val="0"/>
          <w:sz w:val="24"/>
          <w:highlight w:val="none"/>
          <w:lang w:val="en-US" w:eastAsia="zh-CN"/>
        </w:rPr>
        <w:t>保持一致。</w:t>
      </w:r>
    </w:p>
    <w:p w14:paraId="73969165">
      <w:pPr>
        <w:pStyle w:val="2"/>
        <w:rPr>
          <w:rFonts w:hint="eastAsia" w:asciiTheme="minorEastAsia" w:hAnsiTheme="minorEastAsia" w:eastAsiaTheme="minorEastAsia" w:cstheme="minorEastAsia"/>
          <w:bCs/>
          <w:snapToGrid w:val="0"/>
          <w:highlight w:val="none"/>
          <w:lang w:val="en-US" w:eastAsia="zh-CN"/>
        </w:rPr>
      </w:pPr>
      <w:r>
        <w:rPr>
          <w:rFonts w:hint="eastAsia" w:asciiTheme="minorEastAsia" w:hAnsiTheme="minorEastAsia" w:eastAsiaTheme="minorEastAsia" w:cstheme="minorEastAsia"/>
          <w:bCs/>
          <w:snapToGrid w:val="0"/>
          <w:highlight w:val="none"/>
          <w:lang w:val="en-US" w:eastAsia="zh-CN"/>
        </w:rPr>
        <w:t>4、①消防系统维修保养最高限价32.5万元/年②消防设施检测最高限价16.25万元/年③电气检测最高限价16.25万元/年；供应商报价均不可超过单项最高限价，否则为无效报价。</w:t>
      </w:r>
    </w:p>
    <w:p w14:paraId="1C3FB8D3">
      <w:pPr>
        <w:spacing w:line="360" w:lineRule="auto"/>
        <w:jc w:val="left"/>
        <w:rPr>
          <w:sz w:val="24"/>
          <w:szCs w:val="32"/>
          <w:highlight w:val="none"/>
        </w:rPr>
      </w:pPr>
      <w:r>
        <w:rPr>
          <w:rFonts w:hint="eastAsia"/>
          <w:sz w:val="24"/>
          <w:szCs w:val="32"/>
          <w:highlight w:val="none"/>
        </w:rPr>
        <w:t>供应商名称：（公章）</w:t>
      </w:r>
    </w:p>
    <w:p w14:paraId="283A6A3E">
      <w:pPr>
        <w:spacing w:line="360" w:lineRule="auto"/>
        <w:jc w:val="left"/>
        <w:rPr>
          <w:rFonts w:hint="eastAsia"/>
          <w:sz w:val="24"/>
          <w:szCs w:val="32"/>
          <w:highlight w:val="none"/>
        </w:rPr>
      </w:pPr>
      <w:r>
        <w:rPr>
          <w:rFonts w:hint="eastAsia"/>
          <w:sz w:val="24"/>
          <w:szCs w:val="32"/>
          <w:highlight w:val="none"/>
        </w:rPr>
        <w:t>法定代表人或授权代理人签字</w:t>
      </w:r>
      <w:r>
        <w:rPr>
          <w:rFonts w:hint="eastAsia"/>
          <w:sz w:val="24"/>
          <w:szCs w:val="32"/>
          <w:highlight w:val="none"/>
          <w:lang w:val="en-US" w:eastAsia="zh-CN"/>
        </w:rPr>
        <w:t>或盖法人章</w:t>
      </w:r>
      <w:r>
        <w:rPr>
          <w:rFonts w:hint="eastAsia"/>
          <w:sz w:val="24"/>
          <w:szCs w:val="32"/>
          <w:highlight w:val="none"/>
        </w:rPr>
        <w:t>：</w:t>
      </w:r>
    </w:p>
    <w:p w14:paraId="7D57FA3A">
      <w:pPr>
        <w:spacing w:line="360" w:lineRule="auto"/>
        <w:jc w:val="left"/>
        <w:rPr>
          <w:rFonts w:hint="eastAsia"/>
          <w:sz w:val="24"/>
          <w:szCs w:val="32"/>
          <w:highlight w:val="none"/>
        </w:rPr>
      </w:pPr>
      <w:r>
        <w:rPr>
          <w:rFonts w:hint="eastAsia"/>
          <w:sz w:val="24"/>
          <w:szCs w:val="32"/>
          <w:highlight w:val="none"/>
        </w:rPr>
        <w:t>日期：年  月  日</w:t>
      </w:r>
    </w:p>
    <w:p w14:paraId="511F8A0C">
      <w:pPr>
        <w:pStyle w:val="2"/>
        <w:rPr>
          <w:rFonts w:hint="eastAsia"/>
        </w:rPr>
      </w:pPr>
    </w:p>
    <w:p w14:paraId="0260E2D7">
      <w:pPr>
        <w:pStyle w:val="4"/>
        <w:rPr>
          <w:rFonts w:hint="eastAsia" w:asciiTheme="minorEastAsia" w:hAnsiTheme="minorEastAsia" w:eastAsiaTheme="minorEastAsia" w:cstheme="minorEastAsia"/>
          <w:highlight w:val="none"/>
          <w:lang w:val="en-US" w:eastAsia="zh-CN"/>
        </w:rPr>
      </w:pPr>
      <w:r>
        <w:rPr>
          <w:rFonts w:hint="eastAsia" w:asciiTheme="minorEastAsia" w:hAnsiTheme="minorEastAsia" w:eastAsiaTheme="minorEastAsia" w:cstheme="minorEastAsia"/>
          <w:highlight w:val="none"/>
        </w:rPr>
        <w:t>附件十</w:t>
      </w:r>
      <w:r>
        <w:rPr>
          <w:rFonts w:hint="eastAsia" w:asciiTheme="minorEastAsia" w:hAnsiTheme="minorEastAsia" w:eastAsiaTheme="minorEastAsia" w:cstheme="minorEastAsia"/>
          <w:highlight w:val="none"/>
          <w:lang w:val="en-US" w:eastAsia="zh-CN"/>
        </w:rPr>
        <w:t>三</w:t>
      </w:r>
      <w:r>
        <w:rPr>
          <w:rFonts w:hint="eastAsia" w:asciiTheme="minorEastAsia" w:hAnsiTheme="minorEastAsia" w:eastAsiaTheme="minorEastAsia" w:cstheme="minorEastAsia"/>
          <w:highlight w:val="none"/>
        </w:rPr>
        <w:t>：拟参加本项目工作配备人员</w:t>
      </w:r>
      <w:r>
        <w:rPr>
          <w:rFonts w:hint="eastAsia" w:asciiTheme="minorEastAsia" w:hAnsiTheme="minorEastAsia" w:eastAsiaTheme="minorEastAsia" w:cstheme="minorEastAsia"/>
          <w:highlight w:val="none"/>
          <w:lang w:val="en-US" w:eastAsia="zh-CN"/>
        </w:rPr>
        <w:t>表</w:t>
      </w:r>
    </w:p>
    <w:p w14:paraId="7853E781">
      <w:pPr>
        <w:jc w:val="center"/>
        <w:rPr>
          <w:rFonts w:asciiTheme="minorEastAsia" w:hAnsiTheme="minorEastAsia" w:eastAsiaTheme="minorEastAsia" w:cstheme="minorEastAsia"/>
          <w:b/>
          <w:bCs/>
          <w:sz w:val="24"/>
          <w:szCs w:val="32"/>
          <w:highlight w:val="none"/>
        </w:rPr>
      </w:pPr>
    </w:p>
    <w:p w14:paraId="5B46C39F">
      <w:pPr>
        <w:jc w:val="center"/>
        <w:rPr>
          <w:rFonts w:asciiTheme="minorEastAsia" w:hAnsiTheme="minorEastAsia" w:eastAsiaTheme="minorEastAsia" w:cstheme="minorEastAsia"/>
          <w:b/>
          <w:bCs/>
          <w:sz w:val="24"/>
          <w:szCs w:val="32"/>
          <w:highlight w:val="none"/>
        </w:rPr>
      </w:pPr>
    </w:p>
    <w:p w14:paraId="3BDC395E">
      <w:pPr>
        <w:jc w:val="center"/>
        <w:rPr>
          <w:rFonts w:asciiTheme="minorEastAsia" w:hAnsiTheme="minorEastAsia" w:eastAsiaTheme="minorEastAsia" w:cstheme="minorEastAsia"/>
          <w:b/>
          <w:bCs/>
          <w:sz w:val="24"/>
          <w:szCs w:val="32"/>
          <w:highlight w:val="none"/>
        </w:rPr>
      </w:pPr>
      <w:r>
        <w:rPr>
          <w:rFonts w:hint="eastAsia" w:asciiTheme="minorEastAsia" w:hAnsiTheme="minorEastAsia" w:eastAsiaTheme="minorEastAsia" w:cstheme="minorEastAsia"/>
          <w:b/>
          <w:bCs/>
          <w:sz w:val="24"/>
          <w:szCs w:val="32"/>
          <w:highlight w:val="none"/>
        </w:rPr>
        <w:t>拟参加本项目工作配备人员表</w:t>
      </w:r>
    </w:p>
    <w:p w14:paraId="7AA93D22">
      <w:pPr>
        <w:spacing w:line="360" w:lineRule="auto"/>
        <w:jc w:val="left"/>
        <w:rPr>
          <w:sz w:val="24"/>
          <w:szCs w:val="32"/>
          <w:highlight w:val="none"/>
        </w:rPr>
      </w:pPr>
      <w:r>
        <w:rPr>
          <w:rFonts w:hint="eastAsia"/>
          <w:sz w:val="24"/>
          <w:szCs w:val="32"/>
          <w:highlight w:val="none"/>
        </w:rPr>
        <w:t>项目编号</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包号</w:t>
      </w:r>
      <w:r>
        <w:rPr>
          <w:rFonts w:hint="eastAsia"/>
          <w:sz w:val="24"/>
          <w:szCs w:val="32"/>
          <w:highlight w:val="none"/>
        </w:rPr>
        <w:t xml:space="preserve">： </w:t>
      </w:r>
    </w:p>
    <w:p w14:paraId="7380DA5C">
      <w:pPr>
        <w:spacing w:line="360" w:lineRule="auto"/>
        <w:jc w:val="left"/>
        <w:rPr>
          <w:sz w:val="24"/>
          <w:szCs w:val="32"/>
          <w:highlight w:val="none"/>
        </w:rPr>
      </w:pPr>
      <w:r>
        <w:rPr>
          <w:rFonts w:hint="eastAsia"/>
          <w:sz w:val="24"/>
          <w:szCs w:val="32"/>
          <w:highlight w:val="none"/>
        </w:rPr>
        <w:t xml:space="preserve">项目名称：          </w:t>
      </w:r>
    </w:p>
    <w:tbl>
      <w:tblPr>
        <w:tblStyle w:val="19"/>
        <w:tblW w:w="9400"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6"/>
        <w:gridCol w:w="1337"/>
        <w:gridCol w:w="1337"/>
        <w:gridCol w:w="1337"/>
        <w:gridCol w:w="1337"/>
        <w:gridCol w:w="1910"/>
        <w:gridCol w:w="996"/>
      </w:tblGrid>
      <w:tr w14:paraId="37F78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6" w:type="dxa"/>
            <w:vAlign w:val="center"/>
          </w:tcPr>
          <w:p w14:paraId="423C1523">
            <w:pPr>
              <w:adjustRightInd w:val="0"/>
              <w:snapToGrid w:val="0"/>
              <w:spacing w:before="62" w:beforeLines="20" w:line="288" w:lineRule="auto"/>
              <w:jc w:val="center"/>
              <w:rPr>
                <w:rFonts w:asciiTheme="minorEastAsia" w:hAnsiTheme="minorEastAsia" w:eastAsiaTheme="minorEastAsia" w:cstheme="minorEastAsia"/>
                <w:b/>
                <w:bCs/>
                <w:snapToGrid w:val="0"/>
                <w:kern w:val="0"/>
                <w:sz w:val="24"/>
                <w:highlight w:val="none"/>
              </w:rPr>
            </w:pPr>
            <w:r>
              <w:rPr>
                <w:rFonts w:hint="eastAsia" w:asciiTheme="minorEastAsia" w:hAnsiTheme="minorEastAsia" w:eastAsiaTheme="minorEastAsia" w:cstheme="minorEastAsia"/>
                <w:b/>
                <w:bCs/>
                <w:snapToGrid w:val="0"/>
                <w:kern w:val="0"/>
                <w:sz w:val="24"/>
                <w:highlight w:val="none"/>
              </w:rPr>
              <w:t>序号</w:t>
            </w:r>
          </w:p>
        </w:tc>
        <w:tc>
          <w:tcPr>
            <w:tcW w:w="1337" w:type="dxa"/>
            <w:vAlign w:val="center"/>
          </w:tcPr>
          <w:p w14:paraId="48195418">
            <w:pPr>
              <w:adjustRightInd w:val="0"/>
              <w:snapToGrid w:val="0"/>
              <w:spacing w:before="62" w:beforeLines="20" w:line="288" w:lineRule="auto"/>
              <w:jc w:val="center"/>
              <w:rPr>
                <w:rFonts w:asciiTheme="minorEastAsia" w:hAnsiTheme="minorEastAsia" w:eastAsiaTheme="minorEastAsia" w:cstheme="minorEastAsia"/>
                <w:b/>
                <w:bCs/>
                <w:snapToGrid w:val="0"/>
                <w:kern w:val="0"/>
                <w:sz w:val="24"/>
                <w:highlight w:val="none"/>
              </w:rPr>
            </w:pPr>
            <w:r>
              <w:rPr>
                <w:rFonts w:hint="eastAsia" w:asciiTheme="minorEastAsia" w:hAnsiTheme="minorEastAsia" w:eastAsiaTheme="minorEastAsia" w:cstheme="minorEastAsia"/>
                <w:b/>
                <w:bCs/>
                <w:snapToGrid w:val="0"/>
                <w:kern w:val="0"/>
                <w:sz w:val="24"/>
                <w:highlight w:val="none"/>
              </w:rPr>
              <w:t>姓名</w:t>
            </w:r>
          </w:p>
        </w:tc>
        <w:tc>
          <w:tcPr>
            <w:tcW w:w="1337" w:type="dxa"/>
            <w:vAlign w:val="center"/>
          </w:tcPr>
          <w:p w14:paraId="4F703391">
            <w:pPr>
              <w:adjustRightInd w:val="0"/>
              <w:snapToGrid w:val="0"/>
              <w:spacing w:before="62" w:beforeLines="20" w:line="288" w:lineRule="auto"/>
              <w:jc w:val="center"/>
              <w:rPr>
                <w:rFonts w:asciiTheme="minorEastAsia" w:hAnsiTheme="minorEastAsia" w:eastAsiaTheme="minorEastAsia" w:cstheme="minorEastAsia"/>
                <w:b/>
                <w:bCs/>
                <w:snapToGrid w:val="0"/>
                <w:kern w:val="0"/>
                <w:sz w:val="24"/>
                <w:highlight w:val="none"/>
              </w:rPr>
            </w:pPr>
            <w:r>
              <w:rPr>
                <w:rFonts w:hint="eastAsia" w:asciiTheme="minorEastAsia" w:hAnsiTheme="minorEastAsia" w:eastAsiaTheme="minorEastAsia" w:cstheme="minorEastAsia"/>
                <w:b/>
                <w:bCs/>
                <w:snapToGrid w:val="0"/>
                <w:kern w:val="0"/>
                <w:sz w:val="24"/>
                <w:highlight w:val="none"/>
              </w:rPr>
              <w:t>年龄</w:t>
            </w:r>
          </w:p>
        </w:tc>
        <w:tc>
          <w:tcPr>
            <w:tcW w:w="1337" w:type="dxa"/>
            <w:vAlign w:val="center"/>
          </w:tcPr>
          <w:p w14:paraId="153B91D2">
            <w:pPr>
              <w:adjustRightInd w:val="0"/>
              <w:snapToGrid w:val="0"/>
              <w:spacing w:before="62" w:beforeLines="20" w:line="288" w:lineRule="auto"/>
              <w:jc w:val="center"/>
              <w:rPr>
                <w:rFonts w:asciiTheme="minorEastAsia" w:hAnsiTheme="minorEastAsia" w:eastAsiaTheme="minorEastAsia" w:cstheme="minorEastAsia"/>
                <w:b/>
                <w:bCs/>
                <w:snapToGrid w:val="0"/>
                <w:kern w:val="0"/>
                <w:sz w:val="24"/>
                <w:highlight w:val="none"/>
              </w:rPr>
            </w:pPr>
            <w:r>
              <w:rPr>
                <w:rFonts w:hint="eastAsia" w:asciiTheme="minorEastAsia" w:hAnsiTheme="minorEastAsia" w:eastAsiaTheme="minorEastAsia" w:cstheme="minorEastAsia"/>
                <w:b/>
                <w:bCs/>
                <w:snapToGrid w:val="0"/>
                <w:kern w:val="0"/>
                <w:sz w:val="24"/>
                <w:highlight w:val="none"/>
              </w:rPr>
              <w:t>岗位</w:t>
            </w:r>
          </w:p>
        </w:tc>
        <w:tc>
          <w:tcPr>
            <w:tcW w:w="1337" w:type="dxa"/>
            <w:vAlign w:val="center"/>
          </w:tcPr>
          <w:p w14:paraId="6CA085A8">
            <w:pPr>
              <w:adjustRightInd w:val="0"/>
              <w:snapToGrid w:val="0"/>
              <w:spacing w:before="62" w:beforeLines="20" w:line="288" w:lineRule="auto"/>
              <w:jc w:val="center"/>
              <w:rPr>
                <w:rFonts w:asciiTheme="minorEastAsia" w:hAnsiTheme="minorEastAsia" w:eastAsiaTheme="minorEastAsia" w:cstheme="minorEastAsia"/>
                <w:b/>
                <w:bCs/>
                <w:snapToGrid w:val="0"/>
                <w:kern w:val="0"/>
                <w:sz w:val="24"/>
                <w:highlight w:val="none"/>
              </w:rPr>
            </w:pPr>
            <w:r>
              <w:rPr>
                <w:rFonts w:hint="eastAsia" w:asciiTheme="minorEastAsia" w:hAnsiTheme="minorEastAsia" w:eastAsiaTheme="minorEastAsia" w:cstheme="minorEastAsia"/>
                <w:b/>
                <w:bCs/>
                <w:snapToGrid w:val="0"/>
                <w:kern w:val="0"/>
                <w:sz w:val="24"/>
                <w:highlight w:val="none"/>
              </w:rPr>
              <w:t>职务</w:t>
            </w:r>
          </w:p>
        </w:tc>
        <w:tc>
          <w:tcPr>
            <w:tcW w:w="1910" w:type="dxa"/>
            <w:vAlign w:val="center"/>
          </w:tcPr>
          <w:p w14:paraId="360705A5">
            <w:pPr>
              <w:adjustRightInd w:val="0"/>
              <w:snapToGrid w:val="0"/>
              <w:spacing w:before="62" w:beforeLines="20" w:line="288" w:lineRule="auto"/>
              <w:jc w:val="center"/>
              <w:rPr>
                <w:rFonts w:asciiTheme="minorEastAsia" w:hAnsiTheme="minorEastAsia" w:eastAsiaTheme="minorEastAsia" w:cstheme="minorEastAsia"/>
                <w:b/>
                <w:bCs/>
                <w:snapToGrid w:val="0"/>
                <w:kern w:val="0"/>
                <w:sz w:val="24"/>
                <w:highlight w:val="none"/>
              </w:rPr>
            </w:pPr>
            <w:r>
              <w:rPr>
                <w:rFonts w:hint="eastAsia" w:asciiTheme="minorEastAsia" w:hAnsiTheme="minorEastAsia" w:eastAsiaTheme="minorEastAsia" w:cstheme="minorEastAsia"/>
                <w:b/>
                <w:bCs/>
                <w:snapToGrid w:val="0"/>
                <w:kern w:val="0"/>
                <w:sz w:val="24"/>
                <w:highlight w:val="none"/>
              </w:rPr>
              <w:t>职称</w:t>
            </w:r>
          </w:p>
        </w:tc>
        <w:tc>
          <w:tcPr>
            <w:tcW w:w="996" w:type="dxa"/>
            <w:vAlign w:val="center"/>
          </w:tcPr>
          <w:p w14:paraId="00A9177E">
            <w:pPr>
              <w:adjustRightInd w:val="0"/>
              <w:snapToGrid w:val="0"/>
              <w:spacing w:before="62" w:beforeLines="20" w:line="288" w:lineRule="auto"/>
              <w:jc w:val="center"/>
              <w:rPr>
                <w:rFonts w:asciiTheme="minorEastAsia" w:hAnsiTheme="minorEastAsia" w:eastAsiaTheme="minorEastAsia" w:cstheme="minorEastAsia"/>
                <w:b/>
                <w:bCs/>
                <w:snapToGrid w:val="0"/>
                <w:kern w:val="0"/>
                <w:sz w:val="24"/>
                <w:highlight w:val="none"/>
              </w:rPr>
            </w:pPr>
            <w:r>
              <w:rPr>
                <w:rFonts w:hint="eastAsia" w:asciiTheme="minorEastAsia" w:hAnsiTheme="minorEastAsia" w:eastAsiaTheme="minorEastAsia" w:cstheme="minorEastAsia"/>
                <w:b/>
                <w:bCs/>
                <w:snapToGrid w:val="0"/>
                <w:kern w:val="0"/>
                <w:sz w:val="24"/>
                <w:highlight w:val="none"/>
              </w:rPr>
              <w:t>备注</w:t>
            </w:r>
          </w:p>
        </w:tc>
      </w:tr>
      <w:tr w14:paraId="47FE4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146" w:type="dxa"/>
            <w:vAlign w:val="center"/>
          </w:tcPr>
          <w:p w14:paraId="1A4CB302">
            <w:pPr>
              <w:adjustRightInd w:val="0"/>
              <w:snapToGrid w:val="0"/>
              <w:spacing w:before="62" w:beforeLines="20" w:line="288" w:lineRule="auto"/>
              <w:jc w:val="center"/>
              <w:rPr>
                <w:rFonts w:asciiTheme="minorEastAsia" w:hAnsiTheme="minorEastAsia" w:eastAsiaTheme="minorEastAsia" w:cstheme="minorEastAsia"/>
                <w:snapToGrid w:val="0"/>
                <w:kern w:val="0"/>
                <w:sz w:val="24"/>
                <w:highlight w:val="none"/>
              </w:rPr>
            </w:pPr>
          </w:p>
        </w:tc>
        <w:tc>
          <w:tcPr>
            <w:tcW w:w="1337" w:type="dxa"/>
            <w:vAlign w:val="center"/>
          </w:tcPr>
          <w:p w14:paraId="7BB34509">
            <w:pPr>
              <w:adjustRightInd w:val="0"/>
              <w:snapToGrid w:val="0"/>
              <w:spacing w:before="62" w:beforeLines="20" w:line="288" w:lineRule="auto"/>
              <w:jc w:val="center"/>
              <w:rPr>
                <w:rFonts w:asciiTheme="minorEastAsia" w:hAnsiTheme="minorEastAsia" w:eastAsiaTheme="minorEastAsia" w:cstheme="minorEastAsia"/>
                <w:snapToGrid w:val="0"/>
                <w:kern w:val="0"/>
                <w:sz w:val="24"/>
                <w:highlight w:val="none"/>
              </w:rPr>
            </w:pPr>
          </w:p>
        </w:tc>
        <w:tc>
          <w:tcPr>
            <w:tcW w:w="1337" w:type="dxa"/>
            <w:vAlign w:val="center"/>
          </w:tcPr>
          <w:p w14:paraId="18357BF0">
            <w:pPr>
              <w:adjustRightInd w:val="0"/>
              <w:snapToGrid w:val="0"/>
              <w:spacing w:before="62" w:beforeLines="20" w:line="288" w:lineRule="auto"/>
              <w:jc w:val="center"/>
              <w:rPr>
                <w:rFonts w:asciiTheme="minorEastAsia" w:hAnsiTheme="minorEastAsia" w:eastAsiaTheme="minorEastAsia" w:cstheme="minorEastAsia"/>
                <w:snapToGrid w:val="0"/>
                <w:kern w:val="0"/>
                <w:sz w:val="24"/>
                <w:highlight w:val="none"/>
              </w:rPr>
            </w:pPr>
          </w:p>
        </w:tc>
        <w:tc>
          <w:tcPr>
            <w:tcW w:w="1337" w:type="dxa"/>
            <w:vAlign w:val="center"/>
          </w:tcPr>
          <w:p w14:paraId="7D0C4326">
            <w:pPr>
              <w:adjustRightInd w:val="0"/>
              <w:snapToGrid w:val="0"/>
              <w:spacing w:before="62" w:beforeLines="20" w:line="288" w:lineRule="auto"/>
              <w:jc w:val="center"/>
              <w:rPr>
                <w:rFonts w:asciiTheme="minorEastAsia" w:hAnsiTheme="minorEastAsia" w:eastAsiaTheme="minorEastAsia" w:cstheme="minorEastAsia"/>
                <w:snapToGrid w:val="0"/>
                <w:kern w:val="0"/>
                <w:sz w:val="24"/>
                <w:highlight w:val="none"/>
              </w:rPr>
            </w:pPr>
          </w:p>
        </w:tc>
        <w:tc>
          <w:tcPr>
            <w:tcW w:w="1337" w:type="dxa"/>
            <w:vAlign w:val="center"/>
          </w:tcPr>
          <w:p w14:paraId="63DB1610">
            <w:pPr>
              <w:adjustRightInd w:val="0"/>
              <w:snapToGrid w:val="0"/>
              <w:spacing w:before="62" w:beforeLines="20" w:line="288" w:lineRule="auto"/>
              <w:jc w:val="center"/>
              <w:rPr>
                <w:rFonts w:asciiTheme="minorEastAsia" w:hAnsiTheme="minorEastAsia" w:eastAsiaTheme="minorEastAsia" w:cstheme="minorEastAsia"/>
                <w:snapToGrid w:val="0"/>
                <w:kern w:val="0"/>
                <w:sz w:val="24"/>
                <w:highlight w:val="none"/>
              </w:rPr>
            </w:pPr>
          </w:p>
        </w:tc>
        <w:tc>
          <w:tcPr>
            <w:tcW w:w="1910" w:type="dxa"/>
            <w:vAlign w:val="center"/>
          </w:tcPr>
          <w:p w14:paraId="5185E2A9">
            <w:pPr>
              <w:adjustRightInd w:val="0"/>
              <w:snapToGrid w:val="0"/>
              <w:spacing w:before="62" w:beforeLines="20" w:line="288" w:lineRule="auto"/>
              <w:jc w:val="center"/>
              <w:rPr>
                <w:rFonts w:asciiTheme="minorEastAsia" w:hAnsiTheme="minorEastAsia" w:eastAsiaTheme="minorEastAsia" w:cstheme="minorEastAsia"/>
                <w:snapToGrid w:val="0"/>
                <w:kern w:val="0"/>
                <w:sz w:val="24"/>
                <w:highlight w:val="none"/>
              </w:rPr>
            </w:pPr>
          </w:p>
        </w:tc>
        <w:tc>
          <w:tcPr>
            <w:tcW w:w="996" w:type="dxa"/>
            <w:vAlign w:val="center"/>
          </w:tcPr>
          <w:p w14:paraId="7BDB4391">
            <w:pPr>
              <w:adjustRightInd w:val="0"/>
              <w:snapToGrid w:val="0"/>
              <w:spacing w:before="62" w:beforeLines="20" w:line="288" w:lineRule="auto"/>
              <w:jc w:val="center"/>
              <w:rPr>
                <w:rFonts w:asciiTheme="minorEastAsia" w:hAnsiTheme="minorEastAsia" w:eastAsiaTheme="minorEastAsia" w:cstheme="minorEastAsia"/>
                <w:snapToGrid w:val="0"/>
                <w:kern w:val="0"/>
                <w:sz w:val="24"/>
                <w:highlight w:val="none"/>
              </w:rPr>
            </w:pPr>
          </w:p>
        </w:tc>
      </w:tr>
      <w:tr w14:paraId="4161E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146" w:type="dxa"/>
            <w:vAlign w:val="center"/>
          </w:tcPr>
          <w:p w14:paraId="1A32BE1E">
            <w:pPr>
              <w:adjustRightInd w:val="0"/>
              <w:snapToGrid w:val="0"/>
              <w:spacing w:before="62" w:beforeLines="20" w:line="288" w:lineRule="auto"/>
              <w:jc w:val="center"/>
              <w:rPr>
                <w:rFonts w:asciiTheme="minorEastAsia" w:hAnsiTheme="minorEastAsia" w:eastAsiaTheme="minorEastAsia" w:cstheme="minorEastAsia"/>
                <w:snapToGrid w:val="0"/>
                <w:kern w:val="0"/>
                <w:sz w:val="24"/>
                <w:highlight w:val="none"/>
              </w:rPr>
            </w:pPr>
          </w:p>
        </w:tc>
        <w:tc>
          <w:tcPr>
            <w:tcW w:w="1337" w:type="dxa"/>
            <w:vAlign w:val="center"/>
          </w:tcPr>
          <w:p w14:paraId="0E8B8F6E">
            <w:pPr>
              <w:adjustRightInd w:val="0"/>
              <w:snapToGrid w:val="0"/>
              <w:spacing w:before="62" w:beforeLines="20" w:line="288" w:lineRule="auto"/>
              <w:jc w:val="center"/>
              <w:rPr>
                <w:rFonts w:asciiTheme="minorEastAsia" w:hAnsiTheme="minorEastAsia" w:eastAsiaTheme="minorEastAsia" w:cstheme="minorEastAsia"/>
                <w:snapToGrid w:val="0"/>
                <w:kern w:val="0"/>
                <w:sz w:val="24"/>
                <w:highlight w:val="none"/>
              </w:rPr>
            </w:pPr>
          </w:p>
        </w:tc>
        <w:tc>
          <w:tcPr>
            <w:tcW w:w="1337" w:type="dxa"/>
            <w:vAlign w:val="center"/>
          </w:tcPr>
          <w:p w14:paraId="76331B28">
            <w:pPr>
              <w:adjustRightInd w:val="0"/>
              <w:snapToGrid w:val="0"/>
              <w:spacing w:before="62" w:beforeLines="20" w:line="288" w:lineRule="auto"/>
              <w:jc w:val="center"/>
              <w:rPr>
                <w:rFonts w:asciiTheme="minorEastAsia" w:hAnsiTheme="minorEastAsia" w:eastAsiaTheme="minorEastAsia" w:cstheme="minorEastAsia"/>
                <w:snapToGrid w:val="0"/>
                <w:kern w:val="0"/>
                <w:sz w:val="24"/>
                <w:highlight w:val="none"/>
              </w:rPr>
            </w:pPr>
          </w:p>
        </w:tc>
        <w:tc>
          <w:tcPr>
            <w:tcW w:w="1337" w:type="dxa"/>
            <w:vAlign w:val="center"/>
          </w:tcPr>
          <w:p w14:paraId="6A8E148D">
            <w:pPr>
              <w:adjustRightInd w:val="0"/>
              <w:snapToGrid w:val="0"/>
              <w:spacing w:before="62" w:beforeLines="20" w:line="288" w:lineRule="auto"/>
              <w:jc w:val="center"/>
              <w:rPr>
                <w:rFonts w:asciiTheme="minorEastAsia" w:hAnsiTheme="minorEastAsia" w:eastAsiaTheme="minorEastAsia" w:cstheme="minorEastAsia"/>
                <w:snapToGrid w:val="0"/>
                <w:kern w:val="0"/>
                <w:sz w:val="24"/>
                <w:highlight w:val="none"/>
              </w:rPr>
            </w:pPr>
          </w:p>
        </w:tc>
        <w:tc>
          <w:tcPr>
            <w:tcW w:w="1337" w:type="dxa"/>
            <w:vAlign w:val="center"/>
          </w:tcPr>
          <w:p w14:paraId="38778E59">
            <w:pPr>
              <w:adjustRightInd w:val="0"/>
              <w:snapToGrid w:val="0"/>
              <w:spacing w:before="62" w:beforeLines="20" w:line="288" w:lineRule="auto"/>
              <w:jc w:val="center"/>
              <w:rPr>
                <w:rFonts w:asciiTheme="minorEastAsia" w:hAnsiTheme="minorEastAsia" w:eastAsiaTheme="minorEastAsia" w:cstheme="minorEastAsia"/>
                <w:snapToGrid w:val="0"/>
                <w:kern w:val="0"/>
                <w:sz w:val="24"/>
                <w:highlight w:val="none"/>
              </w:rPr>
            </w:pPr>
          </w:p>
        </w:tc>
        <w:tc>
          <w:tcPr>
            <w:tcW w:w="1910" w:type="dxa"/>
            <w:vAlign w:val="center"/>
          </w:tcPr>
          <w:p w14:paraId="1FC6E03D">
            <w:pPr>
              <w:adjustRightInd w:val="0"/>
              <w:snapToGrid w:val="0"/>
              <w:spacing w:before="62" w:beforeLines="20" w:line="288" w:lineRule="auto"/>
              <w:jc w:val="center"/>
              <w:rPr>
                <w:rFonts w:asciiTheme="minorEastAsia" w:hAnsiTheme="minorEastAsia" w:eastAsiaTheme="minorEastAsia" w:cstheme="minorEastAsia"/>
                <w:snapToGrid w:val="0"/>
                <w:kern w:val="0"/>
                <w:sz w:val="24"/>
                <w:highlight w:val="none"/>
              </w:rPr>
            </w:pPr>
          </w:p>
        </w:tc>
        <w:tc>
          <w:tcPr>
            <w:tcW w:w="996" w:type="dxa"/>
            <w:vAlign w:val="center"/>
          </w:tcPr>
          <w:p w14:paraId="7630BFA5">
            <w:pPr>
              <w:adjustRightInd w:val="0"/>
              <w:snapToGrid w:val="0"/>
              <w:spacing w:before="62" w:beforeLines="20" w:line="288" w:lineRule="auto"/>
              <w:jc w:val="center"/>
              <w:rPr>
                <w:rFonts w:asciiTheme="minorEastAsia" w:hAnsiTheme="minorEastAsia" w:eastAsiaTheme="minorEastAsia" w:cstheme="minorEastAsia"/>
                <w:snapToGrid w:val="0"/>
                <w:kern w:val="0"/>
                <w:sz w:val="24"/>
                <w:highlight w:val="none"/>
              </w:rPr>
            </w:pPr>
          </w:p>
        </w:tc>
      </w:tr>
      <w:tr w14:paraId="2B3CF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146" w:type="dxa"/>
            <w:vAlign w:val="center"/>
          </w:tcPr>
          <w:p w14:paraId="258AF48F">
            <w:pPr>
              <w:adjustRightInd w:val="0"/>
              <w:snapToGrid w:val="0"/>
              <w:spacing w:before="62" w:beforeLines="20" w:line="288" w:lineRule="auto"/>
              <w:jc w:val="center"/>
              <w:rPr>
                <w:rFonts w:asciiTheme="minorEastAsia" w:hAnsiTheme="minorEastAsia" w:eastAsiaTheme="minorEastAsia" w:cstheme="minorEastAsia"/>
                <w:snapToGrid w:val="0"/>
                <w:kern w:val="0"/>
                <w:sz w:val="24"/>
                <w:highlight w:val="none"/>
              </w:rPr>
            </w:pPr>
          </w:p>
        </w:tc>
        <w:tc>
          <w:tcPr>
            <w:tcW w:w="1337" w:type="dxa"/>
            <w:vAlign w:val="center"/>
          </w:tcPr>
          <w:p w14:paraId="5616C44D">
            <w:pPr>
              <w:adjustRightInd w:val="0"/>
              <w:snapToGrid w:val="0"/>
              <w:spacing w:before="62" w:beforeLines="20" w:line="288" w:lineRule="auto"/>
              <w:jc w:val="center"/>
              <w:rPr>
                <w:rFonts w:asciiTheme="minorEastAsia" w:hAnsiTheme="minorEastAsia" w:eastAsiaTheme="minorEastAsia" w:cstheme="minorEastAsia"/>
                <w:snapToGrid w:val="0"/>
                <w:kern w:val="0"/>
                <w:sz w:val="24"/>
                <w:highlight w:val="none"/>
              </w:rPr>
            </w:pPr>
          </w:p>
        </w:tc>
        <w:tc>
          <w:tcPr>
            <w:tcW w:w="1337" w:type="dxa"/>
            <w:vAlign w:val="center"/>
          </w:tcPr>
          <w:p w14:paraId="72482371">
            <w:pPr>
              <w:adjustRightInd w:val="0"/>
              <w:snapToGrid w:val="0"/>
              <w:spacing w:before="62" w:beforeLines="20" w:line="288" w:lineRule="auto"/>
              <w:jc w:val="center"/>
              <w:rPr>
                <w:rFonts w:asciiTheme="minorEastAsia" w:hAnsiTheme="minorEastAsia" w:eastAsiaTheme="minorEastAsia" w:cstheme="minorEastAsia"/>
                <w:snapToGrid w:val="0"/>
                <w:kern w:val="0"/>
                <w:sz w:val="24"/>
                <w:highlight w:val="none"/>
              </w:rPr>
            </w:pPr>
          </w:p>
        </w:tc>
        <w:tc>
          <w:tcPr>
            <w:tcW w:w="1337" w:type="dxa"/>
            <w:vAlign w:val="center"/>
          </w:tcPr>
          <w:p w14:paraId="3875BFFB">
            <w:pPr>
              <w:adjustRightInd w:val="0"/>
              <w:snapToGrid w:val="0"/>
              <w:spacing w:before="62" w:beforeLines="20" w:line="288" w:lineRule="auto"/>
              <w:jc w:val="center"/>
              <w:rPr>
                <w:rFonts w:asciiTheme="minorEastAsia" w:hAnsiTheme="minorEastAsia" w:eastAsiaTheme="minorEastAsia" w:cstheme="minorEastAsia"/>
                <w:snapToGrid w:val="0"/>
                <w:kern w:val="0"/>
                <w:sz w:val="24"/>
                <w:highlight w:val="none"/>
              </w:rPr>
            </w:pPr>
          </w:p>
        </w:tc>
        <w:tc>
          <w:tcPr>
            <w:tcW w:w="1337" w:type="dxa"/>
            <w:vAlign w:val="center"/>
          </w:tcPr>
          <w:p w14:paraId="69BCD49F">
            <w:pPr>
              <w:adjustRightInd w:val="0"/>
              <w:snapToGrid w:val="0"/>
              <w:spacing w:before="62" w:beforeLines="20" w:line="288" w:lineRule="auto"/>
              <w:jc w:val="center"/>
              <w:rPr>
                <w:rFonts w:asciiTheme="minorEastAsia" w:hAnsiTheme="minorEastAsia" w:eastAsiaTheme="minorEastAsia" w:cstheme="minorEastAsia"/>
                <w:snapToGrid w:val="0"/>
                <w:kern w:val="0"/>
                <w:sz w:val="24"/>
                <w:highlight w:val="none"/>
              </w:rPr>
            </w:pPr>
          </w:p>
        </w:tc>
        <w:tc>
          <w:tcPr>
            <w:tcW w:w="1910" w:type="dxa"/>
            <w:vAlign w:val="center"/>
          </w:tcPr>
          <w:p w14:paraId="64F88CC5">
            <w:pPr>
              <w:adjustRightInd w:val="0"/>
              <w:snapToGrid w:val="0"/>
              <w:spacing w:before="62" w:beforeLines="20" w:line="288" w:lineRule="auto"/>
              <w:jc w:val="center"/>
              <w:rPr>
                <w:rFonts w:asciiTheme="minorEastAsia" w:hAnsiTheme="minorEastAsia" w:eastAsiaTheme="minorEastAsia" w:cstheme="minorEastAsia"/>
                <w:snapToGrid w:val="0"/>
                <w:kern w:val="0"/>
                <w:sz w:val="24"/>
                <w:highlight w:val="none"/>
              </w:rPr>
            </w:pPr>
          </w:p>
        </w:tc>
        <w:tc>
          <w:tcPr>
            <w:tcW w:w="996" w:type="dxa"/>
            <w:vAlign w:val="center"/>
          </w:tcPr>
          <w:p w14:paraId="399BA886">
            <w:pPr>
              <w:adjustRightInd w:val="0"/>
              <w:snapToGrid w:val="0"/>
              <w:spacing w:before="62" w:beforeLines="20" w:line="288" w:lineRule="auto"/>
              <w:jc w:val="center"/>
              <w:rPr>
                <w:rFonts w:asciiTheme="minorEastAsia" w:hAnsiTheme="minorEastAsia" w:eastAsiaTheme="minorEastAsia" w:cstheme="minorEastAsia"/>
                <w:snapToGrid w:val="0"/>
                <w:kern w:val="0"/>
                <w:sz w:val="24"/>
                <w:highlight w:val="none"/>
              </w:rPr>
            </w:pPr>
          </w:p>
        </w:tc>
      </w:tr>
      <w:tr w14:paraId="7A849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146" w:type="dxa"/>
            <w:vAlign w:val="center"/>
          </w:tcPr>
          <w:p w14:paraId="33928565">
            <w:pPr>
              <w:adjustRightInd w:val="0"/>
              <w:snapToGrid w:val="0"/>
              <w:spacing w:before="62" w:beforeLines="20" w:line="288" w:lineRule="auto"/>
              <w:jc w:val="center"/>
              <w:rPr>
                <w:rFonts w:asciiTheme="minorEastAsia" w:hAnsiTheme="minorEastAsia" w:eastAsiaTheme="minorEastAsia" w:cstheme="minorEastAsia"/>
                <w:snapToGrid w:val="0"/>
                <w:kern w:val="0"/>
                <w:sz w:val="24"/>
                <w:highlight w:val="none"/>
              </w:rPr>
            </w:pPr>
          </w:p>
        </w:tc>
        <w:tc>
          <w:tcPr>
            <w:tcW w:w="1337" w:type="dxa"/>
            <w:vAlign w:val="center"/>
          </w:tcPr>
          <w:p w14:paraId="4464C3EA">
            <w:pPr>
              <w:adjustRightInd w:val="0"/>
              <w:snapToGrid w:val="0"/>
              <w:spacing w:before="62" w:beforeLines="20" w:line="288" w:lineRule="auto"/>
              <w:jc w:val="center"/>
              <w:rPr>
                <w:rFonts w:asciiTheme="minorEastAsia" w:hAnsiTheme="minorEastAsia" w:eastAsiaTheme="minorEastAsia" w:cstheme="minorEastAsia"/>
                <w:snapToGrid w:val="0"/>
                <w:kern w:val="0"/>
                <w:sz w:val="24"/>
                <w:highlight w:val="none"/>
              </w:rPr>
            </w:pPr>
          </w:p>
        </w:tc>
        <w:tc>
          <w:tcPr>
            <w:tcW w:w="1337" w:type="dxa"/>
            <w:vAlign w:val="center"/>
          </w:tcPr>
          <w:p w14:paraId="7D8A17A9">
            <w:pPr>
              <w:adjustRightInd w:val="0"/>
              <w:snapToGrid w:val="0"/>
              <w:spacing w:before="62" w:beforeLines="20" w:line="288" w:lineRule="auto"/>
              <w:jc w:val="center"/>
              <w:rPr>
                <w:rFonts w:asciiTheme="minorEastAsia" w:hAnsiTheme="minorEastAsia" w:eastAsiaTheme="minorEastAsia" w:cstheme="minorEastAsia"/>
                <w:snapToGrid w:val="0"/>
                <w:kern w:val="0"/>
                <w:sz w:val="24"/>
                <w:highlight w:val="none"/>
              </w:rPr>
            </w:pPr>
          </w:p>
        </w:tc>
        <w:tc>
          <w:tcPr>
            <w:tcW w:w="1337" w:type="dxa"/>
            <w:vAlign w:val="center"/>
          </w:tcPr>
          <w:p w14:paraId="35228632">
            <w:pPr>
              <w:adjustRightInd w:val="0"/>
              <w:snapToGrid w:val="0"/>
              <w:spacing w:before="62" w:beforeLines="20" w:line="288" w:lineRule="auto"/>
              <w:jc w:val="center"/>
              <w:rPr>
                <w:rFonts w:asciiTheme="minorEastAsia" w:hAnsiTheme="minorEastAsia" w:eastAsiaTheme="minorEastAsia" w:cstheme="minorEastAsia"/>
                <w:snapToGrid w:val="0"/>
                <w:kern w:val="0"/>
                <w:sz w:val="24"/>
                <w:highlight w:val="none"/>
              </w:rPr>
            </w:pPr>
          </w:p>
        </w:tc>
        <w:tc>
          <w:tcPr>
            <w:tcW w:w="1337" w:type="dxa"/>
            <w:vAlign w:val="center"/>
          </w:tcPr>
          <w:p w14:paraId="57F18264">
            <w:pPr>
              <w:adjustRightInd w:val="0"/>
              <w:snapToGrid w:val="0"/>
              <w:spacing w:before="62" w:beforeLines="20" w:line="288" w:lineRule="auto"/>
              <w:jc w:val="center"/>
              <w:rPr>
                <w:rFonts w:asciiTheme="minorEastAsia" w:hAnsiTheme="minorEastAsia" w:eastAsiaTheme="minorEastAsia" w:cstheme="minorEastAsia"/>
                <w:snapToGrid w:val="0"/>
                <w:kern w:val="0"/>
                <w:sz w:val="24"/>
                <w:highlight w:val="none"/>
              </w:rPr>
            </w:pPr>
          </w:p>
        </w:tc>
        <w:tc>
          <w:tcPr>
            <w:tcW w:w="1910" w:type="dxa"/>
            <w:vAlign w:val="center"/>
          </w:tcPr>
          <w:p w14:paraId="6BE37638">
            <w:pPr>
              <w:adjustRightInd w:val="0"/>
              <w:snapToGrid w:val="0"/>
              <w:spacing w:before="62" w:beforeLines="20" w:line="288" w:lineRule="auto"/>
              <w:jc w:val="center"/>
              <w:rPr>
                <w:rFonts w:asciiTheme="minorEastAsia" w:hAnsiTheme="minorEastAsia" w:eastAsiaTheme="minorEastAsia" w:cstheme="minorEastAsia"/>
                <w:snapToGrid w:val="0"/>
                <w:kern w:val="0"/>
                <w:sz w:val="24"/>
                <w:highlight w:val="none"/>
              </w:rPr>
            </w:pPr>
          </w:p>
        </w:tc>
        <w:tc>
          <w:tcPr>
            <w:tcW w:w="996" w:type="dxa"/>
            <w:vAlign w:val="center"/>
          </w:tcPr>
          <w:p w14:paraId="1A2677FA">
            <w:pPr>
              <w:adjustRightInd w:val="0"/>
              <w:snapToGrid w:val="0"/>
              <w:spacing w:before="62" w:beforeLines="20" w:line="288" w:lineRule="auto"/>
              <w:jc w:val="center"/>
              <w:rPr>
                <w:rFonts w:asciiTheme="minorEastAsia" w:hAnsiTheme="minorEastAsia" w:eastAsiaTheme="minorEastAsia" w:cstheme="minorEastAsia"/>
                <w:snapToGrid w:val="0"/>
                <w:kern w:val="0"/>
                <w:sz w:val="24"/>
                <w:highlight w:val="none"/>
              </w:rPr>
            </w:pPr>
          </w:p>
        </w:tc>
      </w:tr>
      <w:tr w14:paraId="19FB9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146" w:type="dxa"/>
            <w:vAlign w:val="center"/>
          </w:tcPr>
          <w:p w14:paraId="092F3A12">
            <w:pPr>
              <w:adjustRightInd w:val="0"/>
              <w:snapToGrid w:val="0"/>
              <w:spacing w:before="62" w:beforeLines="20" w:line="288" w:lineRule="auto"/>
              <w:jc w:val="center"/>
              <w:rPr>
                <w:rFonts w:asciiTheme="minorEastAsia" w:hAnsiTheme="minorEastAsia" w:eastAsiaTheme="minorEastAsia" w:cstheme="minorEastAsia"/>
                <w:snapToGrid w:val="0"/>
                <w:kern w:val="0"/>
                <w:sz w:val="24"/>
                <w:highlight w:val="none"/>
              </w:rPr>
            </w:pPr>
          </w:p>
        </w:tc>
        <w:tc>
          <w:tcPr>
            <w:tcW w:w="1337" w:type="dxa"/>
            <w:vAlign w:val="center"/>
          </w:tcPr>
          <w:p w14:paraId="61668C93">
            <w:pPr>
              <w:adjustRightInd w:val="0"/>
              <w:snapToGrid w:val="0"/>
              <w:spacing w:before="62" w:beforeLines="20" w:line="288" w:lineRule="auto"/>
              <w:jc w:val="center"/>
              <w:rPr>
                <w:rFonts w:asciiTheme="minorEastAsia" w:hAnsiTheme="minorEastAsia" w:eastAsiaTheme="minorEastAsia" w:cstheme="minorEastAsia"/>
                <w:snapToGrid w:val="0"/>
                <w:kern w:val="0"/>
                <w:sz w:val="24"/>
                <w:highlight w:val="none"/>
              </w:rPr>
            </w:pPr>
          </w:p>
        </w:tc>
        <w:tc>
          <w:tcPr>
            <w:tcW w:w="1337" w:type="dxa"/>
            <w:vAlign w:val="center"/>
          </w:tcPr>
          <w:p w14:paraId="343BE1AB">
            <w:pPr>
              <w:adjustRightInd w:val="0"/>
              <w:snapToGrid w:val="0"/>
              <w:spacing w:before="62" w:beforeLines="20" w:line="288" w:lineRule="auto"/>
              <w:jc w:val="center"/>
              <w:rPr>
                <w:rFonts w:asciiTheme="minorEastAsia" w:hAnsiTheme="minorEastAsia" w:eastAsiaTheme="minorEastAsia" w:cstheme="minorEastAsia"/>
                <w:snapToGrid w:val="0"/>
                <w:kern w:val="0"/>
                <w:sz w:val="24"/>
                <w:highlight w:val="none"/>
              </w:rPr>
            </w:pPr>
          </w:p>
        </w:tc>
        <w:tc>
          <w:tcPr>
            <w:tcW w:w="1337" w:type="dxa"/>
            <w:vAlign w:val="center"/>
          </w:tcPr>
          <w:p w14:paraId="098FB574">
            <w:pPr>
              <w:adjustRightInd w:val="0"/>
              <w:snapToGrid w:val="0"/>
              <w:spacing w:before="62" w:beforeLines="20" w:line="288" w:lineRule="auto"/>
              <w:jc w:val="center"/>
              <w:rPr>
                <w:rFonts w:asciiTheme="minorEastAsia" w:hAnsiTheme="minorEastAsia" w:eastAsiaTheme="minorEastAsia" w:cstheme="minorEastAsia"/>
                <w:snapToGrid w:val="0"/>
                <w:kern w:val="0"/>
                <w:sz w:val="24"/>
                <w:highlight w:val="none"/>
              </w:rPr>
            </w:pPr>
          </w:p>
        </w:tc>
        <w:tc>
          <w:tcPr>
            <w:tcW w:w="1337" w:type="dxa"/>
            <w:vAlign w:val="center"/>
          </w:tcPr>
          <w:p w14:paraId="24A3DBE6">
            <w:pPr>
              <w:adjustRightInd w:val="0"/>
              <w:snapToGrid w:val="0"/>
              <w:spacing w:before="62" w:beforeLines="20" w:line="288" w:lineRule="auto"/>
              <w:jc w:val="center"/>
              <w:rPr>
                <w:rFonts w:asciiTheme="minorEastAsia" w:hAnsiTheme="minorEastAsia" w:eastAsiaTheme="minorEastAsia" w:cstheme="minorEastAsia"/>
                <w:snapToGrid w:val="0"/>
                <w:kern w:val="0"/>
                <w:sz w:val="24"/>
                <w:highlight w:val="none"/>
              </w:rPr>
            </w:pPr>
          </w:p>
        </w:tc>
        <w:tc>
          <w:tcPr>
            <w:tcW w:w="1910" w:type="dxa"/>
            <w:vAlign w:val="center"/>
          </w:tcPr>
          <w:p w14:paraId="1EECB9DB">
            <w:pPr>
              <w:adjustRightInd w:val="0"/>
              <w:snapToGrid w:val="0"/>
              <w:spacing w:before="62" w:beforeLines="20" w:line="288" w:lineRule="auto"/>
              <w:jc w:val="center"/>
              <w:rPr>
                <w:rFonts w:asciiTheme="minorEastAsia" w:hAnsiTheme="minorEastAsia" w:eastAsiaTheme="minorEastAsia" w:cstheme="minorEastAsia"/>
                <w:snapToGrid w:val="0"/>
                <w:kern w:val="0"/>
                <w:sz w:val="24"/>
                <w:highlight w:val="none"/>
              </w:rPr>
            </w:pPr>
          </w:p>
        </w:tc>
        <w:tc>
          <w:tcPr>
            <w:tcW w:w="996" w:type="dxa"/>
            <w:vAlign w:val="center"/>
          </w:tcPr>
          <w:p w14:paraId="33CE7BA0">
            <w:pPr>
              <w:adjustRightInd w:val="0"/>
              <w:snapToGrid w:val="0"/>
              <w:spacing w:before="62" w:beforeLines="20" w:line="288" w:lineRule="auto"/>
              <w:jc w:val="center"/>
              <w:rPr>
                <w:rFonts w:asciiTheme="minorEastAsia" w:hAnsiTheme="minorEastAsia" w:eastAsiaTheme="minorEastAsia" w:cstheme="minorEastAsia"/>
                <w:snapToGrid w:val="0"/>
                <w:kern w:val="0"/>
                <w:sz w:val="24"/>
                <w:highlight w:val="none"/>
              </w:rPr>
            </w:pPr>
          </w:p>
        </w:tc>
      </w:tr>
      <w:tr w14:paraId="35532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146" w:type="dxa"/>
            <w:vAlign w:val="center"/>
          </w:tcPr>
          <w:p w14:paraId="221FE2EB">
            <w:pPr>
              <w:adjustRightInd w:val="0"/>
              <w:snapToGrid w:val="0"/>
              <w:spacing w:before="62" w:beforeLines="20" w:line="288" w:lineRule="auto"/>
              <w:jc w:val="center"/>
              <w:rPr>
                <w:rFonts w:asciiTheme="minorEastAsia" w:hAnsiTheme="minorEastAsia" w:eastAsiaTheme="minorEastAsia" w:cstheme="minorEastAsia"/>
                <w:snapToGrid w:val="0"/>
                <w:kern w:val="0"/>
                <w:sz w:val="24"/>
                <w:highlight w:val="none"/>
              </w:rPr>
            </w:pPr>
          </w:p>
        </w:tc>
        <w:tc>
          <w:tcPr>
            <w:tcW w:w="1337" w:type="dxa"/>
            <w:vAlign w:val="center"/>
          </w:tcPr>
          <w:p w14:paraId="7AA2A026">
            <w:pPr>
              <w:adjustRightInd w:val="0"/>
              <w:snapToGrid w:val="0"/>
              <w:spacing w:before="62" w:beforeLines="20" w:line="288" w:lineRule="auto"/>
              <w:jc w:val="center"/>
              <w:rPr>
                <w:rFonts w:asciiTheme="minorEastAsia" w:hAnsiTheme="minorEastAsia" w:eastAsiaTheme="minorEastAsia" w:cstheme="minorEastAsia"/>
                <w:snapToGrid w:val="0"/>
                <w:kern w:val="0"/>
                <w:sz w:val="24"/>
                <w:highlight w:val="none"/>
              </w:rPr>
            </w:pPr>
          </w:p>
        </w:tc>
        <w:tc>
          <w:tcPr>
            <w:tcW w:w="1337" w:type="dxa"/>
            <w:vAlign w:val="center"/>
          </w:tcPr>
          <w:p w14:paraId="1FC9A811">
            <w:pPr>
              <w:adjustRightInd w:val="0"/>
              <w:snapToGrid w:val="0"/>
              <w:spacing w:before="62" w:beforeLines="20" w:line="288" w:lineRule="auto"/>
              <w:jc w:val="center"/>
              <w:rPr>
                <w:rFonts w:asciiTheme="minorEastAsia" w:hAnsiTheme="minorEastAsia" w:eastAsiaTheme="minorEastAsia" w:cstheme="minorEastAsia"/>
                <w:snapToGrid w:val="0"/>
                <w:kern w:val="0"/>
                <w:sz w:val="24"/>
                <w:highlight w:val="none"/>
              </w:rPr>
            </w:pPr>
          </w:p>
        </w:tc>
        <w:tc>
          <w:tcPr>
            <w:tcW w:w="1337" w:type="dxa"/>
            <w:vAlign w:val="center"/>
          </w:tcPr>
          <w:p w14:paraId="09A4F4D8">
            <w:pPr>
              <w:adjustRightInd w:val="0"/>
              <w:snapToGrid w:val="0"/>
              <w:spacing w:before="62" w:beforeLines="20" w:line="288" w:lineRule="auto"/>
              <w:jc w:val="center"/>
              <w:rPr>
                <w:rFonts w:asciiTheme="minorEastAsia" w:hAnsiTheme="minorEastAsia" w:eastAsiaTheme="minorEastAsia" w:cstheme="minorEastAsia"/>
                <w:snapToGrid w:val="0"/>
                <w:kern w:val="0"/>
                <w:sz w:val="24"/>
                <w:highlight w:val="none"/>
              </w:rPr>
            </w:pPr>
          </w:p>
        </w:tc>
        <w:tc>
          <w:tcPr>
            <w:tcW w:w="1337" w:type="dxa"/>
            <w:vAlign w:val="center"/>
          </w:tcPr>
          <w:p w14:paraId="3809967F">
            <w:pPr>
              <w:adjustRightInd w:val="0"/>
              <w:snapToGrid w:val="0"/>
              <w:spacing w:before="62" w:beforeLines="20" w:line="288" w:lineRule="auto"/>
              <w:jc w:val="center"/>
              <w:rPr>
                <w:rFonts w:asciiTheme="minorEastAsia" w:hAnsiTheme="minorEastAsia" w:eastAsiaTheme="minorEastAsia" w:cstheme="minorEastAsia"/>
                <w:snapToGrid w:val="0"/>
                <w:kern w:val="0"/>
                <w:sz w:val="24"/>
                <w:highlight w:val="none"/>
              </w:rPr>
            </w:pPr>
          </w:p>
        </w:tc>
        <w:tc>
          <w:tcPr>
            <w:tcW w:w="1910" w:type="dxa"/>
            <w:vAlign w:val="center"/>
          </w:tcPr>
          <w:p w14:paraId="5E5285B5">
            <w:pPr>
              <w:adjustRightInd w:val="0"/>
              <w:snapToGrid w:val="0"/>
              <w:spacing w:before="62" w:beforeLines="20" w:line="288" w:lineRule="auto"/>
              <w:jc w:val="center"/>
              <w:rPr>
                <w:rFonts w:asciiTheme="minorEastAsia" w:hAnsiTheme="minorEastAsia" w:eastAsiaTheme="minorEastAsia" w:cstheme="minorEastAsia"/>
                <w:snapToGrid w:val="0"/>
                <w:kern w:val="0"/>
                <w:sz w:val="24"/>
                <w:highlight w:val="none"/>
              </w:rPr>
            </w:pPr>
          </w:p>
        </w:tc>
        <w:tc>
          <w:tcPr>
            <w:tcW w:w="996" w:type="dxa"/>
            <w:vAlign w:val="center"/>
          </w:tcPr>
          <w:p w14:paraId="0E14647B">
            <w:pPr>
              <w:adjustRightInd w:val="0"/>
              <w:snapToGrid w:val="0"/>
              <w:spacing w:before="62" w:beforeLines="20" w:line="288" w:lineRule="auto"/>
              <w:jc w:val="center"/>
              <w:rPr>
                <w:rFonts w:asciiTheme="minorEastAsia" w:hAnsiTheme="minorEastAsia" w:eastAsiaTheme="minorEastAsia" w:cstheme="minorEastAsia"/>
                <w:snapToGrid w:val="0"/>
                <w:kern w:val="0"/>
                <w:sz w:val="24"/>
                <w:highlight w:val="none"/>
              </w:rPr>
            </w:pPr>
          </w:p>
        </w:tc>
      </w:tr>
      <w:tr w14:paraId="1E002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146" w:type="dxa"/>
            <w:vAlign w:val="center"/>
          </w:tcPr>
          <w:p w14:paraId="730EA7D7">
            <w:pPr>
              <w:adjustRightInd w:val="0"/>
              <w:snapToGrid w:val="0"/>
              <w:spacing w:before="62" w:beforeLines="20" w:line="288" w:lineRule="auto"/>
              <w:jc w:val="center"/>
              <w:rPr>
                <w:rFonts w:asciiTheme="minorEastAsia" w:hAnsiTheme="minorEastAsia" w:eastAsiaTheme="minorEastAsia" w:cstheme="minorEastAsia"/>
                <w:snapToGrid w:val="0"/>
                <w:kern w:val="0"/>
                <w:sz w:val="24"/>
                <w:highlight w:val="none"/>
              </w:rPr>
            </w:pPr>
          </w:p>
        </w:tc>
        <w:tc>
          <w:tcPr>
            <w:tcW w:w="1337" w:type="dxa"/>
            <w:vAlign w:val="center"/>
          </w:tcPr>
          <w:p w14:paraId="6D92A6E6">
            <w:pPr>
              <w:adjustRightInd w:val="0"/>
              <w:snapToGrid w:val="0"/>
              <w:spacing w:before="62" w:beforeLines="20" w:line="288" w:lineRule="auto"/>
              <w:jc w:val="center"/>
              <w:rPr>
                <w:rFonts w:asciiTheme="minorEastAsia" w:hAnsiTheme="minorEastAsia" w:eastAsiaTheme="minorEastAsia" w:cstheme="minorEastAsia"/>
                <w:snapToGrid w:val="0"/>
                <w:kern w:val="0"/>
                <w:sz w:val="24"/>
                <w:highlight w:val="none"/>
              </w:rPr>
            </w:pPr>
          </w:p>
        </w:tc>
        <w:tc>
          <w:tcPr>
            <w:tcW w:w="1337" w:type="dxa"/>
            <w:vAlign w:val="center"/>
          </w:tcPr>
          <w:p w14:paraId="550781B6">
            <w:pPr>
              <w:adjustRightInd w:val="0"/>
              <w:snapToGrid w:val="0"/>
              <w:spacing w:before="62" w:beforeLines="20" w:line="288" w:lineRule="auto"/>
              <w:jc w:val="center"/>
              <w:rPr>
                <w:rFonts w:asciiTheme="minorEastAsia" w:hAnsiTheme="minorEastAsia" w:eastAsiaTheme="minorEastAsia" w:cstheme="minorEastAsia"/>
                <w:snapToGrid w:val="0"/>
                <w:kern w:val="0"/>
                <w:sz w:val="24"/>
                <w:highlight w:val="none"/>
              </w:rPr>
            </w:pPr>
          </w:p>
        </w:tc>
        <w:tc>
          <w:tcPr>
            <w:tcW w:w="1337" w:type="dxa"/>
            <w:vAlign w:val="center"/>
          </w:tcPr>
          <w:p w14:paraId="09EB6690">
            <w:pPr>
              <w:adjustRightInd w:val="0"/>
              <w:snapToGrid w:val="0"/>
              <w:spacing w:before="62" w:beforeLines="20" w:line="288" w:lineRule="auto"/>
              <w:jc w:val="center"/>
              <w:rPr>
                <w:rFonts w:asciiTheme="minorEastAsia" w:hAnsiTheme="minorEastAsia" w:eastAsiaTheme="minorEastAsia" w:cstheme="minorEastAsia"/>
                <w:snapToGrid w:val="0"/>
                <w:kern w:val="0"/>
                <w:sz w:val="24"/>
                <w:highlight w:val="none"/>
              </w:rPr>
            </w:pPr>
          </w:p>
        </w:tc>
        <w:tc>
          <w:tcPr>
            <w:tcW w:w="1337" w:type="dxa"/>
            <w:vAlign w:val="center"/>
          </w:tcPr>
          <w:p w14:paraId="604BBB7E">
            <w:pPr>
              <w:adjustRightInd w:val="0"/>
              <w:snapToGrid w:val="0"/>
              <w:spacing w:before="62" w:beforeLines="20" w:line="288" w:lineRule="auto"/>
              <w:jc w:val="center"/>
              <w:rPr>
                <w:rFonts w:asciiTheme="minorEastAsia" w:hAnsiTheme="minorEastAsia" w:eastAsiaTheme="minorEastAsia" w:cstheme="minorEastAsia"/>
                <w:snapToGrid w:val="0"/>
                <w:kern w:val="0"/>
                <w:sz w:val="24"/>
                <w:highlight w:val="none"/>
              </w:rPr>
            </w:pPr>
          </w:p>
        </w:tc>
        <w:tc>
          <w:tcPr>
            <w:tcW w:w="1910" w:type="dxa"/>
            <w:vAlign w:val="center"/>
          </w:tcPr>
          <w:p w14:paraId="2A006525">
            <w:pPr>
              <w:adjustRightInd w:val="0"/>
              <w:snapToGrid w:val="0"/>
              <w:spacing w:before="62" w:beforeLines="20" w:line="288" w:lineRule="auto"/>
              <w:jc w:val="center"/>
              <w:rPr>
                <w:rFonts w:asciiTheme="minorEastAsia" w:hAnsiTheme="minorEastAsia" w:eastAsiaTheme="minorEastAsia" w:cstheme="minorEastAsia"/>
                <w:snapToGrid w:val="0"/>
                <w:kern w:val="0"/>
                <w:sz w:val="24"/>
                <w:highlight w:val="none"/>
              </w:rPr>
            </w:pPr>
          </w:p>
        </w:tc>
        <w:tc>
          <w:tcPr>
            <w:tcW w:w="996" w:type="dxa"/>
            <w:vAlign w:val="center"/>
          </w:tcPr>
          <w:p w14:paraId="5C632F4A">
            <w:pPr>
              <w:adjustRightInd w:val="0"/>
              <w:snapToGrid w:val="0"/>
              <w:spacing w:before="62" w:beforeLines="20" w:line="288" w:lineRule="auto"/>
              <w:jc w:val="center"/>
              <w:rPr>
                <w:rFonts w:asciiTheme="minorEastAsia" w:hAnsiTheme="minorEastAsia" w:eastAsiaTheme="minorEastAsia" w:cstheme="minorEastAsia"/>
                <w:snapToGrid w:val="0"/>
                <w:kern w:val="0"/>
                <w:sz w:val="24"/>
                <w:highlight w:val="none"/>
              </w:rPr>
            </w:pPr>
          </w:p>
        </w:tc>
      </w:tr>
      <w:tr w14:paraId="4277F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146" w:type="dxa"/>
            <w:vAlign w:val="center"/>
          </w:tcPr>
          <w:p w14:paraId="1A22441C">
            <w:pPr>
              <w:adjustRightInd w:val="0"/>
              <w:snapToGrid w:val="0"/>
              <w:spacing w:before="62" w:beforeLines="20" w:line="288" w:lineRule="auto"/>
              <w:jc w:val="center"/>
              <w:rPr>
                <w:rFonts w:asciiTheme="minorEastAsia" w:hAnsiTheme="minorEastAsia" w:eastAsiaTheme="minorEastAsia" w:cstheme="minorEastAsia"/>
                <w:snapToGrid w:val="0"/>
                <w:kern w:val="0"/>
                <w:sz w:val="24"/>
                <w:highlight w:val="none"/>
              </w:rPr>
            </w:pPr>
            <w:r>
              <w:rPr>
                <w:rFonts w:hint="eastAsia" w:asciiTheme="minorEastAsia" w:hAnsiTheme="minorEastAsia" w:eastAsiaTheme="minorEastAsia" w:cstheme="minorEastAsia"/>
                <w:snapToGrid w:val="0"/>
                <w:kern w:val="0"/>
                <w:sz w:val="24"/>
                <w:highlight w:val="none"/>
              </w:rPr>
              <w:t>...</w:t>
            </w:r>
          </w:p>
        </w:tc>
        <w:tc>
          <w:tcPr>
            <w:tcW w:w="1337" w:type="dxa"/>
            <w:vAlign w:val="center"/>
          </w:tcPr>
          <w:p w14:paraId="60B74FCB">
            <w:pPr>
              <w:adjustRightInd w:val="0"/>
              <w:snapToGrid w:val="0"/>
              <w:spacing w:before="62" w:beforeLines="20" w:line="288" w:lineRule="auto"/>
              <w:jc w:val="center"/>
              <w:rPr>
                <w:rFonts w:asciiTheme="minorEastAsia" w:hAnsiTheme="minorEastAsia" w:eastAsiaTheme="minorEastAsia" w:cstheme="minorEastAsia"/>
                <w:snapToGrid w:val="0"/>
                <w:kern w:val="0"/>
                <w:sz w:val="24"/>
                <w:highlight w:val="none"/>
              </w:rPr>
            </w:pPr>
          </w:p>
        </w:tc>
        <w:tc>
          <w:tcPr>
            <w:tcW w:w="1337" w:type="dxa"/>
            <w:vAlign w:val="center"/>
          </w:tcPr>
          <w:p w14:paraId="0BA97F51">
            <w:pPr>
              <w:adjustRightInd w:val="0"/>
              <w:snapToGrid w:val="0"/>
              <w:spacing w:before="62" w:beforeLines="20" w:line="288" w:lineRule="auto"/>
              <w:jc w:val="center"/>
              <w:rPr>
                <w:rFonts w:asciiTheme="minorEastAsia" w:hAnsiTheme="minorEastAsia" w:eastAsiaTheme="minorEastAsia" w:cstheme="minorEastAsia"/>
                <w:snapToGrid w:val="0"/>
                <w:kern w:val="0"/>
                <w:sz w:val="24"/>
                <w:highlight w:val="none"/>
              </w:rPr>
            </w:pPr>
          </w:p>
        </w:tc>
        <w:tc>
          <w:tcPr>
            <w:tcW w:w="1337" w:type="dxa"/>
            <w:vAlign w:val="center"/>
          </w:tcPr>
          <w:p w14:paraId="40144A8D">
            <w:pPr>
              <w:adjustRightInd w:val="0"/>
              <w:snapToGrid w:val="0"/>
              <w:spacing w:before="62" w:beforeLines="20" w:line="288" w:lineRule="auto"/>
              <w:jc w:val="center"/>
              <w:rPr>
                <w:rFonts w:asciiTheme="minorEastAsia" w:hAnsiTheme="minorEastAsia" w:eastAsiaTheme="minorEastAsia" w:cstheme="minorEastAsia"/>
                <w:snapToGrid w:val="0"/>
                <w:kern w:val="0"/>
                <w:sz w:val="24"/>
                <w:highlight w:val="none"/>
              </w:rPr>
            </w:pPr>
          </w:p>
        </w:tc>
        <w:tc>
          <w:tcPr>
            <w:tcW w:w="1337" w:type="dxa"/>
            <w:vAlign w:val="center"/>
          </w:tcPr>
          <w:p w14:paraId="6EA171E4">
            <w:pPr>
              <w:adjustRightInd w:val="0"/>
              <w:snapToGrid w:val="0"/>
              <w:spacing w:before="62" w:beforeLines="20" w:line="288" w:lineRule="auto"/>
              <w:jc w:val="center"/>
              <w:rPr>
                <w:rFonts w:asciiTheme="minorEastAsia" w:hAnsiTheme="minorEastAsia" w:eastAsiaTheme="minorEastAsia" w:cstheme="minorEastAsia"/>
                <w:snapToGrid w:val="0"/>
                <w:kern w:val="0"/>
                <w:sz w:val="24"/>
                <w:highlight w:val="none"/>
              </w:rPr>
            </w:pPr>
          </w:p>
        </w:tc>
        <w:tc>
          <w:tcPr>
            <w:tcW w:w="1910" w:type="dxa"/>
            <w:vAlign w:val="center"/>
          </w:tcPr>
          <w:p w14:paraId="3322D1C2">
            <w:pPr>
              <w:adjustRightInd w:val="0"/>
              <w:snapToGrid w:val="0"/>
              <w:spacing w:before="62" w:beforeLines="20" w:line="288" w:lineRule="auto"/>
              <w:jc w:val="center"/>
              <w:rPr>
                <w:rFonts w:asciiTheme="minorEastAsia" w:hAnsiTheme="minorEastAsia" w:eastAsiaTheme="minorEastAsia" w:cstheme="minorEastAsia"/>
                <w:snapToGrid w:val="0"/>
                <w:kern w:val="0"/>
                <w:sz w:val="24"/>
                <w:highlight w:val="none"/>
              </w:rPr>
            </w:pPr>
          </w:p>
        </w:tc>
        <w:tc>
          <w:tcPr>
            <w:tcW w:w="996" w:type="dxa"/>
            <w:vAlign w:val="center"/>
          </w:tcPr>
          <w:p w14:paraId="0C1F6031">
            <w:pPr>
              <w:adjustRightInd w:val="0"/>
              <w:snapToGrid w:val="0"/>
              <w:spacing w:before="62" w:beforeLines="20" w:line="288" w:lineRule="auto"/>
              <w:jc w:val="center"/>
              <w:rPr>
                <w:rFonts w:asciiTheme="minorEastAsia" w:hAnsiTheme="minorEastAsia" w:eastAsiaTheme="minorEastAsia" w:cstheme="minorEastAsia"/>
                <w:snapToGrid w:val="0"/>
                <w:kern w:val="0"/>
                <w:sz w:val="24"/>
                <w:highlight w:val="none"/>
              </w:rPr>
            </w:pPr>
          </w:p>
        </w:tc>
      </w:tr>
    </w:tbl>
    <w:p w14:paraId="77387B53">
      <w:pPr>
        <w:pStyle w:val="10"/>
        <w:spacing w:before="156" w:beforeLines="50" w:line="480" w:lineRule="exact"/>
        <w:ind w:left="0" w:leftChars="0" w:firstLine="0" w:firstLineChars="0"/>
        <w:rPr>
          <w:rFonts w:hint="default" w:asciiTheme="minorEastAsia" w:hAnsiTheme="minorEastAsia" w:eastAsiaTheme="minorEastAsia" w:cstheme="minorEastAsia"/>
          <w:snapToGrid w:val="0"/>
          <w:kern w:val="0"/>
          <w:sz w:val="24"/>
          <w:szCs w:val="24"/>
          <w:highlight w:val="none"/>
          <w:lang w:val="en-US" w:eastAsia="zh-CN"/>
        </w:rPr>
      </w:pPr>
      <w:r>
        <w:rPr>
          <w:rFonts w:hint="eastAsia" w:asciiTheme="minorEastAsia" w:hAnsiTheme="minorEastAsia" w:eastAsiaTheme="minorEastAsia" w:cstheme="minorEastAsia"/>
          <w:snapToGrid w:val="0"/>
          <w:kern w:val="0"/>
          <w:sz w:val="24"/>
          <w:szCs w:val="24"/>
          <w:highlight w:val="none"/>
        </w:rPr>
        <w:t>注：本表后</w:t>
      </w:r>
      <w:r>
        <w:rPr>
          <w:rFonts w:hint="eastAsia" w:asciiTheme="minorEastAsia" w:hAnsiTheme="minorEastAsia" w:cstheme="minorEastAsia"/>
          <w:snapToGrid w:val="0"/>
          <w:kern w:val="0"/>
          <w:sz w:val="24"/>
          <w:szCs w:val="24"/>
          <w:highlight w:val="none"/>
          <w:lang w:val="en-US" w:eastAsia="zh-CN"/>
        </w:rPr>
        <w:t>附相关人员证明材料。</w:t>
      </w:r>
    </w:p>
    <w:p w14:paraId="705C754F">
      <w:pPr>
        <w:pStyle w:val="6"/>
        <w:spacing w:before="0" w:after="0" w:line="480" w:lineRule="exact"/>
        <w:jc w:val="left"/>
        <w:rPr>
          <w:rFonts w:hint="eastAsia" w:asciiTheme="minorEastAsia" w:hAnsiTheme="minorEastAsia" w:eastAsiaTheme="minorEastAsia" w:cstheme="minorEastAsia"/>
          <w:bCs/>
          <w:snapToGrid w:val="0"/>
          <w:kern w:val="0"/>
          <w:highlight w:val="none"/>
        </w:rPr>
      </w:pPr>
      <w:r>
        <w:rPr>
          <w:rFonts w:hint="eastAsia" w:asciiTheme="minorEastAsia" w:hAnsiTheme="minorEastAsia" w:eastAsiaTheme="minorEastAsia" w:cstheme="minorEastAsia"/>
          <w:snapToGrid w:val="0"/>
          <w:kern w:val="0"/>
          <w:sz w:val="24"/>
          <w:szCs w:val="24"/>
          <w:highlight w:val="none"/>
        </w:rPr>
        <w:t xml:space="preserve"> </w:t>
      </w:r>
    </w:p>
    <w:p w14:paraId="6500FF64">
      <w:pPr>
        <w:pStyle w:val="6"/>
        <w:spacing w:before="0" w:after="0" w:line="480" w:lineRule="exact"/>
        <w:jc w:val="left"/>
        <w:rPr>
          <w:rFonts w:hint="eastAsia" w:asciiTheme="minorEastAsia" w:hAnsiTheme="minorEastAsia" w:eastAsiaTheme="minorEastAsia" w:cstheme="minorEastAsia"/>
          <w:bCs/>
          <w:snapToGrid w:val="0"/>
          <w:kern w:val="0"/>
          <w:highlight w:val="none"/>
        </w:rPr>
      </w:pPr>
      <w:r>
        <w:rPr>
          <w:rFonts w:hint="eastAsia" w:asciiTheme="minorEastAsia" w:hAnsiTheme="minorEastAsia" w:eastAsiaTheme="minorEastAsia" w:cstheme="minorEastAsia"/>
          <w:snapToGrid w:val="0"/>
          <w:kern w:val="0"/>
          <w:sz w:val="24"/>
          <w:szCs w:val="24"/>
          <w:highlight w:val="none"/>
        </w:rPr>
        <w:t xml:space="preserve"> </w:t>
      </w:r>
    </w:p>
    <w:p w14:paraId="6F2B4885">
      <w:pPr>
        <w:pStyle w:val="10"/>
        <w:spacing w:before="156" w:beforeLines="50" w:line="480" w:lineRule="exact"/>
        <w:ind w:left="0" w:leftChars="0" w:firstLine="0" w:firstLineChars="0"/>
        <w:rPr>
          <w:rFonts w:hint="eastAsia" w:asciiTheme="minorEastAsia" w:hAnsiTheme="minorEastAsia" w:eastAsiaTheme="minorEastAsia" w:cstheme="minorEastAsia"/>
          <w:bCs/>
          <w:snapToGrid w:val="0"/>
          <w:kern w:val="0"/>
          <w:highlight w:val="none"/>
        </w:rPr>
      </w:pPr>
      <w:r>
        <w:rPr>
          <w:rFonts w:hint="eastAsia" w:asciiTheme="minorEastAsia" w:hAnsiTheme="minorEastAsia" w:eastAsiaTheme="minorEastAsia" w:cstheme="minorEastAsia"/>
          <w:bCs/>
          <w:snapToGrid w:val="0"/>
          <w:kern w:val="0"/>
          <w:highlight w:val="none"/>
        </w:rPr>
        <w:t xml:space="preserve">供应商名称：（公章）  </w:t>
      </w:r>
    </w:p>
    <w:p w14:paraId="60423BBE">
      <w:pPr>
        <w:pStyle w:val="10"/>
        <w:spacing w:before="156" w:beforeLines="50" w:line="480" w:lineRule="exact"/>
        <w:ind w:left="0" w:leftChars="0" w:firstLine="0" w:firstLineChars="0"/>
        <w:rPr>
          <w:rFonts w:hint="eastAsia" w:asciiTheme="minorEastAsia" w:hAnsiTheme="minorEastAsia" w:eastAsiaTheme="minorEastAsia" w:cstheme="minorEastAsia"/>
          <w:bCs/>
          <w:snapToGrid w:val="0"/>
          <w:kern w:val="0"/>
          <w:highlight w:val="none"/>
        </w:rPr>
      </w:pPr>
      <w:r>
        <w:rPr>
          <w:rFonts w:hint="eastAsia" w:asciiTheme="minorEastAsia" w:hAnsiTheme="minorEastAsia" w:eastAsiaTheme="minorEastAsia" w:cstheme="minorEastAsia"/>
          <w:bCs/>
          <w:snapToGrid w:val="0"/>
          <w:kern w:val="0"/>
          <w:highlight w:val="none"/>
        </w:rPr>
        <w:t>法定代表人或授权代理人签字</w:t>
      </w:r>
      <w:r>
        <w:rPr>
          <w:rFonts w:hint="eastAsia" w:asciiTheme="minorEastAsia" w:hAnsiTheme="minorEastAsia" w:eastAsiaTheme="minorEastAsia" w:cstheme="minorEastAsia"/>
          <w:sz w:val="24"/>
          <w:szCs w:val="32"/>
          <w:highlight w:val="none"/>
          <w:lang w:val="en-US" w:eastAsia="zh-CN"/>
        </w:rPr>
        <w:t>或盖法人章</w:t>
      </w:r>
      <w:r>
        <w:rPr>
          <w:rFonts w:hint="eastAsia" w:asciiTheme="minorEastAsia" w:hAnsiTheme="minorEastAsia" w:eastAsiaTheme="minorEastAsia" w:cstheme="minorEastAsia"/>
          <w:bCs/>
          <w:snapToGrid w:val="0"/>
          <w:kern w:val="0"/>
          <w:highlight w:val="none"/>
        </w:rPr>
        <w:t>：</w:t>
      </w:r>
    </w:p>
    <w:p w14:paraId="154802E4">
      <w:pPr>
        <w:pStyle w:val="10"/>
        <w:spacing w:before="156" w:beforeLines="50" w:line="480" w:lineRule="exact"/>
        <w:ind w:left="0" w:leftChars="0" w:firstLine="0" w:firstLineChars="0"/>
        <w:rPr>
          <w:rFonts w:hint="eastAsia" w:asciiTheme="minorEastAsia" w:hAnsiTheme="minorEastAsia" w:eastAsiaTheme="minorEastAsia" w:cstheme="minorEastAsia"/>
          <w:sz w:val="24"/>
          <w:szCs w:val="32"/>
          <w:highlight w:val="none"/>
        </w:rPr>
      </w:pPr>
      <w:r>
        <w:rPr>
          <w:rFonts w:hint="eastAsia" w:asciiTheme="minorEastAsia" w:hAnsiTheme="minorEastAsia" w:eastAsiaTheme="minorEastAsia" w:cstheme="minorEastAsia"/>
          <w:bCs/>
          <w:snapToGrid w:val="0"/>
          <w:kern w:val="0"/>
          <w:highlight w:val="none"/>
        </w:rPr>
        <w:t>日期：</w:t>
      </w:r>
      <w:r>
        <w:rPr>
          <w:rFonts w:hint="eastAsia" w:asciiTheme="minorEastAsia" w:hAnsiTheme="minorEastAsia" w:eastAsiaTheme="minorEastAsia" w:cstheme="minorEastAsia"/>
          <w:snapToGrid w:val="0"/>
          <w:kern w:val="0"/>
          <w:highlight w:val="none"/>
        </w:rPr>
        <w:t xml:space="preserve"> 年  月  日</w:t>
      </w:r>
    </w:p>
    <w:p w14:paraId="75FBC6C2">
      <w:pPr>
        <w:rPr>
          <w:rFonts w:hint="eastAsia" w:asciiTheme="minorEastAsia" w:hAnsiTheme="minorEastAsia" w:eastAsiaTheme="minorEastAsia" w:cstheme="minorEastAsia"/>
          <w:sz w:val="24"/>
          <w:szCs w:val="32"/>
          <w:highlight w:val="none"/>
        </w:rPr>
      </w:pPr>
    </w:p>
    <w:p w14:paraId="3DCA2E84">
      <w:pPr>
        <w:rPr>
          <w:rFonts w:hint="eastAsia" w:asciiTheme="minorEastAsia" w:hAnsiTheme="minorEastAsia" w:eastAsiaTheme="minorEastAsia" w:cstheme="minorEastAsia"/>
          <w:sz w:val="24"/>
          <w:szCs w:val="32"/>
          <w:highlight w:val="none"/>
        </w:rPr>
      </w:pPr>
    </w:p>
    <w:p w14:paraId="320A6C26">
      <w:pPr>
        <w:rPr>
          <w:rFonts w:hint="eastAsia" w:asciiTheme="minorEastAsia" w:hAnsiTheme="minorEastAsia" w:eastAsiaTheme="minorEastAsia" w:cstheme="minorEastAsia"/>
          <w:sz w:val="24"/>
          <w:szCs w:val="32"/>
          <w:highlight w:val="none"/>
        </w:rPr>
      </w:pPr>
    </w:p>
    <w:p w14:paraId="2940877F">
      <w:pPr>
        <w:rPr>
          <w:rFonts w:hint="eastAsia" w:asciiTheme="minorEastAsia" w:hAnsiTheme="minorEastAsia" w:eastAsiaTheme="minorEastAsia" w:cstheme="minorEastAsia"/>
          <w:sz w:val="24"/>
          <w:szCs w:val="32"/>
          <w:highlight w:val="none"/>
        </w:rPr>
      </w:pPr>
    </w:p>
    <w:p w14:paraId="3EA5BD7F">
      <w:pPr>
        <w:rPr>
          <w:rFonts w:hint="eastAsia" w:asciiTheme="minorEastAsia" w:hAnsiTheme="minorEastAsia" w:eastAsiaTheme="minorEastAsia" w:cstheme="minorEastAsia"/>
          <w:sz w:val="24"/>
          <w:szCs w:val="32"/>
          <w:highlight w:val="none"/>
        </w:rPr>
      </w:pPr>
    </w:p>
    <w:p w14:paraId="0E837ABC">
      <w:pPr>
        <w:pStyle w:val="4"/>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附件十</w:t>
      </w:r>
      <w:r>
        <w:rPr>
          <w:rFonts w:hint="eastAsia" w:asciiTheme="minorEastAsia" w:hAnsiTheme="minorEastAsia" w:eastAsiaTheme="minorEastAsia" w:cstheme="minorEastAsia"/>
          <w:highlight w:val="none"/>
          <w:lang w:val="en-US" w:eastAsia="zh-CN"/>
        </w:rPr>
        <w:t>四</w:t>
      </w:r>
      <w:r>
        <w:rPr>
          <w:rFonts w:hint="eastAsia" w:asciiTheme="minorEastAsia" w:hAnsiTheme="minorEastAsia" w:eastAsiaTheme="minorEastAsia" w:cstheme="minorEastAsia"/>
          <w:highlight w:val="none"/>
        </w:rPr>
        <w:t>：</w:t>
      </w:r>
      <w:r>
        <w:rPr>
          <w:rFonts w:hint="eastAsia" w:asciiTheme="minorEastAsia" w:hAnsiTheme="minorEastAsia" w:eastAsiaTheme="minorEastAsia" w:cstheme="minorEastAsia"/>
          <w:highlight w:val="none"/>
          <w:lang w:val="en-US" w:eastAsia="zh-CN"/>
        </w:rPr>
        <w:t>人员</w:t>
      </w:r>
      <w:r>
        <w:rPr>
          <w:rFonts w:hint="eastAsia" w:asciiTheme="minorEastAsia" w:hAnsiTheme="minorEastAsia" w:eastAsiaTheme="minorEastAsia" w:cstheme="minorEastAsia"/>
          <w:highlight w:val="none"/>
        </w:rPr>
        <w:t>简历表</w:t>
      </w:r>
    </w:p>
    <w:p w14:paraId="05BD856F">
      <w:pPr>
        <w:bidi w:val="0"/>
        <w:jc w:val="center"/>
        <w:rPr>
          <w:b/>
          <w:bCs/>
          <w:sz w:val="32"/>
          <w:szCs w:val="40"/>
        </w:rPr>
      </w:pPr>
      <w:r>
        <w:rPr>
          <w:rFonts w:hint="eastAsia"/>
          <w:b/>
          <w:bCs/>
          <w:sz w:val="32"/>
          <w:szCs w:val="40"/>
          <w:lang w:val="en-US" w:eastAsia="zh-CN"/>
        </w:rPr>
        <w:t>人员</w:t>
      </w:r>
      <w:r>
        <w:rPr>
          <w:rFonts w:hint="eastAsia"/>
          <w:b/>
          <w:bCs/>
          <w:sz w:val="32"/>
          <w:szCs w:val="40"/>
        </w:rPr>
        <w:t>简历表</w:t>
      </w:r>
    </w:p>
    <w:p w14:paraId="53D0A377">
      <w:pPr>
        <w:pStyle w:val="9"/>
        <w:spacing w:after="0" w:line="480" w:lineRule="exact"/>
        <w:jc w:val="center"/>
        <w:rPr>
          <w:rFonts w:asciiTheme="minorEastAsia" w:hAnsiTheme="minorEastAsia" w:eastAsiaTheme="minorEastAsia" w:cstheme="minorEastAsia"/>
          <w:b/>
          <w:snapToGrid w:val="0"/>
          <w:color w:val="000000"/>
          <w:kern w:val="0"/>
          <w:sz w:val="28"/>
          <w:szCs w:val="28"/>
          <w:highlight w:val="none"/>
        </w:rPr>
      </w:pPr>
    </w:p>
    <w:p w14:paraId="462452E9">
      <w:pPr>
        <w:pStyle w:val="10"/>
        <w:spacing w:before="156" w:beforeLines="50" w:line="480" w:lineRule="exact"/>
        <w:ind w:left="0" w:leftChars="0" w:firstLine="0" w:firstLineChars="0"/>
        <w:rPr>
          <w:rFonts w:hint="eastAsia" w:asciiTheme="minorEastAsia" w:hAnsiTheme="minorEastAsia" w:eastAsiaTheme="minorEastAsia" w:cstheme="minorEastAsia"/>
          <w:bCs/>
          <w:snapToGrid w:val="0"/>
          <w:kern w:val="0"/>
          <w:highlight w:val="none"/>
        </w:rPr>
      </w:pPr>
      <w:r>
        <w:rPr>
          <w:rFonts w:hint="eastAsia" w:asciiTheme="minorEastAsia" w:hAnsiTheme="minorEastAsia" w:eastAsiaTheme="minorEastAsia" w:cstheme="minorEastAsia"/>
          <w:bCs/>
          <w:snapToGrid w:val="0"/>
          <w:kern w:val="0"/>
          <w:highlight w:val="none"/>
        </w:rPr>
        <w:t>项目编号</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包号</w:t>
      </w:r>
      <w:r>
        <w:rPr>
          <w:rFonts w:hint="eastAsia" w:asciiTheme="minorEastAsia" w:hAnsiTheme="minorEastAsia" w:eastAsiaTheme="minorEastAsia" w:cstheme="minorEastAsia"/>
          <w:bCs/>
          <w:snapToGrid w:val="0"/>
          <w:kern w:val="0"/>
          <w:highlight w:val="none"/>
        </w:rPr>
        <w:t>：</w:t>
      </w:r>
    </w:p>
    <w:p w14:paraId="5BE2B5F3">
      <w:pPr>
        <w:pStyle w:val="10"/>
        <w:spacing w:before="156" w:beforeLines="50" w:line="480" w:lineRule="exact"/>
        <w:ind w:left="0" w:leftChars="0" w:firstLine="0" w:firstLineChars="0"/>
        <w:rPr>
          <w:rFonts w:hint="eastAsia" w:asciiTheme="minorEastAsia" w:hAnsiTheme="minorEastAsia" w:eastAsiaTheme="minorEastAsia" w:cstheme="minorEastAsia"/>
          <w:bCs/>
          <w:snapToGrid w:val="0"/>
          <w:kern w:val="0"/>
          <w:highlight w:val="none"/>
          <w:lang w:val="en-US" w:eastAsia="zh-CN"/>
        </w:rPr>
      </w:pPr>
      <w:r>
        <w:rPr>
          <w:rFonts w:hint="eastAsia" w:asciiTheme="minorEastAsia" w:hAnsiTheme="minorEastAsia" w:eastAsiaTheme="minorEastAsia" w:cstheme="minorEastAsia"/>
          <w:bCs/>
          <w:snapToGrid w:val="0"/>
          <w:kern w:val="0"/>
          <w:highlight w:val="none"/>
          <w:lang w:val="en-US" w:eastAsia="zh-CN"/>
        </w:rPr>
        <w:t>项目名称：</w:t>
      </w:r>
    </w:p>
    <w:p w14:paraId="087B9FBB">
      <w:pPr>
        <w:rPr>
          <w:rFonts w:hint="default"/>
          <w:highlight w:val="none"/>
          <w:lang w:val="en-US" w:eastAsia="zh-CN"/>
        </w:rPr>
      </w:pPr>
    </w:p>
    <w:tbl>
      <w:tblPr>
        <w:tblStyle w:val="19"/>
        <w:tblW w:w="9280" w:type="dxa"/>
        <w:tblInd w:w="-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4"/>
        <w:gridCol w:w="1618"/>
        <w:gridCol w:w="367"/>
        <w:gridCol w:w="1251"/>
        <w:gridCol w:w="1631"/>
        <w:gridCol w:w="1619"/>
        <w:gridCol w:w="1390"/>
      </w:tblGrid>
      <w:tr w14:paraId="47692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trPr>
        <w:tc>
          <w:tcPr>
            <w:tcW w:w="1404" w:type="dxa"/>
            <w:tcBorders>
              <w:top w:val="single" w:color="auto" w:sz="4" w:space="0"/>
              <w:left w:val="single" w:color="auto" w:sz="4" w:space="0"/>
              <w:bottom w:val="single" w:color="auto" w:sz="4" w:space="0"/>
              <w:right w:val="single" w:color="auto" w:sz="4" w:space="0"/>
            </w:tcBorders>
            <w:vAlign w:val="center"/>
          </w:tcPr>
          <w:p w14:paraId="429B9035">
            <w:pPr>
              <w:jc w:val="center"/>
              <w:rPr>
                <w:rFonts w:asciiTheme="minorEastAsia" w:hAnsiTheme="minorEastAsia" w:eastAsiaTheme="minorEastAsia" w:cstheme="minorEastAsia"/>
                <w:snapToGrid w:val="0"/>
                <w:kern w:val="0"/>
                <w:sz w:val="24"/>
                <w:szCs w:val="28"/>
                <w:highlight w:val="none"/>
              </w:rPr>
            </w:pPr>
            <w:r>
              <w:rPr>
                <w:rFonts w:hint="eastAsia" w:asciiTheme="minorEastAsia" w:hAnsiTheme="minorEastAsia" w:eastAsiaTheme="minorEastAsia" w:cstheme="minorEastAsia"/>
                <w:snapToGrid w:val="0"/>
                <w:kern w:val="0"/>
                <w:sz w:val="24"/>
                <w:szCs w:val="28"/>
                <w:highlight w:val="none"/>
              </w:rPr>
              <w:t>姓名</w:t>
            </w:r>
          </w:p>
        </w:tc>
        <w:tc>
          <w:tcPr>
            <w:tcW w:w="1985" w:type="dxa"/>
            <w:gridSpan w:val="2"/>
            <w:tcBorders>
              <w:top w:val="single" w:color="auto" w:sz="4" w:space="0"/>
              <w:left w:val="single" w:color="auto" w:sz="4" w:space="0"/>
              <w:bottom w:val="single" w:color="auto" w:sz="4" w:space="0"/>
              <w:right w:val="single" w:color="auto" w:sz="4" w:space="0"/>
            </w:tcBorders>
            <w:vAlign w:val="center"/>
          </w:tcPr>
          <w:p w14:paraId="252F4CE9">
            <w:pPr>
              <w:jc w:val="center"/>
              <w:rPr>
                <w:rFonts w:asciiTheme="minorEastAsia" w:hAnsiTheme="minorEastAsia" w:eastAsiaTheme="minorEastAsia" w:cstheme="minorEastAsia"/>
                <w:snapToGrid w:val="0"/>
                <w:kern w:val="0"/>
                <w:sz w:val="24"/>
                <w:szCs w:val="28"/>
                <w:highlight w:val="none"/>
              </w:rPr>
            </w:pPr>
          </w:p>
        </w:tc>
        <w:tc>
          <w:tcPr>
            <w:tcW w:w="1251" w:type="dxa"/>
            <w:tcBorders>
              <w:top w:val="single" w:color="auto" w:sz="4" w:space="0"/>
              <w:left w:val="single" w:color="auto" w:sz="4" w:space="0"/>
              <w:bottom w:val="single" w:color="auto" w:sz="4" w:space="0"/>
              <w:right w:val="single" w:color="auto" w:sz="4" w:space="0"/>
            </w:tcBorders>
            <w:vAlign w:val="center"/>
          </w:tcPr>
          <w:p w14:paraId="7B8E6940">
            <w:pPr>
              <w:jc w:val="center"/>
              <w:rPr>
                <w:rFonts w:asciiTheme="minorEastAsia" w:hAnsiTheme="minorEastAsia" w:eastAsiaTheme="minorEastAsia" w:cstheme="minorEastAsia"/>
                <w:snapToGrid w:val="0"/>
                <w:kern w:val="0"/>
                <w:sz w:val="24"/>
                <w:szCs w:val="28"/>
                <w:highlight w:val="none"/>
              </w:rPr>
            </w:pPr>
            <w:r>
              <w:rPr>
                <w:rFonts w:hint="eastAsia" w:asciiTheme="minorEastAsia" w:hAnsiTheme="minorEastAsia" w:eastAsiaTheme="minorEastAsia" w:cstheme="minorEastAsia"/>
                <w:snapToGrid w:val="0"/>
                <w:kern w:val="0"/>
                <w:sz w:val="24"/>
                <w:szCs w:val="28"/>
                <w:highlight w:val="none"/>
              </w:rPr>
              <w:t>性别</w:t>
            </w:r>
          </w:p>
        </w:tc>
        <w:tc>
          <w:tcPr>
            <w:tcW w:w="1631" w:type="dxa"/>
            <w:tcBorders>
              <w:top w:val="single" w:color="auto" w:sz="4" w:space="0"/>
              <w:left w:val="single" w:color="auto" w:sz="4" w:space="0"/>
              <w:bottom w:val="single" w:color="auto" w:sz="4" w:space="0"/>
              <w:right w:val="single" w:color="auto" w:sz="4" w:space="0"/>
            </w:tcBorders>
            <w:vAlign w:val="center"/>
          </w:tcPr>
          <w:p w14:paraId="7DDDBA58">
            <w:pPr>
              <w:jc w:val="center"/>
              <w:rPr>
                <w:rFonts w:asciiTheme="minorEastAsia" w:hAnsiTheme="minorEastAsia" w:eastAsiaTheme="minorEastAsia" w:cstheme="minorEastAsia"/>
                <w:snapToGrid w:val="0"/>
                <w:kern w:val="0"/>
                <w:sz w:val="24"/>
                <w:szCs w:val="28"/>
                <w:highlight w:val="none"/>
              </w:rPr>
            </w:pPr>
          </w:p>
        </w:tc>
        <w:tc>
          <w:tcPr>
            <w:tcW w:w="1619" w:type="dxa"/>
            <w:tcBorders>
              <w:top w:val="single" w:color="auto" w:sz="4" w:space="0"/>
              <w:left w:val="single" w:color="auto" w:sz="4" w:space="0"/>
              <w:bottom w:val="single" w:color="auto" w:sz="4" w:space="0"/>
              <w:right w:val="single" w:color="auto" w:sz="4" w:space="0"/>
            </w:tcBorders>
            <w:vAlign w:val="center"/>
          </w:tcPr>
          <w:p w14:paraId="2C719E5D">
            <w:pPr>
              <w:jc w:val="center"/>
              <w:rPr>
                <w:rFonts w:asciiTheme="minorEastAsia" w:hAnsiTheme="minorEastAsia" w:eastAsiaTheme="minorEastAsia" w:cstheme="minorEastAsia"/>
                <w:snapToGrid w:val="0"/>
                <w:kern w:val="0"/>
                <w:sz w:val="24"/>
                <w:szCs w:val="28"/>
                <w:highlight w:val="none"/>
              </w:rPr>
            </w:pPr>
            <w:r>
              <w:rPr>
                <w:rFonts w:hint="eastAsia" w:asciiTheme="minorEastAsia" w:hAnsiTheme="minorEastAsia" w:eastAsiaTheme="minorEastAsia" w:cstheme="minorEastAsia"/>
                <w:snapToGrid w:val="0"/>
                <w:kern w:val="0"/>
                <w:sz w:val="24"/>
                <w:szCs w:val="28"/>
                <w:highlight w:val="none"/>
              </w:rPr>
              <w:t>年龄</w:t>
            </w:r>
          </w:p>
        </w:tc>
        <w:tc>
          <w:tcPr>
            <w:tcW w:w="1390" w:type="dxa"/>
            <w:tcBorders>
              <w:top w:val="single" w:color="auto" w:sz="4" w:space="0"/>
              <w:left w:val="single" w:color="auto" w:sz="4" w:space="0"/>
              <w:bottom w:val="single" w:color="auto" w:sz="4" w:space="0"/>
              <w:right w:val="single" w:color="auto" w:sz="4" w:space="0"/>
            </w:tcBorders>
            <w:vAlign w:val="center"/>
          </w:tcPr>
          <w:p w14:paraId="0B0D27D7">
            <w:pPr>
              <w:jc w:val="center"/>
              <w:rPr>
                <w:rFonts w:asciiTheme="minorEastAsia" w:hAnsiTheme="minorEastAsia" w:eastAsiaTheme="minorEastAsia" w:cstheme="minorEastAsia"/>
                <w:snapToGrid w:val="0"/>
                <w:kern w:val="0"/>
                <w:sz w:val="24"/>
                <w:szCs w:val="28"/>
                <w:highlight w:val="none"/>
              </w:rPr>
            </w:pPr>
          </w:p>
        </w:tc>
      </w:tr>
      <w:tr w14:paraId="7A977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1404" w:type="dxa"/>
            <w:tcBorders>
              <w:top w:val="single" w:color="auto" w:sz="4" w:space="0"/>
              <w:left w:val="single" w:color="auto" w:sz="4" w:space="0"/>
              <w:bottom w:val="single" w:color="auto" w:sz="4" w:space="0"/>
              <w:right w:val="single" w:color="auto" w:sz="4" w:space="0"/>
            </w:tcBorders>
            <w:vAlign w:val="center"/>
          </w:tcPr>
          <w:p w14:paraId="756AA770">
            <w:pPr>
              <w:jc w:val="center"/>
              <w:rPr>
                <w:rFonts w:asciiTheme="minorEastAsia" w:hAnsiTheme="minorEastAsia" w:eastAsiaTheme="minorEastAsia" w:cstheme="minorEastAsia"/>
                <w:snapToGrid w:val="0"/>
                <w:kern w:val="0"/>
                <w:sz w:val="24"/>
                <w:szCs w:val="28"/>
                <w:highlight w:val="none"/>
              </w:rPr>
            </w:pPr>
            <w:r>
              <w:rPr>
                <w:rFonts w:hint="eastAsia" w:asciiTheme="minorEastAsia" w:hAnsiTheme="minorEastAsia" w:eastAsiaTheme="minorEastAsia" w:cstheme="minorEastAsia"/>
                <w:snapToGrid w:val="0"/>
                <w:kern w:val="0"/>
                <w:sz w:val="24"/>
                <w:szCs w:val="28"/>
                <w:highlight w:val="none"/>
              </w:rPr>
              <w:t>职务</w:t>
            </w:r>
          </w:p>
        </w:tc>
        <w:tc>
          <w:tcPr>
            <w:tcW w:w="1985" w:type="dxa"/>
            <w:gridSpan w:val="2"/>
            <w:tcBorders>
              <w:top w:val="single" w:color="auto" w:sz="4" w:space="0"/>
              <w:left w:val="single" w:color="auto" w:sz="4" w:space="0"/>
              <w:bottom w:val="single" w:color="auto" w:sz="4" w:space="0"/>
              <w:right w:val="single" w:color="auto" w:sz="4" w:space="0"/>
            </w:tcBorders>
            <w:vAlign w:val="center"/>
          </w:tcPr>
          <w:p w14:paraId="7A5DBDE1">
            <w:pPr>
              <w:jc w:val="center"/>
              <w:rPr>
                <w:rFonts w:asciiTheme="minorEastAsia" w:hAnsiTheme="minorEastAsia" w:eastAsiaTheme="minorEastAsia" w:cstheme="minorEastAsia"/>
                <w:snapToGrid w:val="0"/>
                <w:kern w:val="0"/>
                <w:sz w:val="24"/>
                <w:szCs w:val="28"/>
                <w:highlight w:val="none"/>
              </w:rPr>
            </w:pPr>
          </w:p>
        </w:tc>
        <w:tc>
          <w:tcPr>
            <w:tcW w:w="1251" w:type="dxa"/>
            <w:tcBorders>
              <w:top w:val="single" w:color="auto" w:sz="4" w:space="0"/>
              <w:left w:val="single" w:color="auto" w:sz="4" w:space="0"/>
              <w:bottom w:val="single" w:color="auto" w:sz="4" w:space="0"/>
              <w:right w:val="single" w:color="auto" w:sz="4" w:space="0"/>
            </w:tcBorders>
            <w:vAlign w:val="center"/>
          </w:tcPr>
          <w:p w14:paraId="20C95B34">
            <w:pPr>
              <w:jc w:val="center"/>
              <w:rPr>
                <w:rFonts w:asciiTheme="minorEastAsia" w:hAnsiTheme="minorEastAsia" w:eastAsiaTheme="minorEastAsia" w:cstheme="minorEastAsia"/>
                <w:snapToGrid w:val="0"/>
                <w:kern w:val="0"/>
                <w:sz w:val="24"/>
                <w:szCs w:val="28"/>
                <w:highlight w:val="none"/>
              </w:rPr>
            </w:pPr>
            <w:r>
              <w:rPr>
                <w:rFonts w:hint="eastAsia" w:asciiTheme="minorEastAsia" w:hAnsiTheme="minorEastAsia" w:eastAsiaTheme="minorEastAsia" w:cstheme="minorEastAsia"/>
                <w:snapToGrid w:val="0"/>
                <w:kern w:val="0"/>
                <w:sz w:val="24"/>
                <w:szCs w:val="28"/>
                <w:highlight w:val="none"/>
              </w:rPr>
              <w:t>职称</w:t>
            </w:r>
          </w:p>
        </w:tc>
        <w:tc>
          <w:tcPr>
            <w:tcW w:w="1631" w:type="dxa"/>
            <w:tcBorders>
              <w:top w:val="single" w:color="auto" w:sz="4" w:space="0"/>
              <w:left w:val="single" w:color="auto" w:sz="4" w:space="0"/>
              <w:bottom w:val="single" w:color="auto" w:sz="4" w:space="0"/>
              <w:right w:val="single" w:color="auto" w:sz="4" w:space="0"/>
            </w:tcBorders>
            <w:vAlign w:val="center"/>
          </w:tcPr>
          <w:p w14:paraId="3C821562">
            <w:pPr>
              <w:jc w:val="center"/>
              <w:rPr>
                <w:rFonts w:asciiTheme="minorEastAsia" w:hAnsiTheme="minorEastAsia" w:eastAsiaTheme="minorEastAsia" w:cstheme="minorEastAsia"/>
                <w:snapToGrid w:val="0"/>
                <w:kern w:val="0"/>
                <w:sz w:val="24"/>
                <w:szCs w:val="28"/>
                <w:highlight w:val="none"/>
              </w:rPr>
            </w:pPr>
          </w:p>
        </w:tc>
        <w:tc>
          <w:tcPr>
            <w:tcW w:w="1619" w:type="dxa"/>
            <w:tcBorders>
              <w:top w:val="single" w:color="auto" w:sz="4" w:space="0"/>
              <w:left w:val="single" w:color="auto" w:sz="4" w:space="0"/>
              <w:bottom w:val="single" w:color="auto" w:sz="4" w:space="0"/>
              <w:right w:val="single" w:color="auto" w:sz="4" w:space="0"/>
            </w:tcBorders>
            <w:vAlign w:val="center"/>
          </w:tcPr>
          <w:p w14:paraId="49EB89E6">
            <w:pPr>
              <w:jc w:val="center"/>
              <w:rPr>
                <w:rFonts w:asciiTheme="minorEastAsia" w:hAnsiTheme="minorEastAsia" w:eastAsiaTheme="minorEastAsia" w:cstheme="minorEastAsia"/>
                <w:snapToGrid w:val="0"/>
                <w:kern w:val="0"/>
                <w:sz w:val="24"/>
                <w:szCs w:val="28"/>
                <w:highlight w:val="none"/>
              </w:rPr>
            </w:pPr>
            <w:r>
              <w:rPr>
                <w:rFonts w:hint="eastAsia" w:asciiTheme="minorEastAsia" w:hAnsiTheme="minorEastAsia" w:eastAsiaTheme="minorEastAsia" w:cstheme="minorEastAsia"/>
                <w:snapToGrid w:val="0"/>
                <w:kern w:val="0"/>
                <w:sz w:val="24"/>
                <w:szCs w:val="28"/>
                <w:highlight w:val="none"/>
              </w:rPr>
              <w:t>学历</w:t>
            </w:r>
          </w:p>
        </w:tc>
        <w:tc>
          <w:tcPr>
            <w:tcW w:w="1390" w:type="dxa"/>
            <w:tcBorders>
              <w:top w:val="single" w:color="auto" w:sz="4" w:space="0"/>
              <w:left w:val="single" w:color="auto" w:sz="4" w:space="0"/>
              <w:bottom w:val="single" w:color="auto" w:sz="4" w:space="0"/>
              <w:right w:val="single" w:color="auto" w:sz="4" w:space="0"/>
            </w:tcBorders>
            <w:vAlign w:val="center"/>
          </w:tcPr>
          <w:p w14:paraId="5EC96855">
            <w:pPr>
              <w:jc w:val="center"/>
              <w:rPr>
                <w:rFonts w:asciiTheme="minorEastAsia" w:hAnsiTheme="minorEastAsia" w:eastAsiaTheme="minorEastAsia" w:cstheme="minorEastAsia"/>
                <w:snapToGrid w:val="0"/>
                <w:kern w:val="0"/>
                <w:sz w:val="24"/>
                <w:szCs w:val="28"/>
                <w:highlight w:val="none"/>
              </w:rPr>
            </w:pPr>
          </w:p>
        </w:tc>
      </w:tr>
      <w:tr w14:paraId="53978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trPr>
        <w:tc>
          <w:tcPr>
            <w:tcW w:w="3389" w:type="dxa"/>
            <w:gridSpan w:val="3"/>
            <w:tcBorders>
              <w:top w:val="single" w:color="auto" w:sz="4" w:space="0"/>
              <w:left w:val="single" w:color="auto" w:sz="4" w:space="0"/>
              <w:bottom w:val="single" w:color="auto" w:sz="4" w:space="0"/>
              <w:right w:val="single" w:color="auto" w:sz="4" w:space="0"/>
            </w:tcBorders>
            <w:vAlign w:val="center"/>
          </w:tcPr>
          <w:p w14:paraId="5C99B7EB">
            <w:pPr>
              <w:jc w:val="center"/>
              <w:rPr>
                <w:rFonts w:asciiTheme="minorEastAsia" w:hAnsiTheme="minorEastAsia" w:eastAsiaTheme="minorEastAsia" w:cstheme="minorEastAsia"/>
                <w:snapToGrid w:val="0"/>
                <w:kern w:val="0"/>
                <w:sz w:val="24"/>
                <w:szCs w:val="28"/>
                <w:highlight w:val="none"/>
              </w:rPr>
            </w:pPr>
            <w:r>
              <w:rPr>
                <w:rFonts w:hint="eastAsia" w:asciiTheme="minorEastAsia" w:hAnsiTheme="minorEastAsia" w:eastAsiaTheme="minorEastAsia" w:cstheme="minorEastAsia"/>
                <w:snapToGrid w:val="0"/>
                <w:kern w:val="0"/>
                <w:sz w:val="24"/>
                <w:szCs w:val="28"/>
                <w:highlight w:val="none"/>
              </w:rPr>
              <w:t>参加工作时间</w:t>
            </w:r>
          </w:p>
        </w:tc>
        <w:tc>
          <w:tcPr>
            <w:tcW w:w="1251" w:type="dxa"/>
            <w:tcBorders>
              <w:top w:val="single" w:color="auto" w:sz="4" w:space="0"/>
              <w:left w:val="single" w:color="auto" w:sz="4" w:space="0"/>
              <w:bottom w:val="single" w:color="auto" w:sz="4" w:space="0"/>
              <w:right w:val="single" w:color="auto" w:sz="4" w:space="0"/>
            </w:tcBorders>
            <w:vAlign w:val="center"/>
          </w:tcPr>
          <w:p w14:paraId="637A5BAB">
            <w:pPr>
              <w:jc w:val="center"/>
              <w:rPr>
                <w:rFonts w:asciiTheme="minorEastAsia" w:hAnsiTheme="minorEastAsia" w:eastAsiaTheme="minorEastAsia" w:cstheme="minorEastAsia"/>
                <w:snapToGrid w:val="0"/>
                <w:kern w:val="0"/>
                <w:sz w:val="24"/>
                <w:szCs w:val="28"/>
                <w:highlight w:val="none"/>
              </w:rPr>
            </w:pPr>
          </w:p>
        </w:tc>
        <w:tc>
          <w:tcPr>
            <w:tcW w:w="3250" w:type="dxa"/>
            <w:gridSpan w:val="2"/>
            <w:tcBorders>
              <w:top w:val="single" w:color="auto" w:sz="4" w:space="0"/>
              <w:left w:val="single" w:color="auto" w:sz="4" w:space="0"/>
              <w:bottom w:val="single" w:color="auto" w:sz="4" w:space="0"/>
              <w:right w:val="single" w:color="auto" w:sz="4" w:space="0"/>
            </w:tcBorders>
            <w:vAlign w:val="center"/>
          </w:tcPr>
          <w:p w14:paraId="3A4C45F9">
            <w:pPr>
              <w:jc w:val="center"/>
              <w:rPr>
                <w:rFonts w:asciiTheme="minorEastAsia" w:hAnsiTheme="minorEastAsia" w:eastAsiaTheme="minorEastAsia" w:cstheme="minorEastAsia"/>
                <w:snapToGrid w:val="0"/>
                <w:kern w:val="0"/>
                <w:sz w:val="24"/>
                <w:szCs w:val="28"/>
                <w:highlight w:val="none"/>
              </w:rPr>
            </w:pPr>
            <w:r>
              <w:rPr>
                <w:rFonts w:hint="eastAsia" w:asciiTheme="minorEastAsia" w:hAnsiTheme="minorEastAsia" w:eastAsiaTheme="minorEastAsia" w:cstheme="minorEastAsia"/>
                <w:snapToGrid w:val="0"/>
                <w:kern w:val="0"/>
                <w:sz w:val="24"/>
                <w:szCs w:val="28"/>
                <w:highlight w:val="none"/>
              </w:rPr>
              <w:t>担任项目负责人年限</w:t>
            </w:r>
          </w:p>
        </w:tc>
        <w:tc>
          <w:tcPr>
            <w:tcW w:w="1390" w:type="dxa"/>
            <w:tcBorders>
              <w:top w:val="single" w:color="auto" w:sz="4" w:space="0"/>
              <w:left w:val="single" w:color="auto" w:sz="4" w:space="0"/>
              <w:bottom w:val="single" w:color="auto" w:sz="4" w:space="0"/>
              <w:right w:val="single" w:color="auto" w:sz="4" w:space="0"/>
            </w:tcBorders>
            <w:vAlign w:val="center"/>
          </w:tcPr>
          <w:p w14:paraId="0F4CA3A3">
            <w:pPr>
              <w:jc w:val="center"/>
              <w:rPr>
                <w:rFonts w:asciiTheme="minorEastAsia" w:hAnsiTheme="minorEastAsia" w:eastAsiaTheme="minorEastAsia" w:cstheme="minorEastAsia"/>
                <w:snapToGrid w:val="0"/>
                <w:kern w:val="0"/>
                <w:sz w:val="24"/>
                <w:szCs w:val="28"/>
                <w:highlight w:val="none"/>
              </w:rPr>
            </w:pPr>
          </w:p>
        </w:tc>
      </w:tr>
      <w:tr w14:paraId="5DD44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9280" w:type="dxa"/>
            <w:gridSpan w:val="7"/>
            <w:tcBorders>
              <w:top w:val="single" w:color="auto" w:sz="4" w:space="0"/>
              <w:left w:val="single" w:color="auto" w:sz="4" w:space="0"/>
              <w:bottom w:val="single" w:color="auto" w:sz="4" w:space="0"/>
              <w:right w:val="single" w:color="auto" w:sz="4" w:space="0"/>
            </w:tcBorders>
            <w:vAlign w:val="center"/>
          </w:tcPr>
          <w:p w14:paraId="132B15AE">
            <w:pPr>
              <w:jc w:val="center"/>
              <w:rPr>
                <w:rFonts w:asciiTheme="minorEastAsia" w:hAnsiTheme="minorEastAsia" w:eastAsiaTheme="minorEastAsia" w:cstheme="minorEastAsia"/>
                <w:snapToGrid w:val="0"/>
                <w:kern w:val="0"/>
                <w:sz w:val="24"/>
                <w:szCs w:val="28"/>
                <w:highlight w:val="none"/>
              </w:rPr>
            </w:pPr>
            <w:r>
              <w:rPr>
                <w:rFonts w:hint="eastAsia" w:asciiTheme="minorEastAsia" w:hAnsiTheme="minorEastAsia" w:eastAsiaTheme="minorEastAsia" w:cstheme="minorEastAsia"/>
                <w:snapToGrid w:val="0"/>
                <w:kern w:val="0"/>
                <w:sz w:val="24"/>
                <w:szCs w:val="28"/>
                <w:highlight w:val="none"/>
              </w:rPr>
              <w:t>正在实施或已完成类似项目情况</w:t>
            </w:r>
          </w:p>
        </w:tc>
      </w:tr>
      <w:tr w14:paraId="3F184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1404" w:type="dxa"/>
            <w:tcBorders>
              <w:top w:val="single" w:color="auto" w:sz="4" w:space="0"/>
              <w:left w:val="single" w:color="auto" w:sz="4" w:space="0"/>
              <w:bottom w:val="single" w:color="auto" w:sz="4" w:space="0"/>
              <w:right w:val="single" w:color="auto" w:sz="4" w:space="0"/>
            </w:tcBorders>
            <w:vAlign w:val="center"/>
          </w:tcPr>
          <w:p w14:paraId="6A9A100A">
            <w:pPr>
              <w:jc w:val="center"/>
              <w:rPr>
                <w:rFonts w:asciiTheme="minorEastAsia" w:hAnsiTheme="minorEastAsia" w:eastAsiaTheme="minorEastAsia" w:cstheme="minorEastAsia"/>
                <w:snapToGrid w:val="0"/>
                <w:kern w:val="0"/>
                <w:sz w:val="24"/>
                <w:szCs w:val="28"/>
                <w:highlight w:val="none"/>
              </w:rPr>
            </w:pPr>
            <w:r>
              <w:rPr>
                <w:rFonts w:hint="eastAsia" w:asciiTheme="minorEastAsia" w:hAnsiTheme="minorEastAsia" w:eastAsiaTheme="minorEastAsia" w:cstheme="minorEastAsia"/>
                <w:snapToGrid w:val="0"/>
                <w:kern w:val="0"/>
                <w:sz w:val="24"/>
                <w:szCs w:val="28"/>
                <w:highlight w:val="none"/>
              </w:rPr>
              <w:t>服务单位</w:t>
            </w:r>
          </w:p>
        </w:tc>
        <w:tc>
          <w:tcPr>
            <w:tcW w:w="1618" w:type="dxa"/>
            <w:tcBorders>
              <w:top w:val="single" w:color="auto" w:sz="4" w:space="0"/>
              <w:left w:val="single" w:color="auto" w:sz="4" w:space="0"/>
              <w:bottom w:val="single" w:color="auto" w:sz="4" w:space="0"/>
              <w:right w:val="single" w:color="auto" w:sz="4" w:space="0"/>
            </w:tcBorders>
            <w:vAlign w:val="center"/>
          </w:tcPr>
          <w:p w14:paraId="337AB2F8">
            <w:pPr>
              <w:jc w:val="center"/>
              <w:rPr>
                <w:rFonts w:asciiTheme="minorEastAsia" w:hAnsiTheme="minorEastAsia" w:eastAsiaTheme="minorEastAsia" w:cstheme="minorEastAsia"/>
                <w:snapToGrid w:val="0"/>
                <w:kern w:val="0"/>
                <w:sz w:val="24"/>
                <w:szCs w:val="28"/>
                <w:highlight w:val="none"/>
              </w:rPr>
            </w:pPr>
            <w:r>
              <w:rPr>
                <w:rFonts w:hint="eastAsia" w:asciiTheme="minorEastAsia" w:hAnsiTheme="minorEastAsia" w:eastAsiaTheme="minorEastAsia" w:cstheme="minorEastAsia"/>
                <w:snapToGrid w:val="0"/>
                <w:kern w:val="0"/>
                <w:sz w:val="24"/>
                <w:szCs w:val="28"/>
                <w:highlight w:val="none"/>
              </w:rPr>
              <w:t>项目名称</w:t>
            </w:r>
          </w:p>
        </w:tc>
        <w:tc>
          <w:tcPr>
            <w:tcW w:w="1618" w:type="dxa"/>
            <w:gridSpan w:val="2"/>
            <w:tcBorders>
              <w:top w:val="single" w:color="auto" w:sz="4" w:space="0"/>
              <w:left w:val="single" w:color="auto" w:sz="4" w:space="0"/>
              <w:bottom w:val="single" w:color="auto" w:sz="4" w:space="0"/>
              <w:right w:val="single" w:color="auto" w:sz="4" w:space="0"/>
            </w:tcBorders>
            <w:vAlign w:val="center"/>
          </w:tcPr>
          <w:p w14:paraId="1110E249">
            <w:pPr>
              <w:jc w:val="center"/>
              <w:rPr>
                <w:rFonts w:asciiTheme="minorEastAsia" w:hAnsiTheme="minorEastAsia" w:eastAsiaTheme="minorEastAsia" w:cstheme="minorEastAsia"/>
                <w:snapToGrid w:val="0"/>
                <w:kern w:val="0"/>
                <w:sz w:val="24"/>
                <w:szCs w:val="28"/>
                <w:highlight w:val="none"/>
              </w:rPr>
            </w:pPr>
            <w:r>
              <w:rPr>
                <w:rFonts w:hint="eastAsia" w:asciiTheme="minorEastAsia" w:hAnsiTheme="minorEastAsia" w:eastAsiaTheme="minorEastAsia" w:cstheme="minorEastAsia"/>
                <w:snapToGrid w:val="0"/>
                <w:kern w:val="0"/>
                <w:sz w:val="24"/>
                <w:szCs w:val="28"/>
                <w:highlight w:val="none"/>
              </w:rPr>
              <w:t>服务规模</w:t>
            </w:r>
          </w:p>
        </w:tc>
        <w:tc>
          <w:tcPr>
            <w:tcW w:w="1631" w:type="dxa"/>
            <w:tcBorders>
              <w:top w:val="single" w:color="auto" w:sz="4" w:space="0"/>
              <w:left w:val="single" w:color="auto" w:sz="4" w:space="0"/>
              <w:bottom w:val="single" w:color="auto" w:sz="4" w:space="0"/>
              <w:right w:val="single" w:color="auto" w:sz="4" w:space="0"/>
            </w:tcBorders>
            <w:vAlign w:val="center"/>
          </w:tcPr>
          <w:p w14:paraId="534481B7">
            <w:pPr>
              <w:jc w:val="center"/>
              <w:rPr>
                <w:rFonts w:asciiTheme="minorEastAsia" w:hAnsiTheme="minorEastAsia" w:eastAsiaTheme="minorEastAsia" w:cstheme="minorEastAsia"/>
                <w:snapToGrid w:val="0"/>
                <w:kern w:val="0"/>
                <w:sz w:val="24"/>
                <w:szCs w:val="28"/>
                <w:highlight w:val="none"/>
              </w:rPr>
            </w:pPr>
            <w:r>
              <w:rPr>
                <w:rFonts w:hint="eastAsia" w:asciiTheme="minorEastAsia" w:hAnsiTheme="minorEastAsia" w:eastAsiaTheme="minorEastAsia" w:cstheme="minorEastAsia"/>
                <w:snapToGrid w:val="0"/>
                <w:kern w:val="0"/>
                <w:sz w:val="24"/>
                <w:szCs w:val="28"/>
                <w:highlight w:val="none"/>
              </w:rPr>
              <w:t>服务年限</w:t>
            </w:r>
          </w:p>
        </w:tc>
        <w:tc>
          <w:tcPr>
            <w:tcW w:w="1619" w:type="dxa"/>
            <w:tcBorders>
              <w:top w:val="single" w:color="auto" w:sz="4" w:space="0"/>
              <w:left w:val="single" w:color="auto" w:sz="4" w:space="0"/>
              <w:bottom w:val="single" w:color="auto" w:sz="4" w:space="0"/>
              <w:right w:val="single" w:color="auto" w:sz="4" w:space="0"/>
            </w:tcBorders>
            <w:vAlign w:val="center"/>
          </w:tcPr>
          <w:p w14:paraId="6DC2811A">
            <w:pPr>
              <w:jc w:val="center"/>
              <w:rPr>
                <w:rFonts w:asciiTheme="minorEastAsia" w:hAnsiTheme="minorEastAsia" w:eastAsiaTheme="minorEastAsia" w:cstheme="minorEastAsia"/>
                <w:snapToGrid w:val="0"/>
                <w:kern w:val="0"/>
                <w:sz w:val="24"/>
                <w:szCs w:val="28"/>
                <w:highlight w:val="none"/>
              </w:rPr>
            </w:pPr>
            <w:r>
              <w:rPr>
                <w:rFonts w:hint="eastAsia" w:asciiTheme="minorEastAsia" w:hAnsiTheme="minorEastAsia" w:eastAsiaTheme="minorEastAsia" w:cstheme="minorEastAsia"/>
                <w:snapToGrid w:val="0"/>
                <w:kern w:val="0"/>
                <w:sz w:val="24"/>
                <w:szCs w:val="28"/>
                <w:highlight w:val="none"/>
              </w:rPr>
              <w:t>正在实施或已完成</w:t>
            </w:r>
          </w:p>
        </w:tc>
        <w:tc>
          <w:tcPr>
            <w:tcW w:w="1390" w:type="dxa"/>
            <w:tcBorders>
              <w:top w:val="single" w:color="auto" w:sz="4" w:space="0"/>
              <w:left w:val="single" w:color="auto" w:sz="4" w:space="0"/>
              <w:bottom w:val="single" w:color="auto" w:sz="4" w:space="0"/>
              <w:right w:val="single" w:color="auto" w:sz="4" w:space="0"/>
            </w:tcBorders>
            <w:vAlign w:val="center"/>
          </w:tcPr>
          <w:p w14:paraId="7D0BB78C">
            <w:pPr>
              <w:jc w:val="center"/>
              <w:rPr>
                <w:rFonts w:asciiTheme="minorEastAsia" w:hAnsiTheme="minorEastAsia" w:eastAsiaTheme="minorEastAsia" w:cstheme="minorEastAsia"/>
                <w:snapToGrid w:val="0"/>
                <w:kern w:val="0"/>
                <w:sz w:val="24"/>
                <w:szCs w:val="28"/>
                <w:highlight w:val="none"/>
              </w:rPr>
            </w:pPr>
            <w:r>
              <w:rPr>
                <w:rFonts w:hint="eastAsia" w:asciiTheme="minorEastAsia" w:hAnsiTheme="minorEastAsia" w:eastAsiaTheme="minorEastAsia" w:cstheme="minorEastAsia"/>
                <w:snapToGrid w:val="0"/>
                <w:kern w:val="0"/>
                <w:sz w:val="24"/>
                <w:szCs w:val="28"/>
                <w:highlight w:val="none"/>
              </w:rPr>
              <w:t>服务质量评价</w:t>
            </w:r>
          </w:p>
        </w:tc>
      </w:tr>
      <w:tr w14:paraId="1CF17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1404" w:type="dxa"/>
            <w:tcBorders>
              <w:top w:val="single" w:color="auto" w:sz="4" w:space="0"/>
              <w:left w:val="single" w:color="auto" w:sz="4" w:space="0"/>
              <w:bottom w:val="single" w:color="auto" w:sz="4" w:space="0"/>
              <w:right w:val="single" w:color="auto" w:sz="4" w:space="0"/>
            </w:tcBorders>
            <w:vAlign w:val="center"/>
          </w:tcPr>
          <w:p w14:paraId="4D51A6C6">
            <w:pPr>
              <w:jc w:val="center"/>
              <w:rPr>
                <w:rFonts w:asciiTheme="minorEastAsia" w:hAnsiTheme="minorEastAsia" w:eastAsiaTheme="minorEastAsia" w:cstheme="minorEastAsia"/>
                <w:snapToGrid w:val="0"/>
                <w:kern w:val="0"/>
                <w:sz w:val="24"/>
                <w:szCs w:val="28"/>
                <w:highlight w:val="none"/>
              </w:rPr>
            </w:pPr>
          </w:p>
        </w:tc>
        <w:tc>
          <w:tcPr>
            <w:tcW w:w="1618" w:type="dxa"/>
            <w:tcBorders>
              <w:top w:val="single" w:color="auto" w:sz="4" w:space="0"/>
              <w:left w:val="single" w:color="auto" w:sz="4" w:space="0"/>
              <w:bottom w:val="single" w:color="auto" w:sz="4" w:space="0"/>
              <w:right w:val="single" w:color="auto" w:sz="4" w:space="0"/>
            </w:tcBorders>
            <w:vAlign w:val="center"/>
          </w:tcPr>
          <w:p w14:paraId="2C7DBC60">
            <w:pPr>
              <w:jc w:val="center"/>
              <w:rPr>
                <w:rFonts w:asciiTheme="minorEastAsia" w:hAnsiTheme="minorEastAsia" w:eastAsiaTheme="minorEastAsia" w:cstheme="minorEastAsia"/>
                <w:snapToGrid w:val="0"/>
                <w:kern w:val="0"/>
                <w:sz w:val="24"/>
                <w:szCs w:val="28"/>
                <w:highlight w:val="none"/>
              </w:rPr>
            </w:pPr>
          </w:p>
        </w:tc>
        <w:tc>
          <w:tcPr>
            <w:tcW w:w="1618" w:type="dxa"/>
            <w:gridSpan w:val="2"/>
            <w:tcBorders>
              <w:top w:val="single" w:color="auto" w:sz="4" w:space="0"/>
              <w:left w:val="single" w:color="auto" w:sz="4" w:space="0"/>
              <w:bottom w:val="single" w:color="auto" w:sz="4" w:space="0"/>
              <w:right w:val="single" w:color="auto" w:sz="4" w:space="0"/>
            </w:tcBorders>
            <w:vAlign w:val="center"/>
          </w:tcPr>
          <w:p w14:paraId="6745A553">
            <w:pPr>
              <w:jc w:val="center"/>
              <w:rPr>
                <w:rFonts w:asciiTheme="minorEastAsia" w:hAnsiTheme="minorEastAsia" w:eastAsiaTheme="minorEastAsia" w:cstheme="minorEastAsia"/>
                <w:snapToGrid w:val="0"/>
                <w:kern w:val="0"/>
                <w:sz w:val="24"/>
                <w:szCs w:val="28"/>
                <w:highlight w:val="none"/>
              </w:rPr>
            </w:pPr>
          </w:p>
        </w:tc>
        <w:tc>
          <w:tcPr>
            <w:tcW w:w="1631" w:type="dxa"/>
            <w:tcBorders>
              <w:top w:val="single" w:color="auto" w:sz="4" w:space="0"/>
              <w:left w:val="single" w:color="auto" w:sz="4" w:space="0"/>
              <w:bottom w:val="single" w:color="auto" w:sz="4" w:space="0"/>
              <w:right w:val="single" w:color="auto" w:sz="4" w:space="0"/>
            </w:tcBorders>
            <w:vAlign w:val="center"/>
          </w:tcPr>
          <w:p w14:paraId="0A544562">
            <w:pPr>
              <w:jc w:val="center"/>
              <w:rPr>
                <w:rFonts w:asciiTheme="minorEastAsia" w:hAnsiTheme="minorEastAsia" w:eastAsiaTheme="minorEastAsia" w:cstheme="minorEastAsia"/>
                <w:snapToGrid w:val="0"/>
                <w:kern w:val="0"/>
                <w:sz w:val="24"/>
                <w:szCs w:val="28"/>
                <w:highlight w:val="none"/>
              </w:rPr>
            </w:pPr>
          </w:p>
        </w:tc>
        <w:tc>
          <w:tcPr>
            <w:tcW w:w="1619" w:type="dxa"/>
            <w:tcBorders>
              <w:top w:val="single" w:color="auto" w:sz="4" w:space="0"/>
              <w:left w:val="single" w:color="auto" w:sz="4" w:space="0"/>
              <w:bottom w:val="single" w:color="auto" w:sz="4" w:space="0"/>
              <w:right w:val="single" w:color="auto" w:sz="4" w:space="0"/>
            </w:tcBorders>
            <w:vAlign w:val="center"/>
          </w:tcPr>
          <w:p w14:paraId="4D35CAC9">
            <w:pPr>
              <w:jc w:val="center"/>
              <w:rPr>
                <w:rFonts w:asciiTheme="minorEastAsia" w:hAnsiTheme="minorEastAsia" w:eastAsiaTheme="minorEastAsia" w:cstheme="minorEastAsia"/>
                <w:snapToGrid w:val="0"/>
                <w:kern w:val="0"/>
                <w:sz w:val="24"/>
                <w:szCs w:val="28"/>
                <w:highlight w:val="none"/>
              </w:rPr>
            </w:pPr>
          </w:p>
        </w:tc>
        <w:tc>
          <w:tcPr>
            <w:tcW w:w="1390" w:type="dxa"/>
            <w:tcBorders>
              <w:top w:val="single" w:color="auto" w:sz="4" w:space="0"/>
              <w:left w:val="single" w:color="auto" w:sz="4" w:space="0"/>
              <w:bottom w:val="single" w:color="auto" w:sz="4" w:space="0"/>
              <w:right w:val="single" w:color="auto" w:sz="4" w:space="0"/>
            </w:tcBorders>
            <w:vAlign w:val="center"/>
          </w:tcPr>
          <w:p w14:paraId="744AEB2E">
            <w:pPr>
              <w:jc w:val="center"/>
              <w:rPr>
                <w:rFonts w:asciiTheme="minorEastAsia" w:hAnsiTheme="minorEastAsia" w:eastAsiaTheme="minorEastAsia" w:cstheme="minorEastAsia"/>
                <w:snapToGrid w:val="0"/>
                <w:kern w:val="0"/>
                <w:sz w:val="24"/>
                <w:szCs w:val="28"/>
                <w:highlight w:val="none"/>
              </w:rPr>
            </w:pPr>
          </w:p>
        </w:tc>
      </w:tr>
      <w:tr w14:paraId="0AA2B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1404" w:type="dxa"/>
            <w:tcBorders>
              <w:top w:val="single" w:color="auto" w:sz="4" w:space="0"/>
              <w:left w:val="single" w:color="auto" w:sz="4" w:space="0"/>
              <w:bottom w:val="single" w:color="auto" w:sz="4" w:space="0"/>
              <w:right w:val="single" w:color="auto" w:sz="4" w:space="0"/>
            </w:tcBorders>
            <w:vAlign w:val="center"/>
          </w:tcPr>
          <w:p w14:paraId="3AAB5C79">
            <w:pPr>
              <w:jc w:val="center"/>
              <w:rPr>
                <w:rFonts w:asciiTheme="minorEastAsia" w:hAnsiTheme="minorEastAsia" w:eastAsiaTheme="minorEastAsia" w:cstheme="minorEastAsia"/>
                <w:snapToGrid w:val="0"/>
                <w:kern w:val="0"/>
                <w:sz w:val="24"/>
                <w:szCs w:val="28"/>
                <w:highlight w:val="none"/>
              </w:rPr>
            </w:pPr>
          </w:p>
        </w:tc>
        <w:tc>
          <w:tcPr>
            <w:tcW w:w="1618" w:type="dxa"/>
            <w:tcBorders>
              <w:top w:val="single" w:color="auto" w:sz="4" w:space="0"/>
              <w:left w:val="single" w:color="auto" w:sz="4" w:space="0"/>
              <w:bottom w:val="single" w:color="auto" w:sz="4" w:space="0"/>
              <w:right w:val="single" w:color="auto" w:sz="4" w:space="0"/>
            </w:tcBorders>
            <w:vAlign w:val="center"/>
          </w:tcPr>
          <w:p w14:paraId="1B37C6EE">
            <w:pPr>
              <w:jc w:val="center"/>
              <w:rPr>
                <w:rFonts w:asciiTheme="minorEastAsia" w:hAnsiTheme="minorEastAsia" w:eastAsiaTheme="minorEastAsia" w:cstheme="minorEastAsia"/>
                <w:snapToGrid w:val="0"/>
                <w:kern w:val="0"/>
                <w:sz w:val="24"/>
                <w:szCs w:val="28"/>
                <w:highlight w:val="none"/>
              </w:rPr>
            </w:pPr>
          </w:p>
        </w:tc>
        <w:tc>
          <w:tcPr>
            <w:tcW w:w="1618" w:type="dxa"/>
            <w:gridSpan w:val="2"/>
            <w:tcBorders>
              <w:top w:val="single" w:color="auto" w:sz="4" w:space="0"/>
              <w:left w:val="single" w:color="auto" w:sz="4" w:space="0"/>
              <w:bottom w:val="single" w:color="auto" w:sz="4" w:space="0"/>
              <w:right w:val="single" w:color="auto" w:sz="4" w:space="0"/>
            </w:tcBorders>
            <w:vAlign w:val="center"/>
          </w:tcPr>
          <w:p w14:paraId="1E898741">
            <w:pPr>
              <w:jc w:val="center"/>
              <w:rPr>
                <w:rFonts w:asciiTheme="minorEastAsia" w:hAnsiTheme="minorEastAsia" w:eastAsiaTheme="minorEastAsia" w:cstheme="minorEastAsia"/>
                <w:snapToGrid w:val="0"/>
                <w:kern w:val="0"/>
                <w:sz w:val="24"/>
                <w:szCs w:val="28"/>
                <w:highlight w:val="none"/>
              </w:rPr>
            </w:pPr>
          </w:p>
        </w:tc>
        <w:tc>
          <w:tcPr>
            <w:tcW w:w="1631" w:type="dxa"/>
            <w:tcBorders>
              <w:top w:val="single" w:color="auto" w:sz="4" w:space="0"/>
              <w:left w:val="single" w:color="auto" w:sz="4" w:space="0"/>
              <w:bottom w:val="single" w:color="auto" w:sz="4" w:space="0"/>
              <w:right w:val="single" w:color="auto" w:sz="4" w:space="0"/>
            </w:tcBorders>
            <w:vAlign w:val="center"/>
          </w:tcPr>
          <w:p w14:paraId="060221CD">
            <w:pPr>
              <w:jc w:val="center"/>
              <w:rPr>
                <w:rFonts w:asciiTheme="minorEastAsia" w:hAnsiTheme="minorEastAsia" w:eastAsiaTheme="minorEastAsia" w:cstheme="minorEastAsia"/>
                <w:snapToGrid w:val="0"/>
                <w:kern w:val="0"/>
                <w:sz w:val="24"/>
                <w:szCs w:val="28"/>
                <w:highlight w:val="none"/>
              </w:rPr>
            </w:pPr>
          </w:p>
        </w:tc>
        <w:tc>
          <w:tcPr>
            <w:tcW w:w="1619" w:type="dxa"/>
            <w:tcBorders>
              <w:top w:val="single" w:color="auto" w:sz="4" w:space="0"/>
              <w:left w:val="single" w:color="auto" w:sz="4" w:space="0"/>
              <w:bottom w:val="single" w:color="auto" w:sz="4" w:space="0"/>
              <w:right w:val="single" w:color="auto" w:sz="4" w:space="0"/>
            </w:tcBorders>
            <w:vAlign w:val="center"/>
          </w:tcPr>
          <w:p w14:paraId="21F44580">
            <w:pPr>
              <w:jc w:val="center"/>
              <w:rPr>
                <w:rFonts w:asciiTheme="minorEastAsia" w:hAnsiTheme="minorEastAsia" w:eastAsiaTheme="minorEastAsia" w:cstheme="minorEastAsia"/>
                <w:snapToGrid w:val="0"/>
                <w:kern w:val="0"/>
                <w:sz w:val="24"/>
                <w:szCs w:val="28"/>
                <w:highlight w:val="none"/>
              </w:rPr>
            </w:pPr>
          </w:p>
        </w:tc>
        <w:tc>
          <w:tcPr>
            <w:tcW w:w="1390" w:type="dxa"/>
            <w:tcBorders>
              <w:top w:val="single" w:color="auto" w:sz="4" w:space="0"/>
              <w:left w:val="single" w:color="auto" w:sz="4" w:space="0"/>
              <w:bottom w:val="single" w:color="auto" w:sz="4" w:space="0"/>
              <w:right w:val="single" w:color="auto" w:sz="4" w:space="0"/>
            </w:tcBorders>
            <w:vAlign w:val="center"/>
          </w:tcPr>
          <w:p w14:paraId="6957601F">
            <w:pPr>
              <w:jc w:val="center"/>
              <w:rPr>
                <w:rFonts w:asciiTheme="minorEastAsia" w:hAnsiTheme="minorEastAsia" w:eastAsiaTheme="minorEastAsia" w:cstheme="minorEastAsia"/>
                <w:snapToGrid w:val="0"/>
                <w:kern w:val="0"/>
                <w:sz w:val="24"/>
                <w:szCs w:val="28"/>
                <w:highlight w:val="none"/>
              </w:rPr>
            </w:pPr>
          </w:p>
        </w:tc>
      </w:tr>
      <w:tr w14:paraId="583C2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1404" w:type="dxa"/>
            <w:tcBorders>
              <w:top w:val="single" w:color="auto" w:sz="4" w:space="0"/>
              <w:left w:val="single" w:color="auto" w:sz="4" w:space="0"/>
              <w:bottom w:val="single" w:color="auto" w:sz="4" w:space="0"/>
              <w:right w:val="single" w:color="auto" w:sz="4" w:space="0"/>
            </w:tcBorders>
            <w:vAlign w:val="center"/>
          </w:tcPr>
          <w:p w14:paraId="487C1AFA">
            <w:pPr>
              <w:jc w:val="center"/>
              <w:rPr>
                <w:rFonts w:hint="default" w:asciiTheme="minorEastAsia" w:hAnsiTheme="minorEastAsia" w:eastAsiaTheme="minorEastAsia" w:cstheme="minorEastAsia"/>
                <w:snapToGrid w:val="0"/>
                <w:kern w:val="0"/>
                <w:sz w:val="24"/>
                <w:szCs w:val="28"/>
                <w:highlight w:val="none"/>
                <w:lang w:val="en-US" w:eastAsia="zh-CN"/>
              </w:rPr>
            </w:pPr>
            <w:r>
              <w:rPr>
                <w:rFonts w:hint="eastAsia" w:asciiTheme="minorEastAsia" w:hAnsiTheme="minorEastAsia" w:eastAsiaTheme="minorEastAsia" w:cstheme="minorEastAsia"/>
                <w:snapToGrid w:val="0"/>
                <w:kern w:val="0"/>
                <w:sz w:val="24"/>
                <w:szCs w:val="28"/>
                <w:highlight w:val="none"/>
                <w:lang w:val="en-US" w:eastAsia="zh-CN"/>
              </w:rPr>
              <w:t>......</w:t>
            </w:r>
          </w:p>
        </w:tc>
        <w:tc>
          <w:tcPr>
            <w:tcW w:w="1618" w:type="dxa"/>
            <w:tcBorders>
              <w:top w:val="single" w:color="auto" w:sz="4" w:space="0"/>
              <w:left w:val="single" w:color="auto" w:sz="4" w:space="0"/>
              <w:bottom w:val="single" w:color="auto" w:sz="4" w:space="0"/>
              <w:right w:val="single" w:color="auto" w:sz="4" w:space="0"/>
            </w:tcBorders>
            <w:vAlign w:val="center"/>
          </w:tcPr>
          <w:p w14:paraId="492A450E">
            <w:pPr>
              <w:jc w:val="center"/>
              <w:rPr>
                <w:rFonts w:asciiTheme="minorEastAsia" w:hAnsiTheme="minorEastAsia" w:eastAsiaTheme="minorEastAsia" w:cstheme="minorEastAsia"/>
                <w:snapToGrid w:val="0"/>
                <w:kern w:val="0"/>
                <w:sz w:val="24"/>
                <w:szCs w:val="28"/>
                <w:highlight w:val="none"/>
              </w:rPr>
            </w:pPr>
          </w:p>
        </w:tc>
        <w:tc>
          <w:tcPr>
            <w:tcW w:w="1618" w:type="dxa"/>
            <w:gridSpan w:val="2"/>
            <w:tcBorders>
              <w:top w:val="single" w:color="auto" w:sz="4" w:space="0"/>
              <w:left w:val="single" w:color="auto" w:sz="4" w:space="0"/>
              <w:bottom w:val="single" w:color="auto" w:sz="4" w:space="0"/>
              <w:right w:val="single" w:color="auto" w:sz="4" w:space="0"/>
            </w:tcBorders>
            <w:vAlign w:val="center"/>
          </w:tcPr>
          <w:p w14:paraId="4C2590CB">
            <w:pPr>
              <w:jc w:val="center"/>
              <w:rPr>
                <w:rFonts w:asciiTheme="minorEastAsia" w:hAnsiTheme="minorEastAsia" w:eastAsiaTheme="minorEastAsia" w:cstheme="minorEastAsia"/>
                <w:snapToGrid w:val="0"/>
                <w:kern w:val="0"/>
                <w:sz w:val="24"/>
                <w:szCs w:val="28"/>
                <w:highlight w:val="none"/>
              </w:rPr>
            </w:pPr>
          </w:p>
        </w:tc>
        <w:tc>
          <w:tcPr>
            <w:tcW w:w="1631" w:type="dxa"/>
            <w:tcBorders>
              <w:top w:val="single" w:color="auto" w:sz="4" w:space="0"/>
              <w:left w:val="single" w:color="auto" w:sz="4" w:space="0"/>
              <w:bottom w:val="single" w:color="auto" w:sz="4" w:space="0"/>
              <w:right w:val="single" w:color="auto" w:sz="4" w:space="0"/>
            </w:tcBorders>
            <w:vAlign w:val="center"/>
          </w:tcPr>
          <w:p w14:paraId="15479C3F">
            <w:pPr>
              <w:jc w:val="center"/>
              <w:rPr>
                <w:rFonts w:asciiTheme="minorEastAsia" w:hAnsiTheme="minorEastAsia" w:eastAsiaTheme="minorEastAsia" w:cstheme="minorEastAsia"/>
                <w:snapToGrid w:val="0"/>
                <w:kern w:val="0"/>
                <w:sz w:val="24"/>
                <w:szCs w:val="28"/>
                <w:highlight w:val="none"/>
              </w:rPr>
            </w:pPr>
          </w:p>
        </w:tc>
        <w:tc>
          <w:tcPr>
            <w:tcW w:w="1619" w:type="dxa"/>
            <w:tcBorders>
              <w:top w:val="single" w:color="auto" w:sz="4" w:space="0"/>
              <w:left w:val="single" w:color="auto" w:sz="4" w:space="0"/>
              <w:bottom w:val="single" w:color="auto" w:sz="4" w:space="0"/>
              <w:right w:val="single" w:color="auto" w:sz="4" w:space="0"/>
            </w:tcBorders>
            <w:vAlign w:val="center"/>
          </w:tcPr>
          <w:p w14:paraId="45BB2AF4">
            <w:pPr>
              <w:jc w:val="center"/>
              <w:rPr>
                <w:rFonts w:asciiTheme="minorEastAsia" w:hAnsiTheme="minorEastAsia" w:eastAsiaTheme="minorEastAsia" w:cstheme="minorEastAsia"/>
                <w:snapToGrid w:val="0"/>
                <w:kern w:val="0"/>
                <w:sz w:val="24"/>
                <w:szCs w:val="28"/>
                <w:highlight w:val="none"/>
              </w:rPr>
            </w:pPr>
          </w:p>
        </w:tc>
        <w:tc>
          <w:tcPr>
            <w:tcW w:w="1390" w:type="dxa"/>
            <w:tcBorders>
              <w:top w:val="single" w:color="auto" w:sz="4" w:space="0"/>
              <w:left w:val="single" w:color="auto" w:sz="4" w:space="0"/>
              <w:bottom w:val="single" w:color="auto" w:sz="4" w:space="0"/>
              <w:right w:val="single" w:color="auto" w:sz="4" w:space="0"/>
            </w:tcBorders>
            <w:vAlign w:val="center"/>
          </w:tcPr>
          <w:p w14:paraId="6EBB21E1">
            <w:pPr>
              <w:jc w:val="center"/>
              <w:rPr>
                <w:rFonts w:asciiTheme="minorEastAsia" w:hAnsiTheme="minorEastAsia" w:eastAsiaTheme="minorEastAsia" w:cstheme="minorEastAsia"/>
                <w:snapToGrid w:val="0"/>
                <w:kern w:val="0"/>
                <w:sz w:val="24"/>
                <w:szCs w:val="28"/>
                <w:highlight w:val="none"/>
              </w:rPr>
            </w:pPr>
          </w:p>
        </w:tc>
      </w:tr>
    </w:tbl>
    <w:p w14:paraId="58809050">
      <w:pPr>
        <w:pStyle w:val="10"/>
        <w:spacing w:before="156" w:beforeLines="50" w:line="480" w:lineRule="exact"/>
        <w:ind w:left="0" w:leftChars="0" w:firstLine="0" w:firstLineChars="0"/>
        <w:rPr>
          <w:rFonts w:hint="default" w:asciiTheme="minorEastAsia" w:hAnsiTheme="minorEastAsia" w:eastAsiaTheme="minorEastAsia" w:cstheme="minorEastAsia"/>
          <w:snapToGrid w:val="0"/>
          <w:kern w:val="0"/>
          <w:sz w:val="24"/>
          <w:szCs w:val="24"/>
          <w:highlight w:val="none"/>
          <w:lang w:val="en-US" w:eastAsia="zh-CN"/>
        </w:rPr>
      </w:pPr>
      <w:r>
        <w:rPr>
          <w:rFonts w:hint="eastAsia" w:asciiTheme="minorEastAsia" w:hAnsiTheme="minorEastAsia" w:eastAsiaTheme="minorEastAsia" w:cstheme="minorEastAsia"/>
          <w:snapToGrid w:val="0"/>
          <w:kern w:val="0"/>
          <w:sz w:val="24"/>
          <w:szCs w:val="24"/>
          <w:highlight w:val="none"/>
        </w:rPr>
        <w:t>注：本表后附</w:t>
      </w:r>
      <w:r>
        <w:rPr>
          <w:rFonts w:hint="eastAsia" w:asciiTheme="minorEastAsia" w:hAnsiTheme="minorEastAsia" w:cstheme="minorEastAsia"/>
          <w:snapToGrid w:val="0"/>
          <w:kern w:val="0"/>
          <w:sz w:val="24"/>
          <w:szCs w:val="24"/>
          <w:highlight w:val="none"/>
          <w:lang w:val="en-US" w:eastAsia="zh-CN"/>
        </w:rPr>
        <w:t>本项目相关人员证明材料。</w:t>
      </w:r>
    </w:p>
    <w:p w14:paraId="1707856E">
      <w:pPr>
        <w:pStyle w:val="6"/>
        <w:spacing w:before="0" w:after="0" w:line="480" w:lineRule="exact"/>
        <w:jc w:val="left"/>
        <w:rPr>
          <w:rFonts w:hint="eastAsia" w:asciiTheme="minorEastAsia" w:hAnsiTheme="minorEastAsia" w:eastAsiaTheme="minorEastAsia" w:cstheme="minorEastAsia"/>
          <w:bCs/>
          <w:snapToGrid w:val="0"/>
          <w:kern w:val="0"/>
          <w:highlight w:val="none"/>
        </w:rPr>
      </w:pPr>
      <w:r>
        <w:rPr>
          <w:rFonts w:hint="eastAsia" w:asciiTheme="minorEastAsia" w:hAnsiTheme="minorEastAsia" w:eastAsiaTheme="minorEastAsia" w:cstheme="minorEastAsia"/>
          <w:snapToGrid w:val="0"/>
          <w:kern w:val="0"/>
          <w:sz w:val="24"/>
          <w:szCs w:val="24"/>
          <w:highlight w:val="none"/>
        </w:rPr>
        <w:t xml:space="preserve"> </w:t>
      </w:r>
    </w:p>
    <w:p w14:paraId="7C1CEBA7">
      <w:pPr>
        <w:pStyle w:val="10"/>
        <w:spacing w:before="156" w:beforeLines="50" w:line="480" w:lineRule="exact"/>
        <w:ind w:left="0" w:leftChars="0" w:firstLine="0" w:firstLineChars="0"/>
        <w:rPr>
          <w:rFonts w:hint="eastAsia" w:asciiTheme="minorEastAsia" w:hAnsiTheme="minorEastAsia" w:eastAsiaTheme="minorEastAsia" w:cstheme="minorEastAsia"/>
          <w:snapToGrid w:val="0"/>
          <w:kern w:val="0"/>
          <w:sz w:val="24"/>
          <w:szCs w:val="24"/>
          <w:highlight w:val="none"/>
        </w:rPr>
      </w:pPr>
    </w:p>
    <w:p w14:paraId="244F7AAF">
      <w:pPr>
        <w:pStyle w:val="10"/>
        <w:spacing w:before="156" w:beforeLines="50" w:line="480" w:lineRule="exact"/>
        <w:ind w:left="0" w:leftChars="0" w:firstLine="0" w:firstLineChars="0"/>
        <w:rPr>
          <w:rFonts w:asciiTheme="minorEastAsia" w:hAnsiTheme="minorEastAsia" w:eastAsiaTheme="minorEastAsia" w:cstheme="minorEastAsia"/>
          <w:bCs/>
          <w:snapToGrid w:val="0"/>
          <w:kern w:val="0"/>
          <w:highlight w:val="none"/>
        </w:rPr>
      </w:pPr>
      <w:r>
        <w:rPr>
          <w:rFonts w:hint="eastAsia" w:asciiTheme="minorEastAsia" w:hAnsiTheme="minorEastAsia" w:eastAsiaTheme="minorEastAsia" w:cstheme="minorEastAsia"/>
          <w:bCs/>
          <w:snapToGrid w:val="0"/>
          <w:kern w:val="0"/>
          <w:highlight w:val="none"/>
        </w:rPr>
        <w:t xml:space="preserve">供应商名称：（公章）       </w:t>
      </w:r>
    </w:p>
    <w:p w14:paraId="2876AA82">
      <w:pPr>
        <w:pStyle w:val="9"/>
        <w:spacing w:after="0" w:line="480" w:lineRule="exact"/>
        <w:ind w:right="283" w:rightChars="135"/>
        <w:rPr>
          <w:rFonts w:hint="eastAsia" w:asciiTheme="minorEastAsia" w:hAnsiTheme="minorEastAsia" w:eastAsiaTheme="minorEastAsia" w:cstheme="minorEastAsia"/>
          <w:bCs/>
          <w:snapToGrid w:val="0"/>
          <w:kern w:val="0"/>
          <w:sz w:val="24"/>
          <w:highlight w:val="none"/>
        </w:rPr>
      </w:pPr>
      <w:r>
        <w:rPr>
          <w:rFonts w:hint="eastAsia" w:asciiTheme="minorEastAsia" w:hAnsiTheme="minorEastAsia" w:eastAsiaTheme="minorEastAsia" w:cstheme="minorEastAsia"/>
          <w:bCs/>
          <w:snapToGrid w:val="0"/>
          <w:kern w:val="0"/>
          <w:sz w:val="24"/>
          <w:highlight w:val="none"/>
        </w:rPr>
        <w:t>法定代表人或授权代理人签字</w:t>
      </w:r>
      <w:r>
        <w:rPr>
          <w:rFonts w:hint="eastAsia" w:asciiTheme="minorEastAsia" w:hAnsiTheme="minorEastAsia" w:eastAsiaTheme="minorEastAsia" w:cstheme="minorEastAsia"/>
          <w:sz w:val="24"/>
          <w:szCs w:val="32"/>
          <w:highlight w:val="none"/>
          <w:lang w:val="en-US" w:eastAsia="zh-CN"/>
        </w:rPr>
        <w:t>或盖法人章</w:t>
      </w:r>
      <w:r>
        <w:rPr>
          <w:rFonts w:hint="eastAsia" w:asciiTheme="minorEastAsia" w:hAnsiTheme="minorEastAsia" w:eastAsiaTheme="minorEastAsia" w:cstheme="minorEastAsia"/>
          <w:bCs/>
          <w:snapToGrid w:val="0"/>
          <w:kern w:val="0"/>
          <w:sz w:val="24"/>
          <w:highlight w:val="none"/>
        </w:rPr>
        <w:t>：</w:t>
      </w:r>
    </w:p>
    <w:p w14:paraId="2D8DDA75">
      <w:pPr>
        <w:rPr>
          <w:rFonts w:hint="eastAsia" w:asciiTheme="minorEastAsia" w:hAnsiTheme="minorEastAsia" w:eastAsiaTheme="minorEastAsia" w:cstheme="minorEastAsia"/>
          <w:sz w:val="24"/>
          <w:szCs w:val="32"/>
          <w:highlight w:val="none"/>
        </w:rPr>
      </w:pPr>
      <w:r>
        <w:rPr>
          <w:rFonts w:hint="eastAsia" w:asciiTheme="minorEastAsia" w:hAnsiTheme="minorEastAsia" w:eastAsiaTheme="minorEastAsia" w:cstheme="minorEastAsia"/>
          <w:bCs/>
          <w:snapToGrid w:val="0"/>
          <w:kern w:val="0"/>
          <w:sz w:val="24"/>
          <w:highlight w:val="none"/>
        </w:rPr>
        <w:t>日期：  年 月  日</w:t>
      </w:r>
    </w:p>
    <w:p w14:paraId="518D8D48">
      <w:pPr>
        <w:rPr>
          <w:rFonts w:hint="eastAsia" w:asciiTheme="minorEastAsia" w:hAnsiTheme="minorEastAsia" w:eastAsiaTheme="minorEastAsia" w:cstheme="minorEastAsia"/>
          <w:sz w:val="24"/>
          <w:szCs w:val="32"/>
          <w:highlight w:val="none"/>
        </w:rPr>
      </w:pPr>
    </w:p>
    <w:p w14:paraId="7257F30E">
      <w:pPr>
        <w:rPr>
          <w:rFonts w:hint="eastAsia" w:asciiTheme="minorEastAsia" w:hAnsiTheme="minorEastAsia" w:eastAsiaTheme="minorEastAsia" w:cstheme="minorEastAsia"/>
          <w:sz w:val="24"/>
          <w:szCs w:val="32"/>
          <w:highlight w:val="none"/>
        </w:rPr>
      </w:pPr>
    </w:p>
    <w:p w14:paraId="3417F945">
      <w:pPr>
        <w:pStyle w:val="4"/>
        <w:rPr>
          <w:rFonts w:asciiTheme="minorEastAsia" w:hAnsiTheme="minorEastAsia" w:eastAsiaTheme="minorEastAsia" w:cstheme="minorEastAsia"/>
          <w:b/>
          <w:snapToGrid w:val="0"/>
          <w:kern w:val="0"/>
          <w:sz w:val="28"/>
          <w:szCs w:val="28"/>
          <w:highlight w:val="none"/>
        </w:rPr>
      </w:pPr>
      <w:r>
        <w:rPr>
          <w:rFonts w:hint="eastAsia" w:asciiTheme="minorEastAsia" w:hAnsiTheme="minorEastAsia" w:eastAsiaTheme="minorEastAsia" w:cstheme="minorEastAsia"/>
          <w:highlight w:val="none"/>
        </w:rPr>
        <w:t>附件十</w:t>
      </w:r>
      <w:r>
        <w:rPr>
          <w:rFonts w:hint="eastAsia" w:asciiTheme="minorEastAsia" w:hAnsiTheme="minorEastAsia" w:eastAsiaTheme="minorEastAsia" w:cstheme="minorEastAsia"/>
          <w:highlight w:val="none"/>
          <w:lang w:val="en-US" w:eastAsia="zh-CN"/>
        </w:rPr>
        <w:t>五</w:t>
      </w:r>
      <w:r>
        <w:rPr>
          <w:rFonts w:hint="eastAsia" w:asciiTheme="minorEastAsia" w:hAnsiTheme="minorEastAsia" w:eastAsiaTheme="minorEastAsia" w:cstheme="minorEastAsia"/>
          <w:highlight w:val="none"/>
        </w:rPr>
        <w:t>：近三年完成类似业绩一览表</w:t>
      </w:r>
    </w:p>
    <w:p w14:paraId="183223B3">
      <w:pPr>
        <w:pStyle w:val="9"/>
        <w:spacing w:after="0" w:line="480" w:lineRule="exact"/>
        <w:jc w:val="center"/>
        <w:rPr>
          <w:rFonts w:asciiTheme="minorEastAsia" w:hAnsiTheme="minorEastAsia" w:eastAsiaTheme="minorEastAsia" w:cstheme="minorEastAsia"/>
          <w:b/>
          <w:snapToGrid w:val="0"/>
          <w:kern w:val="0"/>
          <w:sz w:val="28"/>
          <w:szCs w:val="28"/>
          <w:highlight w:val="none"/>
        </w:rPr>
      </w:pPr>
      <w:r>
        <w:rPr>
          <w:rFonts w:hint="eastAsia" w:asciiTheme="minorEastAsia" w:hAnsiTheme="minorEastAsia" w:eastAsiaTheme="minorEastAsia" w:cstheme="minorEastAsia"/>
          <w:b/>
          <w:snapToGrid w:val="0"/>
          <w:kern w:val="0"/>
          <w:sz w:val="28"/>
          <w:szCs w:val="28"/>
          <w:highlight w:val="none"/>
        </w:rPr>
        <w:t>近三年完成类似业绩一览表</w:t>
      </w:r>
    </w:p>
    <w:tbl>
      <w:tblPr>
        <w:tblStyle w:val="19"/>
        <w:tblW w:w="4988" w:type="pct"/>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677"/>
        <w:gridCol w:w="1530"/>
        <w:gridCol w:w="1776"/>
        <w:gridCol w:w="1780"/>
        <w:gridCol w:w="1610"/>
        <w:gridCol w:w="1666"/>
      </w:tblGrid>
      <w:tr w14:paraId="1303C7A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285" w:hRule="atLeast"/>
        </w:trPr>
        <w:tc>
          <w:tcPr>
            <w:tcW w:w="375" w:type="pct"/>
            <w:tcBorders>
              <w:tl2br w:val="nil"/>
              <w:tr2bl w:val="nil"/>
            </w:tcBorders>
            <w:vAlign w:val="center"/>
          </w:tcPr>
          <w:p w14:paraId="5D6C99F2">
            <w:pPr>
              <w:spacing w:line="360" w:lineRule="exact"/>
              <w:jc w:val="center"/>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序号</w:t>
            </w:r>
          </w:p>
        </w:tc>
        <w:tc>
          <w:tcPr>
            <w:tcW w:w="846" w:type="pct"/>
            <w:tcBorders>
              <w:tl2br w:val="nil"/>
              <w:tr2bl w:val="nil"/>
            </w:tcBorders>
            <w:vAlign w:val="center"/>
          </w:tcPr>
          <w:p w14:paraId="7219F793">
            <w:pPr>
              <w:spacing w:line="360" w:lineRule="exact"/>
              <w:jc w:val="center"/>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采购单位</w:t>
            </w:r>
          </w:p>
          <w:p w14:paraId="7BA2D396">
            <w:pPr>
              <w:spacing w:line="360" w:lineRule="exact"/>
              <w:jc w:val="center"/>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名称</w:t>
            </w:r>
          </w:p>
        </w:tc>
        <w:tc>
          <w:tcPr>
            <w:tcW w:w="982" w:type="pct"/>
            <w:tcBorders>
              <w:tl2br w:val="nil"/>
              <w:tr2bl w:val="nil"/>
            </w:tcBorders>
            <w:vAlign w:val="center"/>
          </w:tcPr>
          <w:p w14:paraId="5A693858">
            <w:pPr>
              <w:spacing w:line="360" w:lineRule="exact"/>
              <w:jc w:val="center"/>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项目名称</w:t>
            </w:r>
          </w:p>
        </w:tc>
        <w:tc>
          <w:tcPr>
            <w:tcW w:w="984" w:type="pct"/>
            <w:tcBorders>
              <w:tl2br w:val="nil"/>
              <w:tr2bl w:val="nil"/>
            </w:tcBorders>
            <w:vAlign w:val="center"/>
          </w:tcPr>
          <w:p w14:paraId="3444A141">
            <w:pPr>
              <w:spacing w:line="360" w:lineRule="exact"/>
              <w:jc w:val="center"/>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合同金额</w:t>
            </w:r>
          </w:p>
          <w:p w14:paraId="580799F3">
            <w:pPr>
              <w:spacing w:line="360" w:lineRule="exact"/>
              <w:jc w:val="center"/>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（万元）</w:t>
            </w:r>
          </w:p>
        </w:tc>
        <w:tc>
          <w:tcPr>
            <w:tcW w:w="890" w:type="pct"/>
            <w:tcBorders>
              <w:tl2br w:val="nil"/>
              <w:tr2bl w:val="nil"/>
            </w:tcBorders>
            <w:vAlign w:val="center"/>
          </w:tcPr>
          <w:p w14:paraId="4AECD008">
            <w:pPr>
              <w:spacing w:line="360" w:lineRule="exact"/>
              <w:jc w:val="center"/>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合同签订</w:t>
            </w:r>
          </w:p>
          <w:p w14:paraId="3903ED00">
            <w:pPr>
              <w:spacing w:line="360" w:lineRule="exact"/>
              <w:jc w:val="center"/>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日期</w:t>
            </w:r>
          </w:p>
        </w:tc>
        <w:tc>
          <w:tcPr>
            <w:tcW w:w="921" w:type="pct"/>
            <w:tcBorders>
              <w:tl2br w:val="nil"/>
              <w:tr2bl w:val="nil"/>
            </w:tcBorders>
            <w:vAlign w:val="center"/>
          </w:tcPr>
          <w:p w14:paraId="581BFA1C">
            <w:pPr>
              <w:spacing w:line="360" w:lineRule="exact"/>
              <w:jc w:val="center"/>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采购单位的有效联系方式</w:t>
            </w:r>
          </w:p>
        </w:tc>
      </w:tr>
      <w:tr w14:paraId="0237DC6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867" w:hRule="atLeast"/>
        </w:trPr>
        <w:tc>
          <w:tcPr>
            <w:tcW w:w="375" w:type="pct"/>
            <w:tcBorders>
              <w:tl2br w:val="nil"/>
              <w:tr2bl w:val="nil"/>
            </w:tcBorders>
            <w:vAlign w:val="center"/>
          </w:tcPr>
          <w:p w14:paraId="04119CFB">
            <w:pPr>
              <w:spacing w:line="360" w:lineRule="exact"/>
              <w:jc w:val="center"/>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1</w:t>
            </w:r>
          </w:p>
        </w:tc>
        <w:tc>
          <w:tcPr>
            <w:tcW w:w="846" w:type="pct"/>
            <w:tcBorders>
              <w:tl2br w:val="nil"/>
              <w:tr2bl w:val="nil"/>
            </w:tcBorders>
            <w:vAlign w:val="center"/>
          </w:tcPr>
          <w:p w14:paraId="0E3CB6F1">
            <w:pPr>
              <w:spacing w:line="360" w:lineRule="exact"/>
              <w:jc w:val="center"/>
              <w:rPr>
                <w:rFonts w:asciiTheme="minorEastAsia" w:hAnsiTheme="minorEastAsia" w:eastAsiaTheme="minorEastAsia" w:cstheme="minorEastAsia"/>
                <w:b/>
                <w:kern w:val="0"/>
                <w:szCs w:val="21"/>
                <w:highlight w:val="none"/>
              </w:rPr>
            </w:pPr>
          </w:p>
        </w:tc>
        <w:tc>
          <w:tcPr>
            <w:tcW w:w="982" w:type="pct"/>
            <w:tcBorders>
              <w:tl2br w:val="nil"/>
              <w:tr2bl w:val="nil"/>
            </w:tcBorders>
            <w:vAlign w:val="center"/>
          </w:tcPr>
          <w:p w14:paraId="48C40514">
            <w:pPr>
              <w:spacing w:line="360" w:lineRule="exact"/>
              <w:jc w:val="center"/>
              <w:rPr>
                <w:rFonts w:asciiTheme="minorEastAsia" w:hAnsiTheme="minorEastAsia" w:eastAsiaTheme="minorEastAsia" w:cstheme="minorEastAsia"/>
                <w:b/>
                <w:kern w:val="0"/>
                <w:szCs w:val="21"/>
                <w:highlight w:val="none"/>
              </w:rPr>
            </w:pPr>
          </w:p>
        </w:tc>
        <w:tc>
          <w:tcPr>
            <w:tcW w:w="984" w:type="pct"/>
            <w:tcBorders>
              <w:tl2br w:val="nil"/>
              <w:tr2bl w:val="nil"/>
            </w:tcBorders>
            <w:vAlign w:val="center"/>
          </w:tcPr>
          <w:p w14:paraId="332FF5B3">
            <w:pPr>
              <w:spacing w:line="360" w:lineRule="exact"/>
              <w:jc w:val="center"/>
              <w:rPr>
                <w:rFonts w:asciiTheme="minorEastAsia" w:hAnsiTheme="minorEastAsia" w:eastAsiaTheme="minorEastAsia" w:cstheme="minorEastAsia"/>
                <w:b/>
                <w:kern w:val="0"/>
                <w:szCs w:val="21"/>
                <w:highlight w:val="none"/>
              </w:rPr>
            </w:pPr>
          </w:p>
        </w:tc>
        <w:tc>
          <w:tcPr>
            <w:tcW w:w="890" w:type="pct"/>
            <w:tcBorders>
              <w:tl2br w:val="nil"/>
              <w:tr2bl w:val="nil"/>
            </w:tcBorders>
          </w:tcPr>
          <w:p w14:paraId="797B8C5B">
            <w:pPr>
              <w:spacing w:line="360" w:lineRule="exact"/>
              <w:jc w:val="center"/>
              <w:rPr>
                <w:rFonts w:asciiTheme="minorEastAsia" w:hAnsiTheme="minorEastAsia" w:eastAsiaTheme="minorEastAsia" w:cstheme="minorEastAsia"/>
                <w:b/>
                <w:kern w:val="0"/>
                <w:szCs w:val="21"/>
                <w:highlight w:val="none"/>
              </w:rPr>
            </w:pPr>
          </w:p>
        </w:tc>
        <w:tc>
          <w:tcPr>
            <w:tcW w:w="921" w:type="pct"/>
            <w:tcBorders>
              <w:tl2br w:val="nil"/>
              <w:tr2bl w:val="nil"/>
            </w:tcBorders>
            <w:vAlign w:val="center"/>
          </w:tcPr>
          <w:p w14:paraId="6F6E80A5">
            <w:pPr>
              <w:spacing w:line="360" w:lineRule="exact"/>
              <w:jc w:val="center"/>
              <w:rPr>
                <w:rFonts w:asciiTheme="minorEastAsia" w:hAnsiTheme="minorEastAsia" w:eastAsiaTheme="minorEastAsia" w:cstheme="minorEastAsia"/>
                <w:b/>
                <w:kern w:val="0"/>
                <w:szCs w:val="21"/>
                <w:highlight w:val="none"/>
              </w:rPr>
            </w:pPr>
          </w:p>
        </w:tc>
      </w:tr>
      <w:tr w14:paraId="607988A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867" w:hRule="atLeast"/>
        </w:trPr>
        <w:tc>
          <w:tcPr>
            <w:tcW w:w="375" w:type="pct"/>
            <w:tcBorders>
              <w:tl2br w:val="nil"/>
              <w:tr2bl w:val="nil"/>
            </w:tcBorders>
            <w:vAlign w:val="center"/>
          </w:tcPr>
          <w:p w14:paraId="39430849">
            <w:pPr>
              <w:spacing w:line="360" w:lineRule="exact"/>
              <w:jc w:val="center"/>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2</w:t>
            </w:r>
          </w:p>
        </w:tc>
        <w:tc>
          <w:tcPr>
            <w:tcW w:w="846" w:type="pct"/>
            <w:tcBorders>
              <w:tl2br w:val="nil"/>
              <w:tr2bl w:val="nil"/>
            </w:tcBorders>
            <w:vAlign w:val="center"/>
          </w:tcPr>
          <w:p w14:paraId="0BDBCFFA">
            <w:pPr>
              <w:spacing w:line="360" w:lineRule="exact"/>
              <w:jc w:val="center"/>
              <w:rPr>
                <w:rFonts w:asciiTheme="minorEastAsia" w:hAnsiTheme="minorEastAsia" w:eastAsiaTheme="minorEastAsia" w:cstheme="minorEastAsia"/>
                <w:b/>
                <w:kern w:val="0"/>
                <w:szCs w:val="21"/>
                <w:highlight w:val="none"/>
              </w:rPr>
            </w:pPr>
          </w:p>
        </w:tc>
        <w:tc>
          <w:tcPr>
            <w:tcW w:w="982" w:type="pct"/>
            <w:tcBorders>
              <w:tl2br w:val="nil"/>
              <w:tr2bl w:val="nil"/>
            </w:tcBorders>
            <w:vAlign w:val="center"/>
          </w:tcPr>
          <w:p w14:paraId="1047D0D2">
            <w:pPr>
              <w:spacing w:line="360" w:lineRule="exact"/>
              <w:jc w:val="center"/>
              <w:rPr>
                <w:rFonts w:asciiTheme="minorEastAsia" w:hAnsiTheme="minorEastAsia" w:eastAsiaTheme="minorEastAsia" w:cstheme="minorEastAsia"/>
                <w:b/>
                <w:kern w:val="0"/>
                <w:szCs w:val="21"/>
                <w:highlight w:val="none"/>
              </w:rPr>
            </w:pPr>
          </w:p>
        </w:tc>
        <w:tc>
          <w:tcPr>
            <w:tcW w:w="984" w:type="pct"/>
            <w:tcBorders>
              <w:tl2br w:val="nil"/>
              <w:tr2bl w:val="nil"/>
            </w:tcBorders>
            <w:vAlign w:val="center"/>
          </w:tcPr>
          <w:p w14:paraId="1CE94C5D">
            <w:pPr>
              <w:spacing w:line="360" w:lineRule="exact"/>
              <w:jc w:val="center"/>
              <w:rPr>
                <w:rFonts w:asciiTheme="minorEastAsia" w:hAnsiTheme="minorEastAsia" w:eastAsiaTheme="minorEastAsia" w:cstheme="minorEastAsia"/>
                <w:b/>
                <w:kern w:val="0"/>
                <w:szCs w:val="21"/>
                <w:highlight w:val="none"/>
              </w:rPr>
            </w:pPr>
          </w:p>
        </w:tc>
        <w:tc>
          <w:tcPr>
            <w:tcW w:w="890" w:type="pct"/>
            <w:tcBorders>
              <w:tl2br w:val="nil"/>
              <w:tr2bl w:val="nil"/>
            </w:tcBorders>
          </w:tcPr>
          <w:p w14:paraId="4ABBA714">
            <w:pPr>
              <w:spacing w:line="360" w:lineRule="exact"/>
              <w:jc w:val="center"/>
              <w:rPr>
                <w:rFonts w:asciiTheme="minorEastAsia" w:hAnsiTheme="minorEastAsia" w:eastAsiaTheme="minorEastAsia" w:cstheme="minorEastAsia"/>
                <w:b/>
                <w:kern w:val="0"/>
                <w:szCs w:val="21"/>
                <w:highlight w:val="none"/>
              </w:rPr>
            </w:pPr>
          </w:p>
        </w:tc>
        <w:tc>
          <w:tcPr>
            <w:tcW w:w="921" w:type="pct"/>
            <w:tcBorders>
              <w:tl2br w:val="nil"/>
              <w:tr2bl w:val="nil"/>
            </w:tcBorders>
            <w:vAlign w:val="center"/>
          </w:tcPr>
          <w:p w14:paraId="487DDB6D">
            <w:pPr>
              <w:spacing w:line="360" w:lineRule="exact"/>
              <w:jc w:val="center"/>
              <w:rPr>
                <w:rFonts w:asciiTheme="minorEastAsia" w:hAnsiTheme="minorEastAsia" w:eastAsiaTheme="minorEastAsia" w:cstheme="minorEastAsia"/>
                <w:b/>
                <w:kern w:val="0"/>
                <w:szCs w:val="21"/>
                <w:highlight w:val="none"/>
              </w:rPr>
            </w:pPr>
          </w:p>
        </w:tc>
      </w:tr>
      <w:tr w14:paraId="5E3747E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867" w:hRule="atLeast"/>
        </w:trPr>
        <w:tc>
          <w:tcPr>
            <w:tcW w:w="375" w:type="pct"/>
            <w:tcBorders>
              <w:tl2br w:val="nil"/>
              <w:tr2bl w:val="nil"/>
            </w:tcBorders>
            <w:vAlign w:val="center"/>
          </w:tcPr>
          <w:p w14:paraId="42C801C1">
            <w:pPr>
              <w:spacing w:line="360" w:lineRule="exact"/>
              <w:jc w:val="center"/>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3</w:t>
            </w:r>
          </w:p>
        </w:tc>
        <w:tc>
          <w:tcPr>
            <w:tcW w:w="846" w:type="pct"/>
            <w:tcBorders>
              <w:tl2br w:val="nil"/>
              <w:tr2bl w:val="nil"/>
            </w:tcBorders>
            <w:vAlign w:val="center"/>
          </w:tcPr>
          <w:p w14:paraId="0D7CB854">
            <w:pPr>
              <w:spacing w:line="360" w:lineRule="exact"/>
              <w:jc w:val="center"/>
              <w:rPr>
                <w:rFonts w:asciiTheme="minorEastAsia" w:hAnsiTheme="minorEastAsia" w:eastAsiaTheme="minorEastAsia" w:cstheme="minorEastAsia"/>
                <w:b/>
                <w:kern w:val="0"/>
                <w:szCs w:val="21"/>
                <w:highlight w:val="none"/>
              </w:rPr>
            </w:pPr>
          </w:p>
        </w:tc>
        <w:tc>
          <w:tcPr>
            <w:tcW w:w="982" w:type="pct"/>
            <w:tcBorders>
              <w:tl2br w:val="nil"/>
              <w:tr2bl w:val="nil"/>
            </w:tcBorders>
            <w:vAlign w:val="center"/>
          </w:tcPr>
          <w:p w14:paraId="09695D04">
            <w:pPr>
              <w:spacing w:line="360" w:lineRule="exact"/>
              <w:jc w:val="center"/>
              <w:rPr>
                <w:rFonts w:asciiTheme="minorEastAsia" w:hAnsiTheme="minorEastAsia" w:eastAsiaTheme="minorEastAsia" w:cstheme="minorEastAsia"/>
                <w:b/>
                <w:kern w:val="0"/>
                <w:szCs w:val="21"/>
                <w:highlight w:val="none"/>
              </w:rPr>
            </w:pPr>
          </w:p>
        </w:tc>
        <w:tc>
          <w:tcPr>
            <w:tcW w:w="984" w:type="pct"/>
            <w:tcBorders>
              <w:tl2br w:val="nil"/>
              <w:tr2bl w:val="nil"/>
            </w:tcBorders>
            <w:vAlign w:val="center"/>
          </w:tcPr>
          <w:p w14:paraId="566C19D2">
            <w:pPr>
              <w:spacing w:line="360" w:lineRule="exact"/>
              <w:jc w:val="center"/>
              <w:rPr>
                <w:rFonts w:asciiTheme="minorEastAsia" w:hAnsiTheme="minorEastAsia" w:eastAsiaTheme="minorEastAsia" w:cstheme="minorEastAsia"/>
                <w:b/>
                <w:kern w:val="0"/>
                <w:szCs w:val="21"/>
                <w:highlight w:val="none"/>
              </w:rPr>
            </w:pPr>
          </w:p>
        </w:tc>
        <w:tc>
          <w:tcPr>
            <w:tcW w:w="890" w:type="pct"/>
            <w:tcBorders>
              <w:tl2br w:val="nil"/>
              <w:tr2bl w:val="nil"/>
            </w:tcBorders>
          </w:tcPr>
          <w:p w14:paraId="3927C406">
            <w:pPr>
              <w:spacing w:line="360" w:lineRule="exact"/>
              <w:jc w:val="center"/>
              <w:rPr>
                <w:rFonts w:asciiTheme="minorEastAsia" w:hAnsiTheme="minorEastAsia" w:eastAsiaTheme="minorEastAsia" w:cstheme="minorEastAsia"/>
                <w:b/>
                <w:kern w:val="0"/>
                <w:szCs w:val="21"/>
                <w:highlight w:val="none"/>
              </w:rPr>
            </w:pPr>
          </w:p>
        </w:tc>
        <w:tc>
          <w:tcPr>
            <w:tcW w:w="921" w:type="pct"/>
            <w:tcBorders>
              <w:tl2br w:val="nil"/>
              <w:tr2bl w:val="nil"/>
            </w:tcBorders>
            <w:vAlign w:val="center"/>
          </w:tcPr>
          <w:p w14:paraId="2365A160">
            <w:pPr>
              <w:spacing w:line="360" w:lineRule="exact"/>
              <w:jc w:val="center"/>
              <w:rPr>
                <w:rFonts w:asciiTheme="minorEastAsia" w:hAnsiTheme="minorEastAsia" w:eastAsiaTheme="minorEastAsia" w:cstheme="minorEastAsia"/>
                <w:b/>
                <w:kern w:val="0"/>
                <w:szCs w:val="21"/>
                <w:highlight w:val="none"/>
              </w:rPr>
            </w:pPr>
          </w:p>
        </w:tc>
      </w:tr>
      <w:tr w14:paraId="4AE14FD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867" w:hRule="atLeast"/>
        </w:trPr>
        <w:tc>
          <w:tcPr>
            <w:tcW w:w="375" w:type="pct"/>
            <w:tcBorders>
              <w:tl2br w:val="nil"/>
              <w:tr2bl w:val="nil"/>
            </w:tcBorders>
            <w:vAlign w:val="center"/>
          </w:tcPr>
          <w:p w14:paraId="48815D38">
            <w:pPr>
              <w:spacing w:line="360" w:lineRule="exact"/>
              <w:jc w:val="center"/>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4</w:t>
            </w:r>
          </w:p>
        </w:tc>
        <w:tc>
          <w:tcPr>
            <w:tcW w:w="846" w:type="pct"/>
            <w:tcBorders>
              <w:tl2br w:val="nil"/>
              <w:tr2bl w:val="nil"/>
            </w:tcBorders>
            <w:vAlign w:val="center"/>
          </w:tcPr>
          <w:p w14:paraId="7E869412">
            <w:pPr>
              <w:spacing w:line="360" w:lineRule="exact"/>
              <w:jc w:val="center"/>
              <w:rPr>
                <w:rFonts w:asciiTheme="minorEastAsia" w:hAnsiTheme="minorEastAsia" w:eastAsiaTheme="minorEastAsia" w:cstheme="minorEastAsia"/>
                <w:b/>
                <w:kern w:val="0"/>
                <w:szCs w:val="21"/>
                <w:highlight w:val="none"/>
              </w:rPr>
            </w:pPr>
          </w:p>
        </w:tc>
        <w:tc>
          <w:tcPr>
            <w:tcW w:w="982" w:type="pct"/>
            <w:tcBorders>
              <w:tl2br w:val="nil"/>
              <w:tr2bl w:val="nil"/>
            </w:tcBorders>
            <w:vAlign w:val="center"/>
          </w:tcPr>
          <w:p w14:paraId="427A3410">
            <w:pPr>
              <w:spacing w:line="360" w:lineRule="exact"/>
              <w:jc w:val="center"/>
              <w:rPr>
                <w:rFonts w:asciiTheme="minorEastAsia" w:hAnsiTheme="minorEastAsia" w:eastAsiaTheme="minorEastAsia" w:cstheme="minorEastAsia"/>
                <w:b/>
                <w:kern w:val="0"/>
                <w:szCs w:val="21"/>
                <w:highlight w:val="none"/>
              </w:rPr>
            </w:pPr>
          </w:p>
        </w:tc>
        <w:tc>
          <w:tcPr>
            <w:tcW w:w="984" w:type="pct"/>
            <w:tcBorders>
              <w:tl2br w:val="nil"/>
              <w:tr2bl w:val="nil"/>
            </w:tcBorders>
            <w:vAlign w:val="center"/>
          </w:tcPr>
          <w:p w14:paraId="515784A3">
            <w:pPr>
              <w:spacing w:line="360" w:lineRule="exact"/>
              <w:jc w:val="center"/>
              <w:rPr>
                <w:rFonts w:asciiTheme="minorEastAsia" w:hAnsiTheme="minorEastAsia" w:eastAsiaTheme="minorEastAsia" w:cstheme="minorEastAsia"/>
                <w:b/>
                <w:kern w:val="0"/>
                <w:szCs w:val="21"/>
                <w:highlight w:val="none"/>
              </w:rPr>
            </w:pPr>
          </w:p>
        </w:tc>
        <w:tc>
          <w:tcPr>
            <w:tcW w:w="890" w:type="pct"/>
            <w:tcBorders>
              <w:tl2br w:val="nil"/>
              <w:tr2bl w:val="nil"/>
            </w:tcBorders>
          </w:tcPr>
          <w:p w14:paraId="4F1EED64">
            <w:pPr>
              <w:spacing w:line="360" w:lineRule="exact"/>
              <w:jc w:val="center"/>
              <w:rPr>
                <w:rFonts w:asciiTheme="minorEastAsia" w:hAnsiTheme="minorEastAsia" w:eastAsiaTheme="minorEastAsia" w:cstheme="minorEastAsia"/>
                <w:b/>
                <w:kern w:val="0"/>
                <w:szCs w:val="21"/>
                <w:highlight w:val="none"/>
              </w:rPr>
            </w:pPr>
          </w:p>
        </w:tc>
        <w:tc>
          <w:tcPr>
            <w:tcW w:w="921" w:type="pct"/>
            <w:tcBorders>
              <w:tl2br w:val="nil"/>
              <w:tr2bl w:val="nil"/>
            </w:tcBorders>
            <w:vAlign w:val="center"/>
          </w:tcPr>
          <w:p w14:paraId="1BCD1F28">
            <w:pPr>
              <w:spacing w:line="360" w:lineRule="exact"/>
              <w:jc w:val="center"/>
              <w:rPr>
                <w:rFonts w:asciiTheme="minorEastAsia" w:hAnsiTheme="minorEastAsia" w:eastAsiaTheme="minorEastAsia" w:cstheme="minorEastAsia"/>
                <w:b/>
                <w:kern w:val="0"/>
                <w:szCs w:val="21"/>
                <w:highlight w:val="none"/>
              </w:rPr>
            </w:pPr>
          </w:p>
        </w:tc>
      </w:tr>
      <w:tr w14:paraId="51F1EA8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867" w:hRule="atLeast"/>
        </w:trPr>
        <w:tc>
          <w:tcPr>
            <w:tcW w:w="375" w:type="pct"/>
            <w:tcBorders>
              <w:tl2br w:val="nil"/>
              <w:tr2bl w:val="nil"/>
            </w:tcBorders>
            <w:vAlign w:val="center"/>
          </w:tcPr>
          <w:p w14:paraId="22171F73">
            <w:pPr>
              <w:spacing w:line="360" w:lineRule="exact"/>
              <w:jc w:val="center"/>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5</w:t>
            </w:r>
          </w:p>
        </w:tc>
        <w:tc>
          <w:tcPr>
            <w:tcW w:w="846" w:type="pct"/>
            <w:tcBorders>
              <w:tl2br w:val="nil"/>
              <w:tr2bl w:val="nil"/>
            </w:tcBorders>
            <w:vAlign w:val="center"/>
          </w:tcPr>
          <w:p w14:paraId="06348236">
            <w:pPr>
              <w:spacing w:line="360" w:lineRule="exact"/>
              <w:jc w:val="center"/>
              <w:rPr>
                <w:rFonts w:asciiTheme="minorEastAsia" w:hAnsiTheme="minorEastAsia" w:eastAsiaTheme="minorEastAsia" w:cstheme="minorEastAsia"/>
                <w:b/>
                <w:kern w:val="0"/>
                <w:szCs w:val="21"/>
                <w:highlight w:val="none"/>
              </w:rPr>
            </w:pPr>
            <w:r>
              <w:rPr>
                <w:rFonts w:hint="eastAsia" w:asciiTheme="minorEastAsia" w:hAnsiTheme="minorEastAsia" w:eastAsiaTheme="minorEastAsia" w:cstheme="minorEastAsia"/>
                <w:b/>
                <w:kern w:val="0"/>
                <w:szCs w:val="21"/>
                <w:highlight w:val="none"/>
              </w:rPr>
              <w:t>…</w:t>
            </w:r>
          </w:p>
        </w:tc>
        <w:tc>
          <w:tcPr>
            <w:tcW w:w="982" w:type="pct"/>
            <w:tcBorders>
              <w:tl2br w:val="nil"/>
              <w:tr2bl w:val="nil"/>
            </w:tcBorders>
            <w:vAlign w:val="center"/>
          </w:tcPr>
          <w:p w14:paraId="45381526">
            <w:pPr>
              <w:spacing w:line="360" w:lineRule="exact"/>
              <w:jc w:val="center"/>
              <w:rPr>
                <w:rFonts w:asciiTheme="minorEastAsia" w:hAnsiTheme="minorEastAsia" w:eastAsiaTheme="minorEastAsia" w:cstheme="minorEastAsia"/>
                <w:b/>
                <w:kern w:val="0"/>
                <w:szCs w:val="21"/>
                <w:highlight w:val="none"/>
              </w:rPr>
            </w:pPr>
          </w:p>
        </w:tc>
        <w:tc>
          <w:tcPr>
            <w:tcW w:w="984" w:type="pct"/>
            <w:tcBorders>
              <w:tl2br w:val="nil"/>
              <w:tr2bl w:val="nil"/>
            </w:tcBorders>
            <w:vAlign w:val="center"/>
          </w:tcPr>
          <w:p w14:paraId="27F167A6">
            <w:pPr>
              <w:spacing w:line="360" w:lineRule="exact"/>
              <w:jc w:val="center"/>
              <w:rPr>
                <w:rFonts w:asciiTheme="minorEastAsia" w:hAnsiTheme="minorEastAsia" w:eastAsiaTheme="minorEastAsia" w:cstheme="minorEastAsia"/>
                <w:b/>
                <w:kern w:val="0"/>
                <w:szCs w:val="21"/>
                <w:highlight w:val="none"/>
              </w:rPr>
            </w:pPr>
          </w:p>
        </w:tc>
        <w:tc>
          <w:tcPr>
            <w:tcW w:w="890" w:type="pct"/>
            <w:tcBorders>
              <w:tl2br w:val="nil"/>
              <w:tr2bl w:val="nil"/>
            </w:tcBorders>
          </w:tcPr>
          <w:p w14:paraId="7638C4AD">
            <w:pPr>
              <w:spacing w:line="360" w:lineRule="exact"/>
              <w:jc w:val="center"/>
              <w:rPr>
                <w:rFonts w:asciiTheme="minorEastAsia" w:hAnsiTheme="minorEastAsia" w:eastAsiaTheme="minorEastAsia" w:cstheme="minorEastAsia"/>
                <w:b/>
                <w:kern w:val="0"/>
                <w:szCs w:val="21"/>
                <w:highlight w:val="none"/>
              </w:rPr>
            </w:pPr>
          </w:p>
        </w:tc>
        <w:tc>
          <w:tcPr>
            <w:tcW w:w="921" w:type="pct"/>
            <w:tcBorders>
              <w:tl2br w:val="nil"/>
              <w:tr2bl w:val="nil"/>
            </w:tcBorders>
            <w:vAlign w:val="center"/>
          </w:tcPr>
          <w:p w14:paraId="35EA2F51">
            <w:pPr>
              <w:spacing w:line="360" w:lineRule="exact"/>
              <w:jc w:val="center"/>
              <w:rPr>
                <w:rFonts w:asciiTheme="minorEastAsia" w:hAnsiTheme="minorEastAsia" w:eastAsiaTheme="minorEastAsia" w:cstheme="minorEastAsia"/>
                <w:b/>
                <w:kern w:val="0"/>
                <w:szCs w:val="21"/>
                <w:highlight w:val="none"/>
              </w:rPr>
            </w:pPr>
          </w:p>
        </w:tc>
      </w:tr>
    </w:tbl>
    <w:p w14:paraId="5E69C985">
      <w:pPr>
        <w:spacing w:line="480" w:lineRule="exact"/>
        <w:rPr>
          <w:rFonts w:asciiTheme="minorEastAsia" w:hAnsiTheme="minorEastAsia" w:eastAsiaTheme="minorEastAsia" w:cstheme="minorEastAsia"/>
          <w:snapToGrid w:val="0"/>
          <w:kern w:val="0"/>
          <w:highlight w:val="none"/>
        </w:rPr>
      </w:pPr>
    </w:p>
    <w:p w14:paraId="6EDFDF64">
      <w:pPr>
        <w:spacing w:line="480" w:lineRule="exact"/>
        <w:rPr>
          <w:rFonts w:asciiTheme="minorEastAsia" w:hAnsiTheme="minorEastAsia" w:eastAsiaTheme="minorEastAsia" w:cstheme="minorEastAsia"/>
          <w:snapToGrid w:val="0"/>
          <w:kern w:val="0"/>
          <w:sz w:val="24"/>
          <w:highlight w:val="none"/>
        </w:rPr>
      </w:pPr>
      <w:r>
        <w:rPr>
          <w:rFonts w:hint="eastAsia" w:asciiTheme="minorEastAsia" w:hAnsiTheme="minorEastAsia" w:eastAsiaTheme="minorEastAsia" w:cstheme="minorEastAsia"/>
          <w:snapToGrid w:val="0"/>
          <w:kern w:val="0"/>
          <w:sz w:val="24"/>
          <w:highlight w:val="none"/>
        </w:rPr>
        <w:t>注：1.近三年（</w:t>
      </w:r>
      <w:r>
        <w:rPr>
          <w:rFonts w:hint="eastAsia" w:ascii="宋体" w:hAnsi="宋体" w:eastAsia="宋体" w:cs="宋体"/>
          <w:kern w:val="2"/>
          <w:sz w:val="24"/>
          <w:szCs w:val="24"/>
          <w:highlight w:val="none"/>
          <w:lang w:val="en-US" w:eastAsia="zh-CN" w:bidi="ar-SA"/>
        </w:rPr>
        <w:t>2022年3月1日</w:t>
      </w:r>
      <w:r>
        <w:rPr>
          <w:rFonts w:hint="eastAsia" w:asciiTheme="minorEastAsia" w:hAnsiTheme="minorEastAsia" w:eastAsiaTheme="minorEastAsia" w:cstheme="minorEastAsia"/>
          <w:snapToGrid w:val="0"/>
          <w:kern w:val="0"/>
          <w:sz w:val="24"/>
          <w:highlight w:val="none"/>
        </w:rPr>
        <w:t>至今），</w:t>
      </w:r>
      <w:r>
        <w:rPr>
          <w:rFonts w:hint="eastAsia" w:ascii="宋体" w:hAnsi="宋体" w:cs="宋体"/>
          <w:sz w:val="24"/>
          <w:highlight w:val="none"/>
        </w:rPr>
        <w:t>至少包括合同首页、标的及标的金额页、签字盖章页及相应标的明细等内容</w:t>
      </w:r>
      <w:r>
        <w:rPr>
          <w:rFonts w:hint="eastAsia" w:ascii="宋体" w:hAnsi="宋体" w:cs="宋体"/>
          <w:sz w:val="24"/>
          <w:highlight w:val="none"/>
          <w:lang w:eastAsia="zh-CN"/>
        </w:rPr>
        <w:t>。</w:t>
      </w:r>
      <w:r>
        <w:rPr>
          <w:rFonts w:hint="eastAsia" w:asciiTheme="minorEastAsia" w:hAnsiTheme="minorEastAsia" w:eastAsiaTheme="minorEastAsia" w:cstheme="minorEastAsia"/>
          <w:snapToGrid w:val="0"/>
          <w:kern w:val="0"/>
          <w:sz w:val="24"/>
          <w:highlight w:val="none"/>
        </w:rPr>
        <w:t>须提供合同原件复印件（加盖公章）</w:t>
      </w:r>
      <w:r>
        <w:rPr>
          <w:rFonts w:hint="eastAsia" w:asciiTheme="minorEastAsia" w:hAnsiTheme="minorEastAsia" w:eastAsiaTheme="minorEastAsia" w:cstheme="minorEastAsia"/>
          <w:snapToGrid w:val="0"/>
          <w:kern w:val="0"/>
          <w:sz w:val="24"/>
          <w:highlight w:val="none"/>
          <w:lang w:eastAsia="zh-CN"/>
        </w:rPr>
        <w:t>，</w:t>
      </w:r>
      <w:r>
        <w:rPr>
          <w:rFonts w:hint="eastAsia" w:asciiTheme="minorEastAsia" w:hAnsiTheme="minorEastAsia" w:eastAsiaTheme="minorEastAsia" w:cstheme="minorEastAsia"/>
          <w:snapToGrid w:val="0"/>
          <w:kern w:val="0"/>
          <w:sz w:val="24"/>
          <w:highlight w:val="none"/>
        </w:rPr>
        <w:t>以合同签订日期为准。</w:t>
      </w:r>
    </w:p>
    <w:p w14:paraId="13178C8C">
      <w:pPr>
        <w:spacing w:line="480" w:lineRule="exact"/>
        <w:rPr>
          <w:rFonts w:asciiTheme="minorEastAsia" w:hAnsiTheme="minorEastAsia" w:eastAsiaTheme="minorEastAsia" w:cstheme="minorEastAsia"/>
          <w:snapToGrid w:val="0"/>
          <w:kern w:val="0"/>
          <w:sz w:val="24"/>
          <w:highlight w:val="none"/>
        </w:rPr>
      </w:pPr>
      <w:r>
        <w:rPr>
          <w:rFonts w:hint="eastAsia" w:asciiTheme="minorEastAsia" w:hAnsiTheme="minorEastAsia" w:eastAsiaTheme="minorEastAsia" w:cstheme="minorEastAsia"/>
          <w:snapToGrid w:val="0"/>
          <w:kern w:val="0"/>
          <w:sz w:val="24"/>
          <w:highlight w:val="none"/>
        </w:rPr>
        <w:t xml:space="preserve">   2.本表可按同样格式自行扩展。</w:t>
      </w:r>
    </w:p>
    <w:p w14:paraId="1F051E10">
      <w:pPr>
        <w:rPr>
          <w:rFonts w:asciiTheme="minorEastAsia" w:hAnsiTheme="minorEastAsia" w:eastAsiaTheme="minorEastAsia" w:cstheme="minorEastAsia"/>
          <w:highlight w:val="none"/>
        </w:rPr>
      </w:pPr>
    </w:p>
    <w:p w14:paraId="4E5F1530">
      <w:pPr>
        <w:pStyle w:val="2"/>
        <w:rPr>
          <w:rFonts w:asciiTheme="minorEastAsia" w:hAnsiTheme="minorEastAsia" w:eastAsiaTheme="minorEastAsia" w:cstheme="minorEastAsia"/>
          <w:highlight w:val="none"/>
        </w:rPr>
      </w:pPr>
    </w:p>
    <w:p w14:paraId="0902F7F7">
      <w:pPr>
        <w:pStyle w:val="2"/>
        <w:rPr>
          <w:rFonts w:asciiTheme="minorEastAsia" w:hAnsiTheme="minorEastAsia" w:eastAsiaTheme="minorEastAsia" w:cstheme="minorEastAsia"/>
          <w:highlight w:val="none"/>
        </w:rPr>
      </w:pPr>
    </w:p>
    <w:p w14:paraId="4FDC548D">
      <w:pPr>
        <w:pStyle w:val="10"/>
        <w:spacing w:before="156" w:beforeLines="50" w:line="480" w:lineRule="exact"/>
        <w:ind w:left="0" w:leftChars="0" w:firstLine="0" w:firstLineChars="0"/>
        <w:rPr>
          <w:rFonts w:asciiTheme="minorEastAsia" w:hAnsiTheme="minorEastAsia" w:eastAsiaTheme="minorEastAsia" w:cstheme="minorEastAsia"/>
          <w:bCs/>
          <w:snapToGrid w:val="0"/>
          <w:kern w:val="0"/>
          <w:highlight w:val="none"/>
        </w:rPr>
      </w:pPr>
      <w:r>
        <w:rPr>
          <w:rFonts w:hint="eastAsia" w:asciiTheme="minorEastAsia" w:hAnsiTheme="minorEastAsia" w:eastAsiaTheme="minorEastAsia" w:cstheme="minorEastAsia"/>
          <w:bCs/>
          <w:snapToGrid w:val="0"/>
          <w:kern w:val="0"/>
          <w:highlight w:val="none"/>
        </w:rPr>
        <w:t xml:space="preserve">供应商名称：（公章）       </w:t>
      </w:r>
    </w:p>
    <w:p w14:paraId="2777CAF5">
      <w:pPr>
        <w:pStyle w:val="9"/>
        <w:spacing w:after="0" w:line="480" w:lineRule="exact"/>
        <w:ind w:right="283" w:rightChars="135"/>
        <w:rPr>
          <w:rFonts w:asciiTheme="minorEastAsia" w:hAnsiTheme="minorEastAsia" w:eastAsiaTheme="minorEastAsia" w:cstheme="minorEastAsia"/>
          <w:bCs/>
          <w:snapToGrid w:val="0"/>
          <w:kern w:val="0"/>
          <w:sz w:val="24"/>
          <w:highlight w:val="none"/>
        </w:rPr>
      </w:pPr>
      <w:r>
        <w:rPr>
          <w:rFonts w:hint="eastAsia" w:asciiTheme="minorEastAsia" w:hAnsiTheme="minorEastAsia" w:eastAsiaTheme="minorEastAsia" w:cstheme="minorEastAsia"/>
          <w:bCs/>
          <w:snapToGrid w:val="0"/>
          <w:kern w:val="0"/>
          <w:sz w:val="24"/>
          <w:highlight w:val="none"/>
        </w:rPr>
        <w:t>法定代表人或授权代理人签字</w:t>
      </w:r>
      <w:r>
        <w:rPr>
          <w:rFonts w:hint="eastAsia" w:asciiTheme="minorEastAsia" w:hAnsiTheme="minorEastAsia" w:eastAsiaTheme="minorEastAsia" w:cstheme="minorEastAsia"/>
          <w:sz w:val="24"/>
          <w:szCs w:val="32"/>
          <w:highlight w:val="none"/>
          <w:lang w:val="en-US" w:eastAsia="zh-CN"/>
        </w:rPr>
        <w:t>或盖法人章</w:t>
      </w:r>
      <w:r>
        <w:rPr>
          <w:rFonts w:hint="eastAsia" w:asciiTheme="minorEastAsia" w:hAnsiTheme="minorEastAsia" w:eastAsiaTheme="minorEastAsia" w:cstheme="minorEastAsia"/>
          <w:bCs/>
          <w:snapToGrid w:val="0"/>
          <w:kern w:val="0"/>
          <w:sz w:val="24"/>
          <w:highlight w:val="none"/>
        </w:rPr>
        <w:t>：</w:t>
      </w:r>
    </w:p>
    <w:p w14:paraId="4145A41E">
      <w:pPr>
        <w:pStyle w:val="11"/>
        <w:tabs>
          <w:tab w:val="left" w:pos="5580"/>
        </w:tabs>
        <w:spacing w:line="480" w:lineRule="exact"/>
        <w:rPr>
          <w:rFonts w:hint="eastAsia" w:asciiTheme="minorEastAsia" w:hAnsiTheme="minorEastAsia" w:eastAsiaTheme="minorEastAsia" w:cstheme="minorEastAsia"/>
          <w:bCs/>
          <w:snapToGrid w:val="0"/>
          <w:kern w:val="0"/>
          <w:sz w:val="24"/>
          <w:highlight w:val="none"/>
        </w:rPr>
      </w:pPr>
      <w:r>
        <w:rPr>
          <w:rFonts w:hint="eastAsia" w:asciiTheme="minorEastAsia" w:hAnsiTheme="minorEastAsia" w:eastAsiaTheme="minorEastAsia" w:cstheme="minorEastAsia"/>
          <w:bCs/>
          <w:snapToGrid w:val="0"/>
          <w:kern w:val="0"/>
          <w:sz w:val="24"/>
          <w:highlight w:val="none"/>
        </w:rPr>
        <w:t>日期：  年 月  日</w:t>
      </w:r>
    </w:p>
    <w:p w14:paraId="085E1B2E">
      <w:pPr>
        <w:rPr>
          <w:rFonts w:hint="eastAsia" w:asciiTheme="minorEastAsia" w:hAnsiTheme="minorEastAsia" w:eastAsiaTheme="minorEastAsia" w:cstheme="minorEastAsia"/>
          <w:sz w:val="24"/>
          <w:szCs w:val="32"/>
          <w:highlight w:val="none"/>
        </w:rPr>
      </w:pPr>
    </w:p>
    <w:p w14:paraId="2771A3FF">
      <w:pPr>
        <w:rPr>
          <w:rFonts w:hint="eastAsia" w:asciiTheme="minorEastAsia" w:hAnsiTheme="minorEastAsia" w:eastAsiaTheme="minorEastAsia" w:cstheme="minorEastAsia"/>
          <w:sz w:val="24"/>
          <w:szCs w:val="32"/>
          <w:highlight w:val="none"/>
        </w:rPr>
      </w:pPr>
    </w:p>
    <w:p w14:paraId="57237CAD">
      <w:pPr>
        <w:rPr>
          <w:rFonts w:hint="eastAsia" w:asciiTheme="minorEastAsia" w:hAnsiTheme="minorEastAsia" w:eastAsiaTheme="minorEastAsia" w:cstheme="minorEastAsia"/>
          <w:sz w:val="24"/>
          <w:szCs w:val="32"/>
          <w:highlight w:val="none"/>
        </w:rPr>
      </w:pPr>
      <w:r>
        <w:rPr>
          <w:rFonts w:hint="eastAsia" w:asciiTheme="minorEastAsia" w:hAnsiTheme="minorEastAsia" w:eastAsiaTheme="minorEastAsia" w:cstheme="minorEastAsia"/>
          <w:sz w:val="24"/>
          <w:szCs w:val="32"/>
          <w:highlight w:val="none"/>
        </w:rPr>
        <w:br w:type="page"/>
      </w:r>
    </w:p>
    <w:p w14:paraId="05D672BC">
      <w:pPr>
        <w:pStyle w:val="4"/>
        <w:rPr>
          <w:rFonts w:asciiTheme="minorEastAsia" w:hAnsiTheme="minorEastAsia" w:eastAsiaTheme="minorEastAsia" w:cstheme="minorEastAsia"/>
          <w:b/>
          <w:snapToGrid w:val="0"/>
          <w:kern w:val="0"/>
          <w:sz w:val="28"/>
          <w:szCs w:val="28"/>
          <w:highlight w:val="none"/>
        </w:rPr>
      </w:pPr>
      <w:r>
        <w:rPr>
          <w:rFonts w:hint="eastAsia" w:asciiTheme="minorEastAsia" w:hAnsiTheme="minorEastAsia" w:eastAsiaTheme="minorEastAsia" w:cstheme="minorEastAsia"/>
          <w:highlight w:val="none"/>
        </w:rPr>
        <w:t>附件十</w:t>
      </w:r>
      <w:r>
        <w:rPr>
          <w:rFonts w:hint="eastAsia" w:asciiTheme="minorEastAsia" w:hAnsiTheme="minorEastAsia" w:eastAsiaTheme="minorEastAsia" w:cstheme="minorEastAsia"/>
          <w:highlight w:val="none"/>
          <w:lang w:val="en-US" w:eastAsia="zh-CN"/>
        </w:rPr>
        <w:t>六</w:t>
      </w:r>
      <w:r>
        <w:rPr>
          <w:rFonts w:hint="eastAsia" w:asciiTheme="minorEastAsia" w:hAnsiTheme="minorEastAsia" w:eastAsiaTheme="minorEastAsia" w:cstheme="minorEastAsia"/>
          <w:highlight w:val="none"/>
        </w:rPr>
        <w:t>：备品备件和专用工具清单</w:t>
      </w:r>
    </w:p>
    <w:p w14:paraId="034A7603">
      <w:pPr>
        <w:spacing w:line="360" w:lineRule="auto"/>
        <w:jc w:val="center"/>
        <w:rPr>
          <w:rFonts w:hAnsi="宋体" w:cs="宋体"/>
          <w:b/>
          <w:bCs/>
          <w:sz w:val="28"/>
          <w:szCs w:val="28"/>
          <w:highlight w:val="none"/>
        </w:rPr>
      </w:pPr>
      <w:r>
        <w:rPr>
          <w:rFonts w:hint="eastAsia" w:hAnsi="宋体" w:cs="宋体"/>
          <w:b/>
          <w:bCs/>
          <w:sz w:val="28"/>
          <w:szCs w:val="28"/>
          <w:highlight w:val="none"/>
        </w:rPr>
        <w:t>备品备件和专用工具清单</w:t>
      </w:r>
    </w:p>
    <w:p w14:paraId="0995C054">
      <w:pPr>
        <w:spacing w:line="360" w:lineRule="auto"/>
        <w:jc w:val="left"/>
        <w:rPr>
          <w:rFonts w:asciiTheme="minorEastAsia" w:hAnsiTheme="minorEastAsia" w:cstheme="minorEastAsia"/>
          <w:sz w:val="24"/>
        </w:rPr>
      </w:pPr>
    </w:p>
    <w:p w14:paraId="505ABB36">
      <w:pPr>
        <w:spacing w:line="480" w:lineRule="auto"/>
        <w:jc w:val="left"/>
        <w:rPr>
          <w:rFonts w:asciiTheme="minorEastAsia" w:hAnsiTheme="minorEastAsia" w:cstheme="minorEastAsia"/>
          <w:sz w:val="24"/>
          <w:u w:val="single"/>
        </w:rPr>
      </w:pPr>
      <w:r>
        <w:rPr>
          <w:rFonts w:hint="eastAsia" w:asciiTheme="minorEastAsia" w:hAnsiTheme="minorEastAsia" w:cstheme="minorEastAsia"/>
          <w:sz w:val="24"/>
        </w:rPr>
        <w:t xml:space="preserve">项目编号： </w:t>
      </w:r>
      <w:r>
        <w:rPr>
          <w:rFonts w:hint="eastAsia" w:asciiTheme="minorEastAsia" w:hAnsiTheme="minorEastAsia" w:cstheme="minorEastAsia"/>
          <w:sz w:val="24"/>
          <w:u w:val="single"/>
        </w:rPr>
        <w:t xml:space="preserve">             </w:t>
      </w:r>
    </w:p>
    <w:p w14:paraId="599B72D5">
      <w:pPr>
        <w:spacing w:line="480" w:lineRule="auto"/>
        <w:jc w:val="left"/>
        <w:rPr>
          <w:rFonts w:hint="eastAsia" w:asciiTheme="minorEastAsia" w:hAnsiTheme="minorEastAsia" w:cstheme="minorEastAsia"/>
          <w:sz w:val="24"/>
        </w:rPr>
      </w:pPr>
      <w:r>
        <w:rPr>
          <w:rFonts w:hint="eastAsia" w:asciiTheme="minorEastAsia" w:hAnsiTheme="minorEastAsia" w:cstheme="minorEastAsia"/>
          <w:sz w:val="24"/>
        </w:rPr>
        <w:t>项目名称：</w:t>
      </w:r>
      <w:r>
        <w:rPr>
          <w:rFonts w:hint="eastAsia" w:asciiTheme="minorEastAsia" w:hAnsiTheme="minorEastAsia" w:cstheme="minorEastAsia"/>
          <w:sz w:val="24"/>
          <w:u w:val="single"/>
        </w:rPr>
        <w:t xml:space="preserve">              </w:t>
      </w:r>
      <w:r>
        <w:rPr>
          <w:rFonts w:hint="eastAsia" w:asciiTheme="minorEastAsia" w:hAnsiTheme="minorEastAsia" w:cstheme="minorEastAsia"/>
          <w:sz w:val="24"/>
        </w:rPr>
        <w:t xml:space="preserve"> </w:t>
      </w:r>
    </w:p>
    <w:p w14:paraId="5FE3E9B1">
      <w:pPr>
        <w:pStyle w:val="18"/>
        <w:ind w:left="0" w:leftChars="0" w:firstLine="0" w:firstLineChars="0"/>
        <w:rPr>
          <w:rFonts w:hint="eastAsia" w:eastAsiaTheme="minorEastAsia"/>
          <w:lang w:val="en-US" w:eastAsia="zh-CN"/>
        </w:rPr>
      </w:pPr>
      <w:r>
        <w:rPr>
          <w:rFonts w:hint="eastAsia" w:asciiTheme="minorEastAsia" w:hAnsiTheme="minorEastAsia" w:cstheme="minorEastAsia"/>
          <w:sz w:val="24"/>
          <w:lang w:val="en-US" w:eastAsia="zh-CN"/>
        </w:rPr>
        <w:t>包号：</w:t>
      </w:r>
      <w:r>
        <w:rPr>
          <w:rFonts w:hint="eastAsia" w:asciiTheme="minorEastAsia" w:hAnsiTheme="minorEastAsia" w:cstheme="minorEastAsia"/>
          <w:sz w:val="24"/>
          <w:u w:val="single"/>
        </w:rPr>
        <w:t xml:space="preserve">             </w:t>
      </w:r>
    </w:p>
    <w:tbl>
      <w:tblPr>
        <w:tblStyle w:val="20"/>
        <w:tblW w:w="496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8"/>
        <w:gridCol w:w="1498"/>
        <w:gridCol w:w="1498"/>
        <w:gridCol w:w="1498"/>
        <w:gridCol w:w="1504"/>
        <w:gridCol w:w="1505"/>
      </w:tblGrid>
      <w:tr w14:paraId="3C850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832" w:type="pct"/>
            <w:vAlign w:val="center"/>
          </w:tcPr>
          <w:p w14:paraId="25BE9CD6">
            <w:pPr>
              <w:jc w:val="center"/>
              <w:rPr>
                <w:rFonts w:asciiTheme="minorEastAsia" w:hAnsiTheme="minorEastAsia" w:cstheme="minorEastAsia"/>
                <w:b/>
                <w:bCs/>
                <w:sz w:val="24"/>
              </w:rPr>
            </w:pPr>
            <w:r>
              <w:rPr>
                <w:rFonts w:hint="eastAsia" w:asciiTheme="minorEastAsia" w:hAnsiTheme="minorEastAsia" w:cstheme="minorEastAsia"/>
                <w:b/>
                <w:bCs/>
                <w:sz w:val="24"/>
              </w:rPr>
              <w:t>序号</w:t>
            </w:r>
          </w:p>
        </w:tc>
        <w:tc>
          <w:tcPr>
            <w:tcW w:w="832" w:type="pct"/>
            <w:vAlign w:val="center"/>
          </w:tcPr>
          <w:p w14:paraId="4482B001">
            <w:pPr>
              <w:jc w:val="center"/>
              <w:rPr>
                <w:rFonts w:hint="eastAsia" w:asciiTheme="minorEastAsia" w:hAnsiTheme="minorEastAsia" w:eastAsiaTheme="minorEastAsia" w:cstheme="minorEastAsia"/>
                <w:b/>
                <w:bCs/>
                <w:sz w:val="24"/>
                <w:lang w:eastAsia="zh-CN"/>
              </w:rPr>
            </w:pPr>
            <w:r>
              <w:rPr>
                <w:rFonts w:hint="eastAsia" w:asciiTheme="minorEastAsia" w:hAnsiTheme="minorEastAsia" w:cstheme="minorEastAsia"/>
                <w:b/>
                <w:bCs/>
                <w:sz w:val="24"/>
                <w:lang w:val="en-US" w:eastAsia="zh-CN"/>
              </w:rPr>
              <w:t>名称</w:t>
            </w:r>
          </w:p>
        </w:tc>
        <w:tc>
          <w:tcPr>
            <w:tcW w:w="832" w:type="pct"/>
            <w:vAlign w:val="center"/>
          </w:tcPr>
          <w:p w14:paraId="05770D2D">
            <w:pPr>
              <w:jc w:val="center"/>
              <w:rPr>
                <w:rFonts w:asciiTheme="minorEastAsia" w:hAnsiTheme="minorEastAsia" w:cstheme="minorEastAsia"/>
                <w:b/>
                <w:bCs/>
                <w:sz w:val="24"/>
              </w:rPr>
            </w:pPr>
            <w:r>
              <w:rPr>
                <w:rFonts w:hint="eastAsia" w:asciiTheme="minorEastAsia" w:hAnsiTheme="minorEastAsia" w:cstheme="minorEastAsia"/>
                <w:b/>
                <w:bCs/>
                <w:sz w:val="24"/>
              </w:rPr>
              <w:t>制造商</w:t>
            </w:r>
          </w:p>
        </w:tc>
        <w:tc>
          <w:tcPr>
            <w:tcW w:w="832" w:type="pct"/>
            <w:vAlign w:val="center"/>
          </w:tcPr>
          <w:p w14:paraId="0FF7F726">
            <w:pPr>
              <w:jc w:val="center"/>
              <w:rPr>
                <w:rFonts w:asciiTheme="minorEastAsia" w:hAnsiTheme="minorEastAsia" w:cstheme="minorEastAsia"/>
                <w:b/>
                <w:bCs/>
                <w:sz w:val="24"/>
              </w:rPr>
            </w:pPr>
            <w:r>
              <w:rPr>
                <w:rFonts w:hint="eastAsia" w:asciiTheme="minorEastAsia" w:hAnsiTheme="minorEastAsia" w:cstheme="minorEastAsia"/>
                <w:b/>
                <w:bCs/>
                <w:sz w:val="24"/>
              </w:rPr>
              <w:t>品牌型号</w:t>
            </w:r>
          </w:p>
        </w:tc>
        <w:tc>
          <w:tcPr>
            <w:tcW w:w="835" w:type="pct"/>
            <w:vAlign w:val="center"/>
          </w:tcPr>
          <w:p w14:paraId="26842109">
            <w:pPr>
              <w:jc w:val="center"/>
              <w:rPr>
                <w:rFonts w:asciiTheme="minorEastAsia" w:hAnsiTheme="minorEastAsia" w:cstheme="minorEastAsia"/>
                <w:b/>
                <w:bCs/>
                <w:sz w:val="24"/>
              </w:rPr>
            </w:pPr>
            <w:r>
              <w:rPr>
                <w:rFonts w:hint="eastAsia" w:asciiTheme="minorEastAsia" w:hAnsiTheme="minorEastAsia" w:cstheme="minorEastAsia"/>
                <w:b/>
                <w:bCs/>
                <w:sz w:val="24"/>
              </w:rPr>
              <w:t>单价</w:t>
            </w:r>
          </w:p>
        </w:tc>
        <w:tc>
          <w:tcPr>
            <w:tcW w:w="835" w:type="pct"/>
            <w:vAlign w:val="center"/>
          </w:tcPr>
          <w:p w14:paraId="338B9BC4">
            <w:pPr>
              <w:jc w:val="center"/>
              <w:rPr>
                <w:rFonts w:asciiTheme="minorEastAsia" w:hAnsiTheme="minorEastAsia" w:cstheme="minorEastAsia"/>
                <w:b/>
                <w:bCs/>
                <w:sz w:val="24"/>
              </w:rPr>
            </w:pPr>
            <w:r>
              <w:rPr>
                <w:rFonts w:hint="eastAsia" w:asciiTheme="minorEastAsia" w:hAnsiTheme="minorEastAsia" w:cstheme="minorEastAsia"/>
                <w:b/>
                <w:bCs/>
                <w:sz w:val="24"/>
              </w:rPr>
              <w:t>备注</w:t>
            </w:r>
          </w:p>
        </w:tc>
      </w:tr>
      <w:tr w14:paraId="63DA5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832" w:type="pct"/>
            <w:vAlign w:val="center"/>
          </w:tcPr>
          <w:p w14:paraId="34FAFEC8">
            <w:pPr>
              <w:jc w:val="center"/>
              <w:rPr>
                <w:rFonts w:asciiTheme="minorEastAsia" w:hAnsiTheme="minorEastAsia" w:cstheme="minorEastAsia"/>
                <w:sz w:val="24"/>
              </w:rPr>
            </w:pPr>
          </w:p>
        </w:tc>
        <w:tc>
          <w:tcPr>
            <w:tcW w:w="832" w:type="pct"/>
            <w:vAlign w:val="center"/>
          </w:tcPr>
          <w:p w14:paraId="2E94F6E8">
            <w:pPr>
              <w:jc w:val="center"/>
              <w:rPr>
                <w:rFonts w:asciiTheme="minorEastAsia" w:hAnsiTheme="minorEastAsia" w:cstheme="minorEastAsia"/>
                <w:sz w:val="24"/>
              </w:rPr>
            </w:pPr>
          </w:p>
        </w:tc>
        <w:tc>
          <w:tcPr>
            <w:tcW w:w="832" w:type="pct"/>
            <w:vAlign w:val="center"/>
          </w:tcPr>
          <w:p w14:paraId="2C35930C">
            <w:pPr>
              <w:jc w:val="center"/>
              <w:rPr>
                <w:rFonts w:asciiTheme="minorEastAsia" w:hAnsiTheme="minorEastAsia" w:cstheme="minorEastAsia"/>
                <w:sz w:val="24"/>
              </w:rPr>
            </w:pPr>
          </w:p>
        </w:tc>
        <w:tc>
          <w:tcPr>
            <w:tcW w:w="832" w:type="pct"/>
            <w:vAlign w:val="center"/>
          </w:tcPr>
          <w:p w14:paraId="3D6DEC25">
            <w:pPr>
              <w:jc w:val="center"/>
              <w:rPr>
                <w:rFonts w:asciiTheme="minorEastAsia" w:hAnsiTheme="minorEastAsia" w:cstheme="minorEastAsia"/>
                <w:sz w:val="24"/>
              </w:rPr>
            </w:pPr>
          </w:p>
        </w:tc>
        <w:tc>
          <w:tcPr>
            <w:tcW w:w="835" w:type="pct"/>
            <w:vAlign w:val="center"/>
          </w:tcPr>
          <w:p w14:paraId="6BCF11FE">
            <w:pPr>
              <w:jc w:val="center"/>
              <w:rPr>
                <w:rFonts w:asciiTheme="minorEastAsia" w:hAnsiTheme="minorEastAsia" w:cstheme="minorEastAsia"/>
                <w:sz w:val="24"/>
              </w:rPr>
            </w:pPr>
          </w:p>
        </w:tc>
        <w:tc>
          <w:tcPr>
            <w:tcW w:w="835" w:type="pct"/>
            <w:vAlign w:val="center"/>
          </w:tcPr>
          <w:p w14:paraId="7CC5C3E1">
            <w:pPr>
              <w:jc w:val="center"/>
              <w:rPr>
                <w:rFonts w:asciiTheme="minorEastAsia" w:hAnsiTheme="minorEastAsia" w:cstheme="minorEastAsia"/>
                <w:sz w:val="24"/>
              </w:rPr>
            </w:pPr>
          </w:p>
        </w:tc>
      </w:tr>
      <w:tr w14:paraId="1722A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832" w:type="pct"/>
            <w:vAlign w:val="center"/>
          </w:tcPr>
          <w:p w14:paraId="6F3288AA">
            <w:pPr>
              <w:jc w:val="center"/>
              <w:rPr>
                <w:rFonts w:asciiTheme="minorEastAsia" w:hAnsiTheme="minorEastAsia" w:cstheme="minorEastAsia"/>
                <w:sz w:val="24"/>
              </w:rPr>
            </w:pPr>
          </w:p>
        </w:tc>
        <w:tc>
          <w:tcPr>
            <w:tcW w:w="832" w:type="pct"/>
            <w:vAlign w:val="center"/>
          </w:tcPr>
          <w:p w14:paraId="42D2BA9F">
            <w:pPr>
              <w:jc w:val="center"/>
              <w:rPr>
                <w:rFonts w:asciiTheme="minorEastAsia" w:hAnsiTheme="minorEastAsia" w:cstheme="minorEastAsia"/>
                <w:sz w:val="24"/>
              </w:rPr>
            </w:pPr>
          </w:p>
        </w:tc>
        <w:tc>
          <w:tcPr>
            <w:tcW w:w="832" w:type="pct"/>
            <w:vAlign w:val="center"/>
          </w:tcPr>
          <w:p w14:paraId="25224984">
            <w:pPr>
              <w:jc w:val="center"/>
              <w:rPr>
                <w:rFonts w:asciiTheme="minorEastAsia" w:hAnsiTheme="minorEastAsia" w:cstheme="minorEastAsia"/>
                <w:sz w:val="24"/>
              </w:rPr>
            </w:pPr>
          </w:p>
        </w:tc>
        <w:tc>
          <w:tcPr>
            <w:tcW w:w="832" w:type="pct"/>
            <w:vAlign w:val="center"/>
          </w:tcPr>
          <w:p w14:paraId="711FF283">
            <w:pPr>
              <w:jc w:val="center"/>
              <w:rPr>
                <w:rFonts w:asciiTheme="minorEastAsia" w:hAnsiTheme="minorEastAsia" w:cstheme="minorEastAsia"/>
                <w:sz w:val="24"/>
              </w:rPr>
            </w:pPr>
          </w:p>
        </w:tc>
        <w:tc>
          <w:tcPr>
            <w:tcW w:w="835" w:type="pct"/>
            <w:vAlign w:val="center"/>
          </w:tcPr>
          <w:p w14:paraId="34C49488">
            <w:pPr>
              <w:jc w:val="center"/>
              <w:rPr>
                <w:rFonts w:asciiTheme="minorEastAsia" w:hAnsiTheme="minorEastAsia" w:cstheme="minorEastAsia"/>
                <w:sz w:val="24"/>
              </w:rPr>
            </w:pPr>
          </w:p>
        </w:tc>
        <w:tc>
          <w:tcPr>
            <w:tcW w:w="835" w:type="pct"/>
            <w:vAlign w:val="center"/>
          </w:tcPr>
          <w:p w14:paraId="7E67E0C8">
            <w:pPr>
              <w:jc w:val="center"/>
              <w:rPr>
                <w:rFonts w:asciiTheme="minorEastAsia" w:hAnsiTheme="minorEastAsia" w:cstheme="minorEastAsia"/>
                <w:sz w:val="24"/>
              </w:rPr>
            </w:pPr>
          </w:p>
        </w:tc>
      </w:tr>
      <w:tr w14:paraId="7781A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832" w:type="pct"/>
            <w:vAlign w:val="center"/>
          </w:tcPr>
          <w:p w14:paraId="78E24026">
            <w:pPr>
              <w:jc w:val="center"/>
              <w:rPr>
                <w:rFonts w:asciiTheme="minorEastAsia" w:hAnsiTheme="minorEastAsia" w:cstheme="minorEastAsia"/>
                <w:sz w:val="24"/>
              </w:rPr>
            </w:pPr>
          </w:p>
        </w:tc>
        <w:tc>
          <w:tcPr>
            <w:tcW w:w="832" w:type="pct"/>
            <w:vAlign w:val="center"/>
          </w:tcPr>
          <w:p w14:paraId="3E9FBA8E">
            <w:pPr>
              <w:jc w:val="center"/>
              <w:rPr>
                <w:rFonts w:asciiTheme="minorEastAsia" w:hAnsiTheme="minorEastAsia" w:cstheme="minorEastAsia"/>
                <w:sz w:val="24"/>
              </w:rPr>
            </w:pPr>
          </w:p>
        </w:tc>
        <w:tc>
          <w:tcPr>
            <w:tcW w:w="832" w:type="pct"/>
            <w:vAlign w:val="center"/>
          </w:tcPr>
          <w:p w14:paraId="2C8C854D">
            <w:pPr>
              <w:jc w:val="center"/>
              <w:rPr>
                <w:rFonts w:asciiTheme="minorEastAsia" w:hAnsiTheme="minorEastAsia" w:cstheme="minorEastAsia"/>
                <w:sz w:val="24"/>
              </w:rPr>
            </w:pPr>
          </w:p>
        </w:tc>
        <w:tc>
          <w:tcPr>
            <w:tcW w:w="832" w:type="pct"/>
            <w:vAlign w:val="center"/>
          </w:tcPr>
          <w:p w14:paraId="283BD78D">
            <w:pPr>
              <w:jc w:val="center"/>
              <w:rPr>
                <w:rFonts w:asciiTheme="minorEastAsia" w:hAnsiTheme="minorEastAsia" w:cstheme="minorEastAsia"/>
                <w:sz w:val="24"/>
              </w:rPr>
            </w:pPr>
          </w:p>
        </w:tc>
        <w:tc>
          <w:tcPr>
            <w:tcW w:w="835" w:type="pct"/>
            <w:vAlign w:val="center"/>
          </w:tcPr>
          <w:p w14:paraId="5453553D">
            <w:pPr>
              <w:jc w:val="center"/>
              <w:rPr>
                <w:rFonts w:asciiTheme="minorEastAsia" w:hAnsiTheme="minorEastAsia" w:cstheme="minorEastAsia"/>
                <w:sz w:val="24"/>
              </w:rPr>
            </w:pPr>
          </w:p>
        </w:tc>
        <w:tc>
          <w:tcPr>
            <w:tcW w:w="835" w:type="pct"/>
            <w:vAlign w:val="center"/>
          </w:tcPr>
          <w:p w14:paraId="699B2732">
            <w:pPr>
              <w:jc w:val="center"/>
              <w:rPr>
                <w:rFonts w:asciiTheme="minorEastAsia" w:hAnsiTheme="minorEastAsia" w:cstheme="minorEastAsia"/>
                <w:sz w:val="24"/>
              </w:rPr>
            </w:pPr>
          </w:p>
        </w:tc>
      </w:tr>
      <w:tr w14:paraId="21797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832" w:type="pct"/>
            <w:vAlign w:val="center"/>
          </w:tcPr>
          <w:p w14:paraId="34106C10">
            <w:pPr>
              <w:jc w:val="center"/>
              <w:rPr>
                <w:rFonts w:asciiTheme="minorEastAsia" w:hAnsiTheme="minorEastAsia" w:cstheme="minorEastAsia"/>
                <w:sz w:val="24"/>
              </w:rPr>
            </w:pPr>
          </w:p>
        </w:tc>
        <w:tc>
          <w:tcPr>
            <w:tcW w:w="832" w:type="pct"/>
            <w:vAlign w:val="center"/>
          </w:tcPr>
          <w:p w14:paraId="42071A1F">
            <w:pPr>
              <w:jc w:val="center"/>
              <w:rPr>
                <w:rFonts w:asciiTheme="minorEastAsia" w:hAnsiTheme="minorEastAsia" w:cstheme="minorEastAsia"/>
                <w:sz w:val="24"/>
              </w:rPr>
            </w:pPr>
          </w:p>
        </w:tc>
        <w:tc>
          <w:tcPr>
            <w:tcW w:w="832" w:type="pct"/>
            <w:vAlign w:val="center"/>
          </w:tcPr>
          <w:p w14:paraId="3DD6141E">
            <w:pPr>
              <w:jc w:val="center"/>
              <w:rPr>
                <w:rFonts w:asciiTheme="minorEastAsia" w:hAnsiTheme="minorEastAsia" w:cstheme="minorEastAsia"/>
                <w:sz w:val="24"/>
              </w:rPr>
            </w:pPr>
          </w:p>
        </w:tc>
        <w:tc>
          <w:tcPr>
            <w:tcW w:w="832" w:type="pct"/>
            <w:vAlign w:val="center"/>
          </w:tcPr>
          <w:p w14:paraId="2360D8AE">
            <w:pPr>
              <w:jc w:val="center"/>
              <w:rPr>
                <w:rFonts w:asciiTheme="minorEastAsia" w:hAnsiTheme="minorEastAsia" w:cstheme="minorEastAsia"/>
                <w:sz w:val="24"/>
              </w:rPr>
            </w:pPr>
          </w:p>
        </w:tc>
        <w:tc>
          <w:tcPr>
            <w:tcW w:w="835" w:type="pct"/>
            <w:vAlign w:val="center"/>
          </w:tcPr>
          <w:p w14:paraId="1DB127E9">
            <w:pPr>
              <w:jc w:val="center"/>
              <w:rPr>
                <w:rFonts w:asciiTheme="minorEastAsia" w:hAnsiTheme="minorEastAsia" w:cstheme="minorEastAsia"/>
                <w:sz w:val="24"/>
              </w:rPr>
            </w:pPr>
          </w:p>
        </w:tc>
        <w:tc>
          <w:tcPr>
            <w:tcW w:w="835" w:type="pct"/>
            <w:vAlign w:val="center"/>
          </w:tcPr>
          <w:p w14:paraId="37D1E75B">
            <w:pPr>
              <w:jc w:val="center"/>
              <w:rPr>
                <w:rFonts w:asciiTheme="minorEastAsia" w:hAnsiTheme="minorEastAsia" w:cstheme="minorEastAsia"/>
                <w:sz w:val="24"/>
              </w:rPr>
            </w:pPr>
          </w:p>
        </w:tc>
      </w:tr>
      <w:tr w14:paraId="0D7FD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832" w:type="pct"/>
            <w:vAlign w:val="center"/>
          </w:tcPr>
          <w:p w14:paraId="26980D0B">
            <w:pPr>
              <w:jc w:val="center"/>
              <w:rPr>
                <w:rFonts w:asciiTheme="minorEastAsia" w:hAnsiTheme="minorEastAsia" w:cstheme="minorEastAsia"/>
                <w:sz w:val="24"/>
              </w:rPr>
            </w:pPr>
            <w:r>
              <w:rPr>
                <w:rFonts w:hint="eastAsia" w:asciiTheme="minorEastAsia" w:hAnsiTheme="minorEastAsia" w:cstheme="minorEastAsia"/>
                <w:sz w:val="24"/>
              </w:rPr>
              <w:t>...</w:t>
            </w:r>
          </w:p>
        </w:tc>
        <w:tc>
          <w:tcPr>
            <w:tcW w:w="832" w:type="pct"/>
            <w:vAlign w:val="center"/>
          </w:tcPr>
          <w:p w14:paraId="5E280393">
            <w:pPr>
              <w:jc w:val="center"/>
              <w:rPr>
                <w:rFonts w:asciiTheme="minorEastAsia" w:hAnsiTheme="minorEastAsia" w:cstheme="minorEastAsia"/>
                <w:sz w:val="24"/>
              </w:rPr>
            </w:pPr>
          </w:p>
        </w:tc>
        <w:tc>
          <w:tcPr>
            <w:tcW w:w="832" w:type="pct"/>
            <w:vAlign w:val="center"/>
          </w:tcPr>
          <w:p w14:paraId="023CD40E">
            <w:pPr>
              <w:jc w:val="center"/>
              <w:rPr>
                <w:rFonts w:asciiTheme="minorEastAsia" w:hAnsiTheme="minorEastAsia" w:cstheme="minorEastAsia"/>
                <w:sz w:val="24"/>
              </w:rPr>
            </w:pPr>
          </w:p>
        </w:tc>
        <w:tc>
          <w:tcPr>
            <w:tcW w:w="832" w:type="pct"/>
            <w:vAlign w:val="center"/>
          </w:tcPr>
          <w:p w14:paraId="5DFEE6A0">
            <w:pPr>
              <w:jc w:val="center"/>
              <w:rPr>
                <w:rFonts w:asciiTheme="minorEastAsia" w:hAnsiTheme="minorEastAsia" w:cstheme="minorEastAsia"/>
                <w:sz w:val="24"/>
              </w:rPr>
            </w:pPr>
          </w:p>
        </w:tc>
        <w:tc>
          <w:tcPr>
            <w:tcW w:w="835" w:type="pct"/>
            <w:vAlign w:val="center"/>
          </w:tcPr>
          <w:p w14:paraId="11E00D20">
            <w:pPr>
              <w:jc w:val="center"/>
              <w:rPr>
                <w:rFonts w:asciiTheme="minorEastAsia" w:hAnsiTheme="minorEastAsia" w:cstheme="minorEastAsia"/>
                <w:sz w:val="24"/>
              </w:rPr>
            </w:pPr>
          </w:p>
        </w:tc>
        <w:tc>
          <w:tcPr>
            <w:tcW w:w="835" w:type="pct"/>
            <w:vAlign w:val="center"/>
          </w:tcPr>
          <w:p w14:paraId="42CAF317">
            <w:pPr>
              <w:jc w:val="center"/>
              <w:rPr>
                <w:rFonts w:asciiTheme="minorEastAsia" w:hAnsiTheme="minorEastAsia" w:cstheme="minorEastAsia"/>
                <w:sz w:val="24"/>
              </w:rPr>
            </w:pPr>
          </w:p>
        </w:tc>
      </w:tr>
    </w:tbl>
    <w:p w14:paraId="7DC19E17">
      <w:pPr>
        <w:rPr>
          <w:rFonts w:asciiTheme="minorEastAsia" w:hAnsiTheme="minorEastAsia" w:cstheme="minorEastAsia"/>
          <w:sz w:val="24"/>
        </w:rPr>
      </w:pPr>
    </w:p>
    <w:p w14:paraId="6EF34D69">
      <w:pPr>
        <w:pStyle w:val="11"/>
        <w:spacing w:line="480" w:lineRule="auto"/>
        <w:jc w:val="left"/>
        <w:rPr>
          <w:rFonts w:asciiTheme="minorEastAsia" w:hAnsiTheme="minorEastAsia" w:cstheme="minorEastAsia"/>
          <w:sz w:val="24"/>
        </w:rPr>
      </w:pPr>
      <w:r>
        <w:rPr>
          <w:rFonts w:hint="eastAsia" w:asciiTheme="minorEastAsia" w:hAnsiTheme="minorEastAsia" w:cstheme="minorEastAsia"/>
          <w:sz w:val="24"/>
        </w:rPr>
        <w:t>注：本表可根据需要自行编制填写。</w:t>
      </w:r>
    </w:p>
    <w:p w14:paraId="595EED89">
      <w:pPr>
        <w:pStyle w:val="11"/>
        <w:spacing w:line="480" w:lineRule="auto"/>
        <w:jc w:val="left"/>
        <w:rPr>
          <w:rFonts w:asciiTheme="minorEastAsia" w:hAnsiTheme="minorEastAsia" w:cstheme="minorEastAsia"/>
          <w:sz w:val="24"/>
          <w:lang w:val="zh-CN"/>
        </w:rPr>
      </w:pPr>
    </w:p>
    <w:p w14:paraId="07D11D71">
      <w:pPr>
        <w:pStyle w:val="11"/>
        <w:spacing w:line="480" w:lineRule="auto"/>
        <w:jc w:val="left"/>
        <w:rPr>
          <w:rFonts w:asciiTheme="minorEastAsia" w:hAnsiTheme="minorEastAsia" w:cstheme="minorEastAsia"/>
          <w:sz w:val="24"/>
        </w:rPr>
      </w:pPr>
      <w:r>
        <w:rPr>
          <w:rFonts w:hint="eastAsia" w:asciiTheme="minorEastAsia" w:hAnsiTheme="minorEastAsia" w:cstheme="minorEastAsia"/>
          <w:sz w:val="24"/>
          <w:lang w:val="en-US" w:eastAsia="zh-CN"/>
        </w:rPr>
        <w:t>供应商</w:t>
      </w:r>
      <w:r>
        <w:rPr>
          <w:rFonts w:hint="eastAsia" w:asciiTheme="minorEastAsia" w:hAnsiTheme="minorEastAsia" w:cstheme="minorEastAsia"/>
          <w:sz w:val="24"/>
          <w:lang w:val="zh-CN"/>
        </w:rPr>
        <w:t>名称（盖公章）：</w:t>
      </w:r>
      <w:r>
        <w:rPr>
          <w:rFonts w:hint="eastAsia" w:asciiTheme="minorEastAsia" w:hAnsiTheme="minorEastAsia" w:cstheme="minorEastAsia"/>
          <w:sz w:val="24"/>
        </w:rPr>
        <w:t>______________</w:t>
      </w:r>
    </w:p>
    <w:p w14:paraId="1493C59B">
      <w:pPr>
        <w:pStyle w:val="11"/>
        <w:spacing w:line="480" w:lineRule="auto"/>
        <w:rPr>
          <w:rFonts w:asciiTheme="minorEastAsia" w:hAnsiTheme="minorEastAsia" w:cstheme="minorEastAsia"/>
          <w:sz w:val="24"/>
        </w:rPr>
      </w:pPr>
      <w:r>
        <w:rPr>
          <w:rFonts w:hint="eastAsia" w:asciiTheme="minorEastAsia" w:hAnsiTheme="minorEastAsia" w:cstheme="minorEastAsia"/>
          <w:sz w:val="24"/>
        </w:rPr>
        <w:t>法定代表人</w:t>
      </w:r>
      <w:r>
        <w:rPr>
          <w:rFonts w:hint="eastAsia" w:asciiTheme="minorEastAsia" w:hAnsiTheme="minorEastAsia" w:cstheme="minorEastAsia"/>
          <w:sz w:val="24"/>
          <w:lang w:val="en-US" w:eastAsia="zh-CN"/>
        </w:rPr>
        <w:t>或</w:t>
      </w:r>
      <w:r>
        <w:rPr>
          <w:rFonts w:hint="eastAsia" w:asciiTheme="minorEastAsia" w:hAnsiTheme="minorEastAsia" w:cstheme="minorEastAsia"/>
          <w:sz w:val="24"/>
        </w:rPr>
        <w:t>其授权代表(签字</w:t>
      </w:r>
      <w:r>
        <w:rPr>
          <w:rFonts w:hint="eastAsia" w:asciiTheme="minorEastAsia" w:hAnsiTheme="minorEastAsia" w:cstheme="minorEastAsia"/>
          <w:sz w:val="24"/>
          <w:lang w:val="en-US" w:eastAsia="zh-CN"/>
        </w:rPr>
        <w:t>或盖章</w:t>
      </w:r>
      <w:r>
        <w:rPr>
          <w:rFonts w:hint="eastAsia" w:asciiTheme="minorEastAsia" w:hAnsiTheme="minorEastAsia" w:cstheme="minorEastAsia"/>
          <w:sz w:val="24"/>
        </w:rPr>
        <w:t>)：______________</w:t>
      </w:r>
    </w:p>
    <w:p w14:paraId="45BCA0F1">
      <w:pPr>
        <w:widowControl/>
        <w:autoSpaceDE w:val="0"/>
        <w:autoSpaceDN w:val="0"/>
        <w:adjustRightInd w:val="0"/>
        <w:spacing w:line="360" w:lineRule="auto"/>
        <w:ind w:right="-481"/>
        <w:jc w:val="left"/>
        <w:rPr>
          <w:rStyle w:val="23"/>
          <w:rFonts w:asciiTheme="minorEastAsia" w:hAnsiTheme="minorEastAsia" w:eastAsiaTheme="minorEastAsia" w:cstheme="minorEastAsia"/>
          <w:sz w:val="24"/>
        </w:rPr>
      </w:pPr>
      <w:r>
        <w:rPr>
          <w:rFonts w:hint="eastAsia" w:asciiTheme="minorEastAsia" w:hAnsiTheme="minorEastAsia" w:cstheme="minorEastAsia"/>
          <w:sz w:val="24"/>
        </w:rPr>
        <w:t>日期：______年____月____日</w:t>
      </w:r>
    </w:p>
    <w:p w14:paraId="3A0D4769">
      <w:pPr>
        <w:rPr>
          <w:rFonts w:hint="eastAsia" w:ascii="宋体" w:hAnsi="宋体" w:eastAsia="宋体" w:cs="宋体"/>
        </w:rPr>
      </w:pPr>
      <w:r>
        <w:rPr>
          <w:rFonts w:hint="eastAsia" w:ascii="宋体" w:hAnsi="宋体" w:eastAsia="宋体" w:cs="宋体"/>
        </w:rPr>
        <w:br w:type="page"/>
      </w:r>
    </w:p>
    <w:p w14:paraId="597F35E7">
      <w:pPr>
        <w:pStyle w:val="4"/>
        <w:rPr>
          <w:rFonts w:hint="eastAsia"/>
          <w:sz w:val="28"/>
          <w:szCs w:val="28"/>
          <w:highlight w:val="none"/>
        </w:rPr>
      </w:pPr>
      <w:r>
        <w:rPr>
          <w:rFonts w:hint="eastAsia" w:ascii="宋体" w:hAnsi="宋体" w:eastAsia="宋体" w:cs="宋体"/>
          <w:b/>
          <w:bCs/>
          <w:sz w:val="28"/>
          <w:szCs w:val="28"/>
          <w:highlight w:val="none"/>
          <w:lang w:val="en-US" w:eastAsia="zh-CN"/>
        </w:rPr>
        <w:t>附件十七：驻场服务及签订保密协议的承诺</w:t>
      </w:r>
    </w:p>
    <w:p w14:paraId="0C6CB23B">
      <w:pPr>
        <w:jc w:val="center"/>
        <w:rPr>
          <w:rFonts w:hint="default" w:asciiTheme="minorEastAsia" w:hAnsiTheme="minorEastAsia" w:eastAsiaTheme="minorEastAsia" w:cstheme="minorEastAsia"/>
          <w:sz w:val="24"/>
          <w:szCs w:val="32"/>
          <w:highlight w:val="none"/>
          <w:lang w:val="en-US"/>
        </w:rPr>
      </w:pPr>
      <w:r>
        <w:rPr>
          <w:rFonts w:hint="eastAsia" w:ascii="宋体" w:hAnsi="宋体" w:eastAsia="宋体" w:cs="宋体"/>
          <w:b/>
          <w:bCs/>
          <w:sz w:val="24"/>
          <w:szCs w:val="24"/>
          <w:highlight w:val="none"/>
          <w:lang w:val="en-US" w:eastAsia="zh-CN"/>
        </w:rPr>
        <w:t>提供驻场服务及签订保密协议的承诺(A包）</w:t>
      </w:r>
    </w:p>
    <w:p w14:paraId="56EB91D6">
      <w:pPr>
        <w:rPr>
          <w:rFonts w:hint="eastAsia" w:asciiTheme="minorEastAsia" w:hAnsiTheme="minorEastAsia" w:eastAsiaTheme="minorEastAsia" w:cstheme="minorEastAsia"/>
          <w:sz w:val="24"/>
          <w:szCs w:val="32"/>
          <w:highlight w:val="none"/>
        </w:rPr>
      </w:pPr>
    </w:p>
    <w:p w14:paraId="699289B7">
      <w:pPr>
        <w:ind w:firstLine="480" w:firstLineChars="200"/>
        <w:rPr>
          <w:rFonts w:hint="default" w:asciiTheme="minorEastAsia" w:hAnsiTheme="minorEastAsia" w:eastAsiaTheme="minorEastAsia" w:cstheme="minorEastAsia"/>
          <w:sz w:val="24"/>
          <w:szCs w:val="32"/>
          <w:highlight w:val="none"/>
          <w:lang w:val="en-US" w:eastAsia="zh-CN"/>
        </w:rPr>
      </w:pPr>
      <w:r>
        <w:rPr>
          <w:rFonts w:hint="eastAsia" w:asciiTheme="minorEastAsia" w:hAnsiTheme="minorEastAsia" w:cstheme="minorEastAsia"/>
          <w:sz w:val="24"/>
          <w:szCs w:val="32"/>
          <w:highlight w:val="none"/>
          <w:lang w:val="en-US" w:eastAsia="zh-CN"/>
        </w:rPr>
        <w:t>若我公司成交，</w:t>
      </w:r>
      <w:r>
        <w:rPr>
          <w:rFonts w:hint="eastAsia" w:asciiTheme="minorEastAsia" w:hAnsiTheme="minorEastAsia" w:eastAsiaTheme="minorEastAsia" w:cstheme="minorEastAsia"/>
          <w:sz w:val="24"/>
          <w:szCs w:val="32"/>
          <w:highlight w:val="none"/>
        </w:rPr>
        <w:t>我方</w:t>
      </w:r>
      <w:r>
        <w:rPr>
          <w:rFonts w:hint="eastAsia" w:asciiTheme="minorEastAsia" w:hAnsiTheme="minorEastAsia" w:cstheme="minorEastAsia"/>
          <w:sz w:val="24"/>
          <w:szCs w:val="32"/>
          <w:highlight w:val="none"/>
          <w:lang w:val="en-US" w:eastAsia="zh-CN"/>
        </w:rPr>
        <w:t>将按照采购人要求</w:t>
      </w:r>
      <w:r>
        <w:rPr>
          <w:rFonts w:hint="eastAsia" w:asciiTheme="minorEastAsia" w:hAnsiTheme="minorEastAsia" w:eastAsiaTheme="minorEastAsia" w:cstheme="minorEastAsia"/>
          <w:sz w:val="24"/>
          <w:szCs w:val="32"/>
          <w:highlight w:val="none"/>
        </w:rPr>
        <w:t>提供人员驻场服务</w:t>
      </w:r>
      <w:r>
        <w:rPr>
          <w:rFonts w:hint="eastAsia" w:asciiTheme="minorEastAsia" w:hAnsiTheme="minorEastAsia" w:cstheme="minorEastAsia"/>
          <w:sz w:val="24"/>
          <w:szCs w:val="32"/>
          <w:highlight w:val="none"/>
          <w:lang w:val="en-US" w:eastAsia="zh-CN"/>
        </w:rPr>
        <w:t>且签订保密协议，特此承诺！</w:t>
      </w:r>
    </w:p>
    <w:p w14:paraId="4411271C">
      <w:pPr>
        <w:rPr>
          <w:rFonts w:hint="eastAsia" w:asciiTheme="minorEastAsia" w:hAnsiTheme="minorEastAsia" w:eastAsiaTheme="minorEastAsia" w:cstheme="minorEastAsia"/>
          <w:sz w:val="24"/>
          <w:szCs w:val="32"/>
          <w:highlight w:val="none"/>
        </w:rPr>
      </w:pPr>
    </w:p>
    <w:p w14:paraId="1DBBE40E">
      <w:pPr>
        <w:spacing w:line="500" w:lineRule="exact"/>
        <w:ind w:firstLine="48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供应商名称（公章）：</w:t>
      </w:r>
      <w:r>
        <w:rPr>
          <w:rFonts w:hint="eastAsia" w:asciiTheme="minorEastAsia" w:hAnsiTheme="minorEastAsia" w:eastAsiaTheme="minorEastAsia" w:cstheme="minorEastAsia"/>
          <w:sz w:val="24"/>
          <w:highlight w:val="none"/>
          <w:u w:val="single"/>
        </w:rPr>
        <w:t xml:space="preserve">           </w:t>
      </w:r>
    </w:p>
    <w:p w14:paraId="3C568AB1">
      <w:pPr>
        <w:spacing w:line="500" w:lineRule="exact"/>
        <w:ind w:firstLine="480"/>
        <w:rPr>
          <w:rFonts w:asciiTheme="minorEastAsia" w:hAnsiTheme="minorEastAsia" w:eastAsiaTheme="minorEastAsia" w:cstheme="minorEastAsia"/>
          <w:bCs/>
          <w:sz w:val="24"/>
          <w:highlight w:val="none"/>
        </w:rPr>
      </w:pPr>
      <w:r>
        <w:rPr>
          <w:rFonts w:hint="eastAsia" w:asciiTheme="minorEastAsia" w:hAnsiTheme="minorEastAsia" w:eastAsiaTheme="minorEastAsia" w:cstheme="minorEastAsia"/>
          <w:bCs/>
          <w:sz w:val="24"/>
          <w:highlight w:val="none"/>
        </w:rPr>
        <w:t>法定代表人或</w:t>
      </w:r>
      <w:r>
        <w:rPr>
          <w:rFonts w:hint="eastAsia" w:asciiTheme="minorEastAsia" w:hAnsiTheme="minorEastAsia" w:eastAsiaTheme="minorEastAsia" w:cstheme="minorEastAsia"/>
          <w:bCs/>
          <w:snapToGrid w:val="0"/>
          <w:kern w:val="0"/>
          <w:sz w:val="24"/>
          <w:highlight w:val="none"/>
        </w:rPr>
        <w:t>授权代理人</w:t>
      </w:r>
      <w:r>
        <w:rPr>
          <w:rFonts w:hint="eastAsia" w:asciiTheme="minorEastAsia" w:hAnsiTheme="minorEastAsia" w:eastAsiaTheme="minorEastAsia" w:cstheme="minorEastAsia"/>
          <w:bCs/>
          <w:snapToGrid w:val="0"/>
          <w:kern w:val="0"/>
          <w:sz w:val="24"/>
          <w:highlight w:val="none"/>
          <w:lang w:val="en-US" w:eastAsia="zh-CN"/>
        </w:rPr>
        <w:t>签字或</w:t>
      </w:r>
      <w:r>
        <w:rPr>
          <w:rFonts w:hint="eastAsia" w:asciiTheme="minorEastAsia" w:hAnsiTheme="minorEastAsia" w:eastAsiaTheme="minorEastAsia" w:cstheme="minorEastAsia"/>
          <w:bCs/>
          <w:sz w:val="24"/>
          <w:highlight w:val="none"/>
        </w:rPr>
        <w:t>盖</w:t>
      </w:r>
      <w:r>
        <w:rPr>
          <w:rFonts w:hint="eastAsia" w:asciiTheme="minorEastAsia" w:hAnsiTheme="minorEastAsia" w:eastAsiaTheme="minorEastAsia" w:cstheme="minorEastAsia"/>
          <w:bCs/>
          <w:sz w:val="24"/>
          <w:highlight w:val="none"/>
          <w:lang w:val="en-US" w:eastAsia="zh-CN"/>
        </w:rPr>
        <w:t>法人</w:t>
      </w:r>
      <w:r>
        <w:rPr>
          <w:rFonts w:hint="eastAsia" w:asciiTheme="minorEastAsia" w:hAnsiTheme="minorEastAsia" w:eastAsiaTheme="minorEastAsia" w:cstheme="minorEastAsia"/>
          <w:bCs/>
          <w:sz w:val="24"/>
          <w:highlight w:val="none"/>
        </w:rPr>
        <w:t>章：</w:t>
      </w:r>
      <w:r>
        <w:rPr>
          <w:rFonts w:hint="eastAsia" w:asciiTheme="minorEastAsia" w:hAnsiTheme="minorEastAsia" w:eastAsiaTheme="minorEastAsia" w:cstheme="minorEastAsia"/>
          <w:sz w:val="24"/>
          <w:highlight w:val="none"/>
          <w:u w:val="single"/>
        </w:rPr>
        <w:t xml:space="preserve">          </w:t>
      </w:r>
    </w:p>
    <w:p w14:paraId="23CF119B">
      <w:pPr>
        <w:spacing w:line="500" w:lineRule="exact"/>
        <w:ind w:right="480" w:firstLine="199" w:firstLineChars="83"/>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日期： 年 </w:t>
      </w:r>
      <w:r>
        <w:rPr>
          <w:rFonts w:hint="eastAsia" w:asciiTheme="minorEastAsia" w:hAnsiTheme="minorEastAsia" w:eastAsiaTheme="minorEastAsia" w:cstheme="minorEastAsia"/>
          <w:sz w:val="24"/>
          <w:highlight w:val="none"/>
          <w:lang w:val="en-US" w:eastAsia="zh-CN"/>
        </w:rPr>
        <w:t xml:space="preserve"> </w:t>
      </w:r>
      <w:r>
        <w:rPr>
          <w:rFonts w:hint="eastAsia" w:asciiTheme="minorEastAsia" w:hAnsiTheme="minorEastAsia" w:eastAsiaTheme="minorEastAsia" w:cstheme="minorEastAsia"/>
          <w:sz w:val="24"/>
          <w:highlight w:val="none"/>
        </w:rPr>
        <w:t>月   日</w:t>
      </w:r>
    </w:p>
    <w:p w14:paraId="40A5B31E">
      <w:pPr>
        <w:rPr>
          <w:rFonts w:hint="eastAsia" w:asciiTheme="minorEastAsia" w:hAnsiTheme="minorEastAsia" w:eastAsiaTheme="minorEastAsia" w:cstheme="minorEastAsia"/>
          <w:sz w:val="24"/>
          <w:szCs w:val="32"/>
          <w:highlight w:val="none"/>
        </w:rPr>
      </w:pPr>
    </w:p>
    <w:p w14:paraId="245ABE96">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br w:type="page"/>
      </w:r>
    </w:p>
    <w:p w14:paraId="035D520A">
      <w:pPr>
        <w:pStyle w:val="4"/>
        <w:rPr>
          <w:rFonts w:hint="default" w:asciiTheme="minorEastAsia" w:hAnsiTheme="minorEastAsia" w:eastAsiaTheme="minorEastAsia" w:cstheme="minorEastAsia"/>
          <w:highlight w:val="none"/>
          <w:lang w:val="en-US" w:eastAsia="zh-CN"/>
        </w:rPr>
      </w:pPr>
      <w:r>
        <w:rPr>
          <w:rFonts w:hint="eastAsia" w:asciiTheme="minorEastAsia" w:hAnsiTheme="minorEastAsia" w:eastAsiaTheme="minorEastAsia" w:cstheme="minorEastAsia"/>
          <w:highlight w:val="none"/>
        </w:rPr>
        <w:t>附件十</w:t>
      </w:r>
      <w:r>
        <w:rPr>
          <w:rFonts w:hint="eastAsia" w:asciiTheme="minorEastAsia" w:hAnsiTheme="minorEastAsia" w:eastAsiaTheme="minorEastAsia" w:cstheme="minorEastAsia"/>
          <w:highlight w:val="none"/>
          <w:lang w:val="en-US" w:eastAsia="zh-CN"/>
        </w:rPr>
        <w:t>八</w:t>
      </w:r>
      <w:r>
        <w:rPr>
          <w:rFonts w:hint="eastAsia" w:asciiTheme="minorEastAsia" w:hAnsiTheme="minorEastAsia" w:eastAsiaTheme="minorEastAsia" w:cstheme="minorEastAsia"/>
          <w:highlight w:val="none"/>
        </w:rPr>
        <w:t>：</w:t>
      </w:r>
      <w:r>
        <w:rPr>
          <w:rFonts w:hint="eastAsia" w:asciiTheme="minorEastAsia" w:hAnsiTheme="minorEastAsia" w:eastAsiaTheme="minorEastAsia" w:cstheme="minorEastAsia"/>
          <w:highlight w:val="none"/>
          <w:lang w:val="en-US" w:eastAsia="zh-CN"/>
        </w:rPr>
        <w:t>中小企业声明函</w:t>
      </w:r>
    </w:p>
    <w:p w14:paraId="7AE20D56">
      <w:pPr>
        <w:spacing w:before="0" w:after="0" w:line="360" w:lineRule="auto"/>
        <w:jc w:val="center"/>
        <w:outlineLvl w:val="9"/>
        <w:rPr>
          <w:rFonts w:asciiTheme="minorEastAsia" w:hAnsiTheme="minorEastAsia" w:eastAsiaTheme="minorEastAsia" w:cstheme="minorEastAsia"/>
          <w:snapToGrid w:val="0"/>
          <w:kern w:val="0"/>
          <w:highlight w:val="none"/>
        </w:rPr>
      </w:pPr>
      <w:r>
        <w:rPr>
          <w:rFonts w:hint="eastAsia" w:asciiTheme="minorEastAsia" w:hAnsiTheme="minorEastAsia" w:eastAsiaTheme="minorEastAsia" w:cstheme="minorEastAsia"/>
          <w:sz w:val="28"/>
          <w:szCs w:val="28"/>
          <w:highlight w:val="none"/>
          <w:lang w:val="en-US" w:eastAsia="zh-CN"/>
        </w:rPr>
        <w:t>1</w:t>
      </w:r>
      <w:r>
        <w:rPr>
          <w:rFonts w:hint="eastAsia" w:asciiTheme="minorEastAsia" w:hAnsiTheme="minorEastAsia" w:cstheme="minorEastAsia"/>
          <w:sz w:val="28"/>
          <w:szCs w:val="28"/>
          <w:highlight w:val="none"/>
          <w:lang w:val="en-US" w:eastAsia="zh-CN"/>
        </w:rPr>
        <w:t>8</w:t>
      </w:r>
      <w:r>
        <w:rPr>
          <w:rFonts w:hint="eastAsia" w:asciiTheme="minorEastAsia" w:hAnsiTheme="minorEastAsia" w:eastAsiaTheme="minorEastAsia" w:cstheme="minorEastAsia"/>
          <w:sz w:val="28"/>
          <w:szCs w:val="28"/>
          <w:highlight w:val="none"/>
        </w:rPr>
        <w:t>.1中小企业声明函</w:t>
      </w:r>
    </w:p>
    <w:p w14:paraId="22E3F87F">
      <w:pPr>
        <w:spacing w:line="360" w:lineRule="auto"/>
        <w:ind w:firstLine="480" w:firstLineChars="200"/>
        <w:jc w:val="left"/>
        <w:rPr>
          <w:rFonts w:asciiTheme="minorEastAsia" w:hAnsiTheme="minorEastAsia" w:eastAsiaTheme="minorEastAsia" w:cstheme="minorEastAsia"/>
          <w:sz w:val="24"/>
          <w:highlight w:val="none"/>
        </w:rPr>
      </w:pPr>
    </w:p>
    <w:p w14:paraId="3785EB8E">
      <w:pPr>
        <w:spacing w:line="360" w:lineRule="auto"/>
        <w:ind w:firstLine="480" w:firstLineChars="200"/>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本公司郑重声明，根据《政府采购促进中小企业发展管理办法》（财库﹝2020﹞46 号）的规定，本公司参加 </w:t>
      </w:r>
      <w:r>
        <w:rPr>
          <w:rFonts w:hint="eastAsia" w:asciiTheme="minorEastAsia" w:hAnsiTheme="minorEastAsia" w:eastAsiaTheme="minorEastAsia" w:cstheme="minorEastAsia"/>
          <w:sz w:val="24"/>
          <w:highlight w:val="none"/>
          <w:u w:val="single"/>
        </w:rPr>
        <w:t xml:space="preserve">   （单位名称）</w:t>
      </w:r>
      <w:r>
        <w:rPr>
          <w:rFonts w:hint="eastAsia" w:asciiTheme="minorEastAsia" w:hAnsiTheme="minorEastAsia" w:eastAsiaTheme="minorEastAsia" w:cstheme="minorEastAsia"/>
          <w:sz w:val="24"/>
          <w:highlight w:val="none"/>
        </w:rPr>
        <w:t>的</w:t>
      </w:r>
      <w:r>
        <w:rPr>
          <w:rFonts w:hint="eastAsia" w:asciiTheme="minorEastAsia" w:hAnsiTheme="minorEastAsia" w:eastAsiaTheme="minorEastAsia" w:cstheme="minorEastAsia"/>
          <w:sz w:val="24"/>
          <w:highlight w:val="none"/>
          <w:u w:val="single"/>
        </w:rPr>
        <w:t xml:space="preserve">   （项目名称）</w:t>
      </w:r>
      <w:r>
        <w:rPr>
          <w:rFonts w:hint="eastAsia" w:asciiTheme="minorEastAsia" w:hAnsiTheme="minorEastAsia" w:eastAsiaTheme="minorEastAsia" w:cstheme="minorEastAsia"/>
          <w:sz w:val="24"/>
          <w:highlight w:val="none"/>
        </w:rPr>
        <w:t>采购活动，服务全部由符合政策要求的中小企业承接。具体情况如下：</w:t>
      </w:r>
    </w:p>
    <w:p w14:paraId="16FDCCDF">
      <w:pPr>
        <w:numPr>
          <w:ilvl w:val="0"/>
          <w:numId w:val="9"/>
        </w:numPr>
        <w:spacing w:line="360" w:lineRule="auto"/>
        <w:ind w:firstLine="480" w:firstLineChars="200"/>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u w:val="single"/>
        </w:rPr>
        <w:t>（标的名称）</w:t>
      </w:r>
      <w:r>
        <w:rPr>
          <w:rFonts w:hint="eastAsia" w:asciiTheme="minorEastAsia" w:hAnsiTheme="minorEastAsia" w:eastAsiaTheme="minorEastAsia" w:cstheme="minorEastAsia"/>
          <w:sz w:val="24"/>
          <w:highlight w:val="none"/>
        </w:rPr>
        <w:t xml:space="preserve"> ，属于</w:t>
      </w:r>
      <w:r>
        <w:rPr>
          <w:rFonts w:hint="eastAsia" w:ascii="宋体" w:hAnsi="宋体" w:eastAsia="宋体" w:cs="宋体"/>
          <w:sz w:val="24"/>
          <w:szCs w:val="24"/>
          <w:highlight w:val="none"/>
          <w:u w:val="single"/>
        </w:rPr>
        <w:t>租赁和商务服务业</w:t>
      </w:r>
      <w:r>
        <w:rPr>
          <w:rFonts w:hint="eastAsia" w:asciiTheme="minorEastAsia" w:hAnsiTheme="minorEastAsia" w:eastAsiaTheme="minorEastAsia" w:cstheme="minorEastAsia"/>
          <w:sz w:val="24"/>
          <w:highlight w:val="none"/>
        </w:rPr>
        <w:t xml:space="preserve">；承接企业为 </w:t>
      </w:r>
      <w:r>
        <w:rPr>
          <w:rFonts w:hint="eastAsia" w:asciiTheme="minorEastAsia" w:hAnsiTheme="minorEastAsia" w:eastAsiaTheme="minorEastAsia" w:cstheme="minorEastAsia"/>
          <w:sz w:val="24"/>
          <w:highlight w:val="none"/>
          <w:u w:val="single"/>
        </w:rPr>
        <w:t xml:space="preserve">   （企业名称</w:t>
      </w:r>
      <w:r>
        <w:rPr>
          <w:rFonts w:hint="eastAsia" w:asciiTheme="minorEastAsia" w:hAnsiTheme="minorEastAsia" w:eastAsiaTheme="minorEastAsia" w:cstheme="minorEastAsia"/>
          <w:sz w:val="24"/>
          <w:highlight w:val="none"/>
        </w:rPr>
        <w:t>），从业人员人，营业收入为万元，资产总额为万元，属于</w:t>
      </w:r>
      <w:r>
        <w:rPr>
          <w:rFonts w:hint="eastAsia" w:asciiTheme="minorEastAsia" w:hAnsiTheme="minorEastAsia" w:eastAsiaTheme="minorEastAsia" w:cstheme="minorEastAsia"/>
          <w:sz w:val="24"/>
          <w:highlight w:val="none"/>
          <w:u w:val="single"/>
        </w:rPr>
        <w:t xml:space="preserve">    （中型企业、小型企业、微型企业</w:t>
      </w:r>
      <w:r>
        <w:rPr>
          <w:rFonts w:hint="eastAsia" w:asciiTheme="minorEastAsia" w:hAnsiTheme="minorEastAsia" w:eastAsiaTheme="minorEastAsia" w:cstheme="minorEastAsia"/>
          <w:sz w:val="24"/>
          <w:highlight w:val="none"/>
        </w:rPr>
        <w:t>）；</w:t>
      </w:r>
    </w:p>
    <w:p w14:paraId="061F7070">
      <w:pPr>
        <w:numPr>
          <w:ilvl w:val="0"/>
          <w:numId w:val="9"/>
        </w:numPr>
        <w:spacing w:line="360" w:lineRule="auto"/>
        <w:ind w:firstLine="480" w:firstLineChars="200"/>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w:t>
      </w:r>
      <w:r>
        <w:rPr>
          <w:rFonts w:hint="eastAsia" w:asciiTheme="minorEastAsia" w:hAnsiTheme="minorEastAsia" w:eastAsiaTheme="minorEastAsia" w:cstheme="minorEastAsia"/>
          <w:sz w:val="24"/>
          <w:highlight w:val="none"/>
          <w:u w:val="single"/>
        </w:rPr>
        <w:t>（标的名称）</w:t>
      </w:r>
      <w:r>
        <w:rPr>
          <w:rFonts w:hint="eastAsia" w:asciiTheme="minorEastAsia" w:hAnsiTheme="minorEastAsia" w:eastAsiaTheme="minorEastAsia" w:cstheme="minorEastAsia"/>
          <w:sz w:val="24"/>
          <w:highlight w:val="none"/>
        </w:rPr>
        <w:t xml:space="preserve"> ，属于</w:t>
      </w:r>
      <w:r>
        <w:rPr>
          <w:rFonts w:hint="eastAsia" w:ascii="宋体" w:hAnsi="宋体" w:eastAsia="宋体" w:cs="宋体"/>
          <w:sz w:val="24"/>
          <w:szCs w:val="24"/>
          <w:highlight w:val="none"/>
          <w:u w:val="single"/>
        </w:rPr>
        <w:t>租赁和商务服务业</w:t>
      </w:r>
      <w:r>
        <w:rPr>
          <w:rFonts w:hint="eastAsia" w:asciiTheme="minorEastAsia" w:hAnsiTheme="minorEastAsia" w:eastAsiaTheme="minorEastAsia" w:cstheme="minorEastAsia"/>
          <w:sz w:val="24"/>
          <w:highlight w:val="none"/>
        </w:rPr>
        <w:t xml:space="preserve">；承接企业为 </w:t>
      </w:r>
      <w:r>
        <w:rPr>
          <w:rFonts w:hint="eastAsia" w:asciiTheme="minorEastAsia" w:hAnsiTheme="minorEastAsia" w:eastAsiaTheme="minorEastAsia" w:cstheme="minorEastAsia"/>
          <w:sz w:val="24"/>
          <w:highlight w:val="none"/>
          <w:u w:val="single"/>
        </w:rPr>
        <w:t xml:space="preserve">   （企业名称</w:t>
      </w:r>
      <w:r>
        <w:rPr>
          <w:rFonts w:hint="eastAsia" w:asciiTheme="minorEastAsia" w:hAnsiTheme="minorEastAsia" w:eastAsiaTheme="minorEastAsia" w:cstheme="minorEastAsia"/>
          <w:sz w:val="24"/>
          <w:highlight w:val="none"/>
        </w:rPr>
        <w:t>），从业人员人，营业收入为万元，资产总额为万元，属于</w:t>
      </w:r>
      <w:r>
        <w:rPr>
          <w:rFonts w:hint="eastAsia" w:asciiTheme="minorEastAsia" w:hAnsiTheme="minorEastAsia" w:eastAsiaTheme="minorEastAsia" w:cstheme="minorEastAsia"/>
          <w:sz w:val="24"/>
          <w:highlight w:val="none"/>
          <w:u w:val="single"/>
        </w:rPr>
        <w:t xml:space="preserve">    （中型企业、小型企业、微型企业</w:t>
      </w:r>
      <w:r>
        <w:rPr>
          <w:rFonts w:hint="eastAsia" w:asciiTheme="minorEastAsia" w:hAnsiTheme="minorEastAsia" w:eastAsiaTheme="minorEastAsia" w:cstheme="minorEastAsia"/>
          <w:sz w:val="24"/>
          <w:highlight w:val="none"/>
        </w:rPr>
        <w:t>）；</w:t>
      </w:r>
    </w:p>
    <w:p w14:paraId="62A28FA3">
      <w:pPr>
        <w:spacing w:line="360" w:lineRule="auto"/>
        <w:ind w:firstLine="480" w:firstLineChars="200"/>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w:t>
      </w:r>
    </w:p>
    <w:p w14:paraId="058490AB">
      <w:pPr>
        <w:spacing w:line="360" w:lineRule="auto"/>
        <w:ind w:firstLine="480" w:firstLineChars="200"/>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以上企业，不属于大企业的分支机构，不存在控股股东为大企业的情形，也不存在与大企业的负责人为同一人的情形。</w:t>
      </w:r>
    </w:p>
    <w:p w14:paraId="726A8981">
      <w:pPr>
        <w:pStyle w:val="11"/>
        <w:tabs>
          <w:tab w:val="left" w:pos="5580"/>
        </w:tabs>
        <w:spacing w:line="360" w:lineRule="auto"/>
        <w:ind w:firstLine="480" w:firstLineChars="200"/>
        <w:jc w:val="left"/>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本企业对上述声明内容的真实性负责。如有虚假，将依法承担相应责任。</w:t>
      </w:r>
    </w:p>
    <w:p w14:paraId="3CF0CCC9">
      <w:pPr>
        <w:pStyle w:val="11"/>
        <w:tabs>
          <w:tab w:val="left" w:pos="5580"/>
        </w:tabs>
        <w:spacing w:line="360" w:lineRule="auto"/>
        <w:rPr>
          <w:rFonts w:asciiTheme="minorEastAsia" w:hAnsiTheme="minorEastAsia" w:eastAsiaTheme="minorEastAsia" w:cstheme="minorEastAsia"/>
          <w:sz w:val="24"/>
          <w:szCs w:val="24"/>
          <w:highlight w:val="none"/>
        </w:rPr>
      </w:pPr>
    </w:p>
    <w:p w14:paraId="532DE1AF">
      <w:pPr>
        <w:pStyle w:val="11"/>
        <w:tabs>
          <w:tab w:val="left" w:pos="5580"/>
        </w:tabs>
        <w:spacing w:line="360" w:lineRule="auto"/>
        <w:ind w:firstLine="480" w:firstLineChars="200"/>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企业名称（公章）：</w:t>
      </w:r>
    </w:p>
    <w:p w14:paraId="799724A2">
      <w:pPr>
        <w:pStyle w:val="11"/>
        <w:tabs>
          <w:tab w:val="left" w:pos="5580"/>
        </w:tabs>
        <w:spacing w:line="360" w:lineRule="auto"/>
        <w:ind w:firstLine="480" w:firstLineChars="200"/>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日期：</w:t>
      </w:r>
    </w:p>
    <w:p w14:paraId="0341EDAE">
      <w:pPr>
        <w:widowControl/>
        <w:jc w:val="left"/>
        <w:rPr>
          <w:rFonts w:asciiTheme="minorEastAsia" w:hAnsiTheme="minorEastAsia" w:eastAsiaTheme="minorEastAsia" w:cstheme="minorEastAsia"/>
          <w:sz w:val="24"/>
          <w:szCs w:val="32"/>
          <w:highlight w:val="none"/>
        </w:rPr>
      </w:pPr>
    </w:p>
    <w:p w14:paraId="291E857D">
      <w:pPr>
        <w:widowControl/>
        <w:jc w:val="left"/>
        <w:rPr>
          <w:rFonts w:asciiTheme="minorEastAsia" w:hAnsiTheme="minorEastAsia" w:eastAsiaTheme="minorEastAsia" w:cstheme="minorEastAsia"/>
          <w:sz w:val="24"/>
          <w:szCs w:val="32"/>
          <w:highlight w:val="none"/>
        </w:rPr>
      </w:pPr>
    </w:p>
    <w:p w14:paraId="78028BBF">
      <w:pP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注：1.从业人员、营业收入、资产总额填报上一年度数据，无上一年度数据的新成立企业可不填报。</w:t>
      </w:r>
    </w:p>
    <w:p w14:paraId="106F8A39">
      <w:pPr>
        <w:rPr>
          <w:rFonts w:hint="eastAsia" w:asciiTheme="minorEastAsia" w:hAnsiTheme="minorEastAsia" w:eastAsiaTheme="minorEastAsia" w:cstheme="minorEastAsia"/>
          <w:sz w:val="24"/>
          <w:highlight w:val="none"/>
        </w:rPr>
      </w:pPr>
    </w:p>
    <w:p w14:paraId="2C292C57">
      <w:pPr>
        <w:rPr>
          <w:rFonts w:hint="eastAsia" w:asciiTheme="minorEastAsia" w:hAnsiTheme="minorEastAsia" w:eastAsiaTheme="minorEastAsia" w:cstheme="minorEastAsia"/>
          <w:sz w:val="24"/>
          <w:highlight w:val="none"/>
        </w:rPr>
      </w:pPr>
    </w:p>
    <w:p w14:paraId="1ECE0E00">
      <w:pPr>
        <w:rPr>
          <w:rFonts w:hint="eastAsia" w:asciiTheme="minorEastAsia" w:hAnsiTheme="minorEastAsia" w:eastAsiaTheme="minorEastAsia" w:cstheme="minorEastAsia"/>
          <w:sz w:val="24"/>
          <w:highlight w:val="none"/>
        </w:rPr>
      </w:pPr>
    </w:p>
    <w:p w14:paraId="1748EE0F">
      <w:pPr>
        <w:rPr>
          <w:rFonts w:hint="eastAsia" w:asciiTheme="minorEastAsia" w:hAnsiTheme="minorEastAsia" w:eastAsiaTheme="minorEastAsia" w:cstheme="minorEastAsia"/>
          <w:sz w:val="24"/>
          <w:highlight w:val="none"/>
        </w:rPr>
      </w:pPr>
    </w:p>
    <w:p w14:paraId="58822198">
      <w:pPr>
        <w:rPr>
          <w:rFonts w:hint="eastAsia" w:asciiTheme="minorEastAsia" w:hAnsiTheme="minorEastAsia" w:eastAsiaTheme="minorEastAsia" w:cstheme="minorEastAsia"/>
          <w:sz w:val="24"/>
          <w:highlight w:val="none"/>
        </w:rPr>
      </w:pPr>
    </w:p>
    <w:p w14:paraId="4AEC533E">
      <w:pPr>
        <w:rPr>
          <w:rFonts w:hint="eastAsia" w:asciiTheme="minorEastAsia" w:hAnsiTheme="minorEastAsia" w:eastAsiaTheme="minorEastAsia" w:cstheme="minorEastAsia"/>
          <w:sz w:val="24"/>
          <w:highlight w:val="none"/>
        </w:rPr>
      </w:pPr>
    </w:p>
    <w:p w14:paraId="0092D8C6">
      <w:pPr>
        <w:rPr>
          <w:rFonts w:hint="eastAsia" w:asciiTheme="minorEastAsia" w:hAnsiTheme="minorEastAsia" w:eastAsiaTheme="minorEastAsia" w:cstheme="minorEastAsia"/>
          <w:sz w:val="24"/>
          <w:highlight w:val="none"/>
        </w:rPr>
      </w:pPr>
    </w:p>
    <w:p w14:paraId="44272567">
      <w:pPr>
        <w:rPr>
          <w:rFonts w:hint="eastAsia" w:asciiTheme="minorEastAsia" w:hAnsiTheme="minorEastAsia" w:eastAsiaTheme="minorEastAsia" w:cstheme="minorEastAsia"/>
          <w:sz w:val="24"/>
          <w:highlight w:val="none"/>
        </w:rPr>
      </w:pPr>
    </w:p>
    <w:p w14:paraId="038D6CD3">
      <w:pPr>
        <w:rPr>
          <w:rFonts w:hint="eastAsia" w:asciiTheme="minorEastAsia" w:hAnsiTheme="minorEastAsia" w:eastAsiaTheme="minorEastAsia" w:cstheme="minorEastAsia"/>
          <w:sz w:val="24"/>
          <w:highlight w:val="none"/>
        </w:rPr>
      </w:pPr>
    </w:p>
    <w:p w14:paraId="70F2DDA8">
      <w:pPr>
        <w:rPr>
          <w:sz w:val="28"/>
          <w:szCs w:val="28"/>
          <w:highlight w:val="none"/>
        </w:rPr>
      </w:pPr>
      <w:r>
        <w:rPr>
          <w:sz w:val="28"/>
          <w:szCs w:val="28"/>
          <w:highlight w:val="none"/>
        </w:rPr>
        <w:br w:type="page"/>
      </w:r>
    </w:p>
    <w:p w14:paraId="7F70D352">
      <w:pPr>
        <w:jc w:val="center"/>
        <w:rPr>
          <w:sz w:val="28"/>
          <w:szCs w:val="28"/>
          <w:highlight w:val="none"/>
        </w:rPr>
      </w:pPr>
      <w:r>
        <w:rPr>
          <w:sz w:val="28"/>
          <w:szCs w:val="28"/>
          <w:highlight w:val="none"/>
        </w:rPr>
        <w:t>关于印发中小企业划型标准规定的通知</w:t>
      </w:r>
    </w:p>
    <w:p w14:paraId="13846E25">
      <w:pPr>
        <w:spacing w:line="360" w:lineRule="auto"/>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工信部联企业〔2011〕300号</w:t>
      </w:r>
    </w:p>
    <w:p w14:paraId="3FE20BD4">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各省、自治区、直辖市人民政府，国务院各部委、各直属机构及有关单位： </w:t>
      </w:r>
    </w:p>
    <w:p w14:paraId="2225160B">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为贯彻落实《中华人民共和国中小企业促进法》和《国务院关于进一步促进中小企业发展的若干意见》（国发〔2009〕36号），工业和信息化部、国家统计局、发展改革委、 财政部研究制定了《中小企业划型标准规定》。经国务院同意，现印发给你们，请遵照执行。 </w:t>
      </w:r>
    </w:p>
    <w:p w14:paraId="33EFA597">
      <w:pPr>
        <w:pStyle w:val="7"/>
        <w:rPr>
          <w:rFonts w:ascii="宋体" w:hAnsi="宋体" w:cs="宋体"/>
          <w:highlight w:val="none"/>
        </w:rPr>
      </w:pPr>
    </w:p>
    <w:p w14:paraId="222D7BF2">
      <w:pPr>
        <w:rPr>
          <w:highlight w:val="none"/>
        </w:rPr>
      </w:pPr>
    </w:p>
    <w:p w14:paraId="6B3FD16A">
      <w:pPr>
        <w:spacing w:line="360" w:lineRule="auto"/>
        <w:jc w:val="right"/>
        <w:rPr>
          <w:sz w:val="24"/>
          <w:szCs w:val="24"/>
          <w:highlight w:val="none"/>
        </w:rPr>
      </w:pPr>
      <w:r>
        <w:rPr>
          <w:sz w:val="24"/>
          <w:szCs w:val="24"/>
          <w:highlight w:val="none"/>
        </w:rPr>
        <w:t xml:space="preserve">工业和信息化部 国家统计局 </w:t>
      </w:r>
    </w:p>
    <w:p w14:paraId="252965EF">
      <w:pPr>
        <w:spacing w:line="360" w:lineRule="auto"/>
        <w:jc w:val="right"/>
        <w:rPr>
          <w:sz w:val="24"/>
          <w:szCs w:val="24"/>
          <w:highlight w:val="none"/>
        </w:rPr>
      </w:pPr>
      <w:r>
        <w:rPr>
          <w:sz w:val="24"/>
          <w:szCs w:val="24"/>
          <w:highlight w:val="none"/>
        </w:rPr>
        <w:t xml:space="preserve">国家发展和改革委员会 财政部 </w:t>
      </w:r>
    </w:p>
    <w:p w14:paraId="02F20AC3">
      <w:pPr>
        <w:spacing w:line="360" w:lineRule="auto"/>
        <w:jc w:val="right"/>
        <w:rPr>
          <w:sz w:val="24"/>
          <w:szCs w:val="24"/>
          <w:highlight w:val="none"/>
        </w:rPr>
      </w:pPr>
      <w:r>
        <w:rPr>
          <w:sz w:val="24"/>
          <w:szCs w:val="24"/>
          <w:highlight w:val="none"/>
        </w:rPr>
        <w:t>二○一一年六月十八日</w:t>
      </w:r>
    </w:p>
    <w:p w14:paraId="36572891">
      <w:pPr>
        <w:spacing w:line="360" w:lineRule="auto"/>
        <w:jc w:val="right"/>
        <w:rPr>
          <w:sz w:val="24"/>
          <w:szCs w:val="24"/>
          <w:highlight w:val="none"/>
        </w:rPr>
      </w:pPr>
    </w:p>
    <w:p w14:paraId="7E7C0A49">
      <w:pPr>
        <w:spacing w:line="360" w:lineRule="auto"/>
        <w:jc w:val="right"/>
        <w:rPr>
          <w:sz w:val="24"/>
          <w:szCs w:val="24"/>
          <w:highlight w:val="none"/>
        </w:rPr>
      </w:pPr>
    </w:p>
    <w:p w14:paraId="139D20F0">
      <w:pPr>
        <w:keepNext w:val="0"/>
        <w:keepLines w:val="0"/>
        <w:pageBreakBefore w:val="0"/>
        <w:widowControl w:val="0"/>
        <w:kinsoku/>
        <w:wordWrap/>
        <w:overflowPunct/>
        <w:topLinePunct w:val="0"/>
        <w:autoSpaceDE w:val="0"/>
        <w:autoSpaceDN w:val="0"/>
        <w:bidi w:val="0"/>
        <w:adjustRightInd/>
        <w:snapToGrid/>
        <w:ind w:left="0" w:firstLine="560" w:firstLineChars="200"/>
        <w:jc w:val="center"/>
        <w:textAlignment w:val="auto"/>
        <w:rPr>
          <w:sz w:val="28"/>
          <w:szCs w:val="28"/>
          <w:highlight w:val="none"/>
        </w:rPr>
      </w:pPr>
      <w:r>
        <w:rPr>
          <w:sz w:val="28"/>
          <w:szCs w:val="28"/>
          <w:highlight w:val="none"/>
        </w:rPr>
        <w:t>中小企业划型标准规定</w:t>
      </w:r>
    </w:p>
    <w:p w14:paraId="0A3FE6FA">
      <w:pPr>
        <w:keepNext w:val="0"/>
        <w:keepLines w:val="0"/>
        <w:pageBreakBefore w:val="0"/>
        <w:widowControl w:val="0"/>
        <w:numPr>
          <w:ilvl w:val="0"/>
          <w:numId w:val="10"/>
        </w:numPr>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根据《中华人民共和国中小企业促进法》和《国务院关于进一步促进中小企业发 展的若干意见》(国发〔2009〕36 号)，制定本规定。 </w:t>
      </w:r>
    </w:p>
    <w:p w14:paraId="24F40172">
      <w:pPr>
        <w:keepNext w:val="0"/>
        <w:keepLines w:val="0"/>
        <w:pageBreakBefore w:val="0"/>
        <w:widowControl w:val="0"/>
        <w:numPr>
          <w:ilvl w:val="0"/>
          <w:numId w:val="10"/>
        </w:numPr>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中小企业划分为中型、小型、微型三种类型，具体标准根据企业从业人员、营业 收入、资产总额等指标，结合行业特点制定。 </w:t>
      </w:r>
    </w:p>
    <w:p w14:paraId="42927128">
      <w:pPr>
        <w:keepNext w:val="0"/>
        <w:keepLines w:val="0"/>
        <w:pageBreakBefore w:val="0"/>
        <w:widowControl w:val="0"/>
        <w:numPr>
          <w:ilvl w:val="0"/>
          <w:numId w:val="10"/>
        </w:numPr>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本规定适用的行业包括：农、林、牧、渔业，工业（包括采矿业，制造业，电力、 热力、燃气及水生产和供应业），建筑业，批发业，零售业，交通运输业（不含铁路运输业）</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仓储业，邮政业，住宿业，餐饮业，信息传输业（包括电信、互联网和相关服务）</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 xml:space="preserve">软件和信息技术服务业，房地产开发经营，物业管理，租赁和商务服务业，其他未列明行业（包括科学研究和技术服务业，水利、环境和公共设施管理业，居民服务、修理和其他服务业，社会工作，文化、体育和娱乐业等）。 </w:t>
      </w:r>
    </w:p>
    <w:p w14:paraId="530EA479">
      <w:pPr>
        <w:keepNext w:val="0"/>
        <w:keepLines w:val="0"/>
        <w:pageBreakBefore w:val="0"/>
        <w:widowControl w:val="0"/>
        <w:numPr>
          <w:ilvl w:val="0"/>
          <w:numId w:val="10"/>
        </w:numPr>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各行业划型标准为： </w:t>
      </w:r>
    </w:p>
    <w:p w14:paraId="19DC06E0">
      <w:pPr>
        <w:keepNext w:val="0"/>
        <w:keepLines w:val="0"/>
        <w:pageBreakBefore w:val="0"/>
        <w:widowControl w:val="0"/>
        <w:numPr>
          <w:ilvl w:val="0"/>
          <w:numId w:val="11"/>
        </w:numPr>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农、林、牧、渔业。营业收入20000万元以下的为中小微型企业。其中，营业收入500万元及以上的为中型企业，营业收入50万元及以上的为小型企业，营业收入50万元以下的为微型企业。 </w:t>
      </w:r>
    </w:p>
    <w:p w14:paraId="3BA86A70">
      <w:pPr>
        <w:keepNext w:val="0"/>
        <w:keepLines w:val="0"/>
        <w:pageBreakBefore w:val="0"/>
        <w:widowControl w:val="0"/>
        <w:numPr>
          <w:ilvl w:val="0"/>
          <w:numId w:val="11"/>
        </w:numPr>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工</w:t>
      </w:r>
      <w:r>
        <w:rPr>
          <w:rFonts w:hint="eastAsia" w:ascii="宋体" w:hAnsi="宋体" w:eastAsia="宋体" w:cs="宋体"/>
          <w:sz w:val="24"/>
          <w:szCs w:val="24"/>
          <w:highlight w:val="none"/>
        </w:rPr>
        <w:t>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185E4192">
      <w:pPr>
        <w:keepNext w:val="0"/>
        <w:keepLines w:val="0"/>
        <w:pageBreakBefore w:val="0"/>
        <w:widowControl w:val="0"/>
        <w:numPr>
          <w:ilvl w:val="0"/>
          <w:numId w:val="11"/>
        </w:numPr>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建筑业。营业收入80000万元以下或资产总额80000万元以下的为中小微型企业。其中，营业收入6000万元及以上，且资产总额5000万元及以上的为中型企业；营业 收入300万元及以上，且资产总额300万元及以上的为小型企业；营业收入300万元以下或资产总额300万元以下的为微型企业</w:t>
      </w:r>
      <w:r>
        <w:rPr>
          <w:rFonts w:hint="eastAsia" w:ascii="宋体" w:hAnsi="宋体" w:eastAsia="宋体" w:cs="宋体"/>
          <w:sz w:val="24"/>
          <w:szCs w:val="24"/>
          <w:highlight w:val="none"/>
          <w:lang w:eastAsia="zh-CN"/>
        </w:rPr>
        <w:t>。</w:t>
      </w:r>
    </w:p>
    <w:p w14:paraId="70279D2C">
      <w:pPr>
        <w:keepNext w:val="0"/>
        <w:keepLines w:val="0"/>
        <w:pageBreakBefore w:val="0"/>
        <w:widowControl w:val="0"/>
        <w:numPr>
          <w:ilvl w:val="0"/>
          <w:numId w:val="11"/>
        </w:numPr>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批发业。从业人员200人以下或营业收入40000万元以下的为中小微型企业。 其中，从业人员20人及以上，且营业收入5000万元及以上的为中型企业；从业人员5人及以上，且营业收入1000万元及以上的为小型企业；从业人员5人以下或营业收入1000万元以下的为微型企业。</w:t>
      </w:r>
    </w:p>
    <w:p w14:paraId="1AF753FB">
      <w:pPr>
        <w:keepNext w:val="0"/>
        <w:keepLines w:val="0"/>
        <w:pageBreakBefore w:val="0"/>
        <w:widowControl w:val="0"/>
        <w:numPr>
          <w:ilvl w:val="0"/>
          <w:numId w:val="11"/>
        </w:numPr>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零售业。从业人员300人以下或营业收入20000万元以下的为中小微型企业。其中，从业人员50人及以上，且营业收入500万元及以上的为中型企业；从业人员10人及以上，且营业收入100万元及以上的为小型企业；从业人员 10 人以下或营业收入100万元以下的为微型企业。</w:t>
      </w:r>
    </w:p>
    <w:p w14:paraId="5DAE4D5F">
      <w:pPr>
        <w:keepNext w:val="0"/>
        <w:keepLines w:val="0"/>
        <w:pageBreakBefore w:val="0"/>
        <w:widowControl w:val="0"/>
        <w:numPr>
          <w:ilvl w:val="0"/>
          <w:numId w:val="11"/>
        </w:numPr>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044AAB55">
      <w:pPr>
        <w:keepNext w:val="0"/>
        <w:keepLines w:val="0"/>
        <w:pageBreakBefore w:val="0"/>
        <w:widowControl w:val="0"/>
        <w:numPr>
          <w:ilvl w:val="0"/>
          <w:numId w:val="11"/>
        </w:numPr>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411F237F">
      <w:pPr>
        <w:keepNext w:val="0"/>
        <w:keepLines w:val="0"/>
        <w:pageBreakBefore w:val="0"/>
        <w:widowControl w:val="0"/>
        <w:numPr>
          <w:ilvl w:val="0"/>
          <w:numId w:val="11"/>
        </w:numPr>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1CAD6414">
      <w:pPr>
        <w:keepNext w:val="0"/>
        <w:keepLines w:val="0"/>
        <w:pageBreakBefore w:val="0"/>
        <w:widowControl w:val="0"/>
        <w:numPr>
          <w:ilvl w:val="0"/>
          <w:numId w:val="11"/>
        </w:numPr>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住宿业。从业人员300人以下或营业收入10000万元以下的为中小微型企业。 其中，从业人员100人及以上，且营业收入2000万元及以上的为中型企业；从业人员10人及以上，且营业收入100万元及以上的为小型企业；从业人员10人以下或营业收入100万元以下的为微型企业。</w:t>
      </w:r>
    </w:p>
    <w:p w14:paraId="30587A5C">
      <w:pPr>
        <w:keepNext w:val="0"/>
        <w:keepLines w:val="0"/>
        <w:pageBreakBefore w:val="0"/>
        <w:widowControl w:val="0"/>
        <w:numPr>
          <w:ilvl w:val="0"/>
          <w:numId w:val="11"/>
        </w:numPr>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5FF86B0D">
      <w:pPr>
        <w:keepNext w:val="0"/>
        <w:keepLines w:val="0"/>
        <w:pageBreakBefore w:val="0"/>
        <w:widowControl w:val="0"/>
        <w:numPr>
          <w:ilvl w:val="0"/>
          <w:numId w:val="11"/>
        </w:numPr>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50CF5DD6">
      <w:pPr>
        <w:keepNext w:val="0"/>
        <w:keepLines w:val="0"/>
        <w:pageBreakBefore w:val="0"/>
        <w:widowControl w:val="0"/>
        <w:numPr>
          <w:ilvl w:val="0"/>
          <w:numId w:val="11"/>
        </w:numPr>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235AB71B">
      <w:pPr>
        <w:keepNext w:val="0"/>
        <w:keepLines w:val="0"/>
        <w:pageBreakBefore w:val="0"/>
        <w:widowControl w:val="0"/>
        <w:numPr>
          <w:ilvl w:val="0"/>
          <w:numId w:val="11"/>
        </w:numPr>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1442407B">
      <w:pPr>
        <w:keepNext w:val="0"/>
        <w:keepLines w:val="0"/>
        <w:pageBreakBefore w:val="0"/>
        <w:widowControl w:val="0"/>
        <w:numPr>
          <w:ilvl w:val="0"/>
          <w:numId w:val="11"/>
        </w:numPr>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28FC1513">
      <w:pPr>
        <w:keepNext w:val="0"/>
        <w:keepLines w:val="0"/>
        <w:pageBreakBefore w:val="0"/>
        <w:widowControl w:val="0"/>
        <w:numPr>
          <w:ilvl w:val="0"/>
          <w:numId w:val="11"/>
        </w:numPr>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3098136B">
      <w:pPr>
        <w:keepNext w:val="0"/>
        <w:keepLines w:val="0"/>
        <w:pageBreakBefore w:val="0"/>
        <w:widowControl w:val="0"/>
        <w:numPr>
          <w:ilvl w:val="0"/>
          <w:numId w:val="11"/>
        </w:numPr>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其他未列明行业。从业人员300人以下的为中小微型企业。其中，从业人员100人及以上的为中型企业；从业人员10人及以上的为小型企业；从业人员10人以下的为微型企业。</w:t>
      </w:r>
    </w:p>
    <w:p w14:paraId="7825515C">
      <w:pPr>
        <w:keepNext w:val="0"/>
        <w:keepLines w:val="0"/>
        <w:pageBreakBefore w:val="0"/>
        <w:widowControl w:val="0"/>
        <w:numPr>
          <w:ilvl w:val="0"/>
          <w:numId w:val="10"/>
        </w:numPr>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企业类型的划分以统计部门的统计数据为依据。 </w:t>
      </w:r>
    </w:p>
    <w:p w14:paraId="4A9AF441">
      <w:pPr>
        <w:keepNext w:val="0"/>
        <w:keepLines w:val="0"/>
        <w:pageBreakBefore w:val="0"/>
        <w:widowControl w:val="0"/>
        <w:numPr>
          <w:ilvl w:val="0"/>
          <w:numId w:val="10"/>
        </w:numPr>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本规定适用于在中华人民共和国境内依法设立的各类所有制和各种组织形式的企业。个体工商户和本规定以外的行业，参照本规定进行划型。 </w:t>
      </w:r>
    </w:p>
    <w:p w14:paraId="65ABD3F7">
      <w:pPr>
        <w:keepNext w:val="0"/>
        <w:keepLines w:val="0"/>
        <w:pageBreakBefore w:val="0"/>
        <w:widowControl w:val="0"/>
        <w:numPr>
          <w:ilvl w:val="0"/>
          <w:numId w:val="10"/>
        </w:numPr>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本规定的中型企业标准上限即为大型企业标准的下限，国家统计部门据此制定大中小微型企业的统计分类。国务院有关部门据此进行相关数据分析，不得制定与本规定不一致的企业划型标准。</w:t>
      </w:r>
    </w:p>
    <w:p w14:paraId="5B64D05F">
      <w:pPr>
        <w:keepNext w:val="0"/>
        <w:keepLines w:val="0"/>
        <w:pageBreakBefore w:val="0"/>
        <w:widowControl w:val="0"/>
        <w:numPr>
          <w:ilvl w:val="0"/>
          <w:numId w:val="10"/>
        </w:numPr>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本规定由工业和信息化部、国家统计局会同有关部门根据《国民经济行业分类》 修订情况和企业发展变化情况适时修订。 </w:t>
      </w:r>
    </w:p>
    <w:p w14:paraId="5843494F">
      <w:pPr>
        <w:keepNext w:val="0"/>
        <w:keepLines w:val="0"/>
        <w:pageBreakBefore w:val="0"/>
        <w:widowControl w:val="0"/>
        <w:numPr>
          <w:ilvl w:val="0"/>
          <w:numId w:val="10"/>
        </w:numPr>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本规定由工业和信息化部、国家统计局会同有关部门负责解释。 </w:t>
      </w:r>
    </w:p>
    <w:p w14:paraId="63ACA782">
      <w:pPr>
        <w:spacing w:line="360" w:lineRule="auto"/>
        <w:jc w:val="left"/>
        <w:rPr>
          <w:sz w:val="24"/>
          <w:szCs w:val="24"/>
          <w:highlight w:val="none"/>
        </w:rPr>
      </w:pPr>
      <w:r>
        <w:rPr>
          <w:rFonts w:hint="eastAsia" w:ascii="宋体" w:hAnsi="宋体" w:eastAsia="宋体" w:cs="宋体"/>
          <w:sz w:val="24"/>
          <w:szCs w:val="24"/>
          <w:highlight w:val="none"/>
        </w:rPr>
        <w:t>本规定自发布之日起执行，原国家经贸委、原国家计委、财政部和国家统计局200</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年颁布的《中小企业标准暂行规定》同时废止。</w:t>
      </w:r>
    </w:p>
    <w:p w14:paraId="2FAE9380">
      <w:pPr>
        <w:spacing w:line="360" w:lineRule="auto"/>
        <w:jc w:val="right"/>
        <w:rPr>
          <w:rFonts w:hint="eastAsia"/>
          <w:sz w:val="24"/>
          <w:szCs w:val="24"/>
          <w:highlight w:val="none"/>
        </w:rPr>
      </w:pPr>
    </w:p>
    <w:p w14:paraId="1F506892">
      <w:pPr>
        <w:spacing w:before="61"/>
        <w:jc w:val="center"/>
        <w:rPr>
          <w:rFonts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lang w:val="en-US" w:eastAsia="zh-CN"/>
        </w:rPr>
        <w:t>15</w:t>
      </w:r>
      <w:r>
        <w:rPr>
          <w:rFonts w:hint="eastAsia" w:asciiTheme="minorEastAsia" w:hAnsiTheme="minorEastAsia" w:eastAsiaTheme="minorEastAsia" w:cstheme="minorEastAsia"/>
          <w:b/>
          <w:bCs/>
          <w:sz w:val="28"/>
          <w:szCs w:val="28"/>
          <w:highlight w:val="none"/>
        </w:rPr>
        <w:t>.</w:t>
      </w:r>
      <w:r>
        <w:rPr>
          <w:rFonts w:hint="eastAsia" w:asciiTheme="minorEastAsia" w:hAnsiTheme="minorEastAsia" w:eastAsiaTheme="minorEastAsia" w:cstheme="minorEastAsia"/>
          <w:b/>
          <w:bCs/>
          <w:sz w:val="28"/>
          <w:szCs w:val="28"/>
          <w:highlight w:val="none"/>
          <w:lang w:val="en-US" w:eastAsia="zh-CN"/>
        </w:rPr>
        <w:t>2</w:t>
      </w:r>
      <w:r>
        <w:rPr>
          <w:rFonts w:hint="eastAsia" w:asciiTheme="minorEastAsia" w:hAnsiTheme="minorEastAsia" w:eastAsiaTheme="minorEastAsia" w:cstheme="minorEastAsia"/>
          <w:b/>
          <w:bCs/>
          <w:sz w:val="28"/>
          <w:szCs w:val="28"/>
          <w:highlight w:val="none"/>
        </w:rPr>
        <w:t>残疾人福利性单位声明函（如有）</w:t>
      </w:r>
    </w:p>
    <w:p w14:paraId="5D42FF6C">
      <w:pPr>
        <w:spacing w:line="360" w:lineRule="auto"/>
        <w:ind w:hanging="540"/>
        <w:jc w:val="center"/>
        <w:rPr>
          <w:rFonts w:asciiTheme="minorEastAsia" w:hAnsiTheme="minorEastAsia" w:eastAsiaTheme="minorEastAsia" w:cstheme="minorEastAsia"/>
          <w:kern w:val="0"/>
          <w:sz w:val="24"/>
          <w:szCs w:val="20"/>
          <w:highlight w:val="none"/>
        </w:rPr>
      </w:pPr>
    </w:p>
    <w:p w14:paraId="7C8197B0">
      <w:pPr>
        <w:spacing w:line="360" w:lineRule="auto"/>
        <w:ind w:firstLine="480" w:firstLineChars="200"/>
        <w:jc w:val="left"/>
        <w:rPr>
          <w:rFonts w:asciiTheme="minorEastAsia" w:hAnsiTheme="minorEastAsia" w:eastAsiaTheme="minorEastAsia" w:cstheme="minorEastAsia"/>
          <w:kern w:val="0"/>
          <w:sz w:val="24"/>
          <w:szCs w:val="20"/>
          <w:highlight w:val="none"/>
        </w:rPr>
      </w:pPr>
      <w:r>
        <w:rPr>
          <w:rFonts w:hint="eastAsia" w:asciiTheme="minorEastAsia" w:hAnsiTheme="minorEastAsia" w:eastAsiaTheme="minorEastAsia" w:cstheme="minorEastAsia"/>
          <w:kern w:val="0"/>
          <w:sz w:val="24"/>
          <w:szCs w:val="20"/>
          <w:highlight w:val="none"/>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或者提供其他残疾人福利性单位制造的货物（不包括使用非残疾人福利性单位注册商标的货物）。</w:t>
      </w:r>
    </w:p>
    <w:p w14:paraId="24365A44">
      <w:pPr>
        <w:spacing w:line="360" w:lineRule="auto"/>
        <w:ind w:firstLine="480" w:firstLineChars="200"/>
        <w:jc w:val="left"/>
        <w:rPr>
          <w:rFonts w:asciiTheme="minorEastAsia" w:hAnsiTheme="minorEastAsia" w:eastAsiaTheme="minorEastAsia" w:cstheme="minorEastAsia"/>
          <w:kern w:val="0"/>
          <w:sz w:val="24"/>
          <w:szCs w:val="20"/>
          <w:highlight w:val="none"/>
        </w:rPr>
      </w:pPr>
      <w:r>
        <w:rPr>
          <w:rFonts w:hint="eastAsia" w:asciiTheme="minorEastAsia" w:hAnsiTheme="minorEastAsia" w:eastAsiaTheme="minorEastAsia" w:cstheme="minorEastAsia"/>
          <w:kern w:val="0"/>
          <w:sz w:val="24"/>
          <w:szCs w:val="20"/>
          <w:highlight w:val="none"/>
        </w:rPr>
        <w:t>本单位对上述声明的真实性负责。如有虚假，将依法承担相应责任。</w:t>
      </w:r>
    </w:p>
    <w:p w14:paraId="6900DEE3">
      <w:pPr>
        <w:spacing w:line="360" w:lineRule="auto"/>
        <w:ind w:firstLine="480" w:firstLineChars="200"/>
        <w:jc w:val="left"/>
        <w:rPr>
          <w:rFonts w:asciiTheme="minorEastAsia" w:hAnsiTheme="minorEastAsia" w:eastAsiaTheme="minorEastAsia" w:cstheme="minorEastAsia"/>
          <w:kern w:val="0"/>
          <w:sz w:val="24"/>
          <w:szCs w:val="20"/>
          <w:highlight w:val="none"/>
        </w:rPr>
      </w:pPr>
    </w:p>
    <w:p w14:paraId="19553444">
      <w:pPr>
        <w:spacing w:line="360" w:lineRule="auto"/>
        <w:ind w:firstLine="480" w:firstLineChars="200"/>
        <w:jc w:val="left"/>
        <w:rPr>
          <w:rFonts w:asciiTheme="minorEastAsia" w:hAnsiTheme="minorEastAsia" w:eastAsiaTheme="minorEastAsia" w:cstheme="minorEastAsia"/>
          <w:kern w:val="0"/>
          <w:sz w:val="24"/>
          <w:szCs w:val="20"/>
          <w:highlight w:val="none"/>
        </w:rPr>
      </w:pPr>
      <w:r>
        <w:rPr>
          <w:rFonts w:hint="eastAsia" w:asciiTheme="minorEastAsia" w:hAnsiTheme="minorEastAsia" w:eastAsiaTheme="minorEastAsia" w:cstheme="minorEastAsia"/>
          <w:kern w:val="0"/>
          <w:sz w:val="24"/>
          <w:szCs w:val="20"/>
          <w:highlight w:val="none"/>
        </w:rPr>
        <w:t>供应商名称（公章）：</w:t>
      </w:r>
    </w:p>
    <w:p w14:paraId="56B79695">
      <w:pPr>
        <w:spacing w:line="360" w:lineRule="auto"/>
        <w:ind w:firstLine="480" w:firstLineChars="200"/>
        <w:jc w:val="left"/>
        <w:rPr>
          <w:rFonts w:asciiTheme="minorEastAsia" w:hAnsiTheme="minorEastAsia" w:eastAsiaTheme="minorEastAsia" w:cstheme="minorEastAsia"/>
          <w:kern w:val="0"/>
          <w:sz w:val="24"/>
          <w:szCs w:val="20"/>
          <w:highlight w:val="none"/>
        </w:rPr>
      </w:pPr>
      <w:r>
        <w:rPr>
          <w:rFonts w:hint="eastAsia" w:asciiTheme="minorEastAsia" w:hAnsiTheme="minorEastAsia" w:eastAsiaTheme="minorEastAsia" w:cstheme="minorEastAsia"/>
          <w:kern w:val="0"/>
          <w:sz w:val="24"/>
          <w:szCs w:val="20"/>
          <w:highlight w:val="none"/>
        </w:rPr>
        <w:t>日期：</w:t>
      </w:r>
    </w:p>
    <w:p w14:paraId="5CFB559A">
      <w:pPr>
        <w:pStyle w:val="2"/>
        <w:spacing w:line="360" w:lineRule="auto"/>
        <w:ind w:firstLine="480" w:firstLineChars="200"/>
        <w:rPr>
          <w:rFonts w:asciiTheme="minorEastAsia" w:hAnsiTheme="minorEastAsia" w:eastAsiaTheme="minorEastAsia" w:cstheme="minorEastAsia"/>
          <w:szCs w:val="32"/>
          <w:highlight w:val="none"/>
        </w:rPr>
      </w:pPr>
    </w:p>
    <w:p w14:paraId="2F68C0DB">
      <w:pPr>
        <w:pStyle w:val="2"/>
        <w:spacing w:line="360" w:lineRule="auto"/>
        <w:ind w:firstLine="480" w:firstLineChars="200"/>
        <w:rPr>
          <w:rFonts w:asciiTheme="minorEastAsia" w:hAnsiTheme="minorEastAsia" w:eastAsiaTheme="minorEastAsia" w:cstheme="minorEastAsia"/>
          <w:szCs w:val="32"/>
          <w:highlight w:val="none"/>
        </w:rPr>
      </w:pPr>
    </w:p>
    <w:p w14:paraId="0B56942A">
      <w:pPr>
        <w:pStyle w:val="2"/>
        <w:spacing w:line="360" w:lineRule="auto"/>
        <w:ind w:firstLine="480" w:firstLineChars="200"/>
        <w:rPr>
          <w:rFonts w:asciiTheme="minorEastAsia" w:hAnsiTheme="minorEastAsia" w:eastAsiaTheme="minorEastAsia" w:cstheme="minorEastAsia"/>
          <w:color w:val="auto"/>
          <w:szCs w:val="20"/>
          <w:highlight w:val="none"/>
        </w:rPr>
      </w:pPr>
      <w:r>
        <w:rPr>
          <w:rFonts w:hint="eastAsia" w:asciiTheme="minorEastAsia" w:hAnsiTheme="minorEastAsia" w:eastAsiaTheme="minorEastAsia" w:cstheme="minorEastAsia"/>
          <w:color w:val="auto"/>
          <w:szCs w:val="20"/>
          <w:highlight w:val="none"/>
        </w:rPr>
        <w:t xml:space="preserve"> 注：1.成交供应商为残疾人福利性单位的，成交结果同时公告其《残疾人福利性单位声明函》，接受社会监督。</w:t>
      </w:r>
    </w:p>
    <w:p w14:paraId="665081FC">
      <w:pPr>
        <w:spacing w:line="360" w:lineRule="auto"/>
        <w:ind w:hanging="540"/>
        <w:rPr>
          <w:rFonts w:asciiTheme="minorEastAsia" w:hAnsiTheme="minorEastAsia" w:eastAsiaTheme="minorEastAsia" w:cstheme="minorEastAsia"/>
          <w:kern w:val="0"/>
          <w:sz w:val="24"/>
          <w:szCs w:val="20"/>
          <w:highlight w:val="none"/>
        </w:rPr>
      </w:pPr>
    </w:p>
    <w:p w14:paraId="5D1C326E">
      <w:pP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b/>
          <w:bCs/>
          <w:sz w:val="28"/>
          <w:szCs w:val="28"/>
          <w:highlight w:val="none"/>
        </w:rPr>
        <w:t>1</w:t>
      </w:r>
      <w:r>
        <w:rPr>
          <w:rFonts w:hint="eastAsia" w:asciiTheme="minorEastAsia" w:hAnsiTheme="minorEastAsia" w:eastAsiaTheme="minorEastAsia" w:cstheme="minorEastAsia"/>
          <w:b/>
          <w:bCs/>
          <w:sz w:val="28"/>
          <w:szCs w:val="28"/>
          <w:highlight w:val="none"/>
          <w:lang w:val="en-US" w:eastAsia="zh-CN"/>
        </w:rPr>
        <w:t>5</w:t>
      </w:r>
      <w:r>
        <w:rPr>
          <w:rFonts w:hint="eastAsia" w:asciiTheme="minorEastAsia" w:hAnsiTheme="minorEastAsia" w:eastAsiaTheme="minorEastAsia" w:cstheme="minorEastAsia"/>
          <w:b/>
          <w:bCs/>
          <w:sz w:val="28"/>
          <w:szCs w:val="28"/>
          <w:highlight w:val="none"/>
        </w:rPr>
        <w:t>.3省级以上监狱管理局、戒毒管理局（含新疆生产建设兵团） 出具的属于监狱企业的证明文件复印件（如有）</w:t>
      </w:r>
    </w:p>
    <w:p w14:paraId="352E7A94">
      <w:pPr>
        <w:rPr>
          <w:rFonts w:hint="eastAsia" w:asciiTheme="minorEastAsia" w:hAnsiTheme="minorEastAsia" w:eastAsiaTheme="minorEastAsia" w:cstheme="minorEastAsia"/>
          <w:sz w:val="24"/>
          <w:highlight w:val="none"/>
        </w:rPr>
      </w:pPr>
    </w:p>
    <w:p w14:paraId="6EEBABC0">
      <w:pPr>
        <w:rPr>
          <w:rFonts w:hint="eastAsia" w:asciiTheme="minorEastAsia" w:hAnsiTheme="minorEastAsia" w:eastAsiaTheme="minorEastAsia" w:cstheme="minorEastAsia"/>
          <w:sz w:val="24"/>
          <w:szCs w:val="32"/>
          <w:highlight w:val="none"/>
        </w:rPr>
      </w:pPr>
    </w:p>
    <w:p w14:paraId="2329544B">
      <w:pPr>
        <w:pStyle w:val="4"/>
        <w:rPr>
          <w:rFonts w:hint="eastAsia" w:asciiTheme="minorEastAsia" w:hAnsiTheme="minorEastAsia" w:eastAsiaTheme="minorEastAsia" w:cstheme="minorEastAsia"/>
          <w:highlight w:val="none"/>
          <w:lang w:val="en-US" w:eastAsia="zh-CN"/>
        </w:rPr>
      </w:pPr>
      <w:r>
        <w:rPr>
          <w:rFonts w:hint="eastAsia" w:asciiTheme="minorEastAsia" w:hAnsiTheme="minorEastAsia" w:eastAsiaTheme="minorEastAsia" w:cstheme="minorEastAsia"/>
          <w:highlight w:val="none"/>
          <w:lang w:val="en-US" w:eastAsia="zh-CN"/>
        </w:rPr>
        <w:t>附件十九：强制节能产品明细表</w:t>
      </w:r>
    </w:p>
    <w:p w14:paraId="662578E8">
      <w:pPr>
        <w:jc w:val="center"/>
        <w:rPr>
          <w:rFonts w:ascii="宋体" w:hAnsi="宋体" w:cs="宋体"/>
          <w:color w:val="auto"/>
          <w:kern w:val="0"/>
          <w:sz w:val="24"/>
          <w:szCs w:val="20"/>
          <w:highlight w:val="none"/>
        </w:rPr>
      </w:pPr>
      <w:r>
        <w:rPr>
          <w:rFonts w:hint="eastAsia"/>
          <w:b/>
          <w:bCs/>
          <w:color w:val="auto"/>
          <w:sz w:val="28"/>
          <w:szCs w:val="36"/>
          <w:highlight w:val="none"/>
        </w:rPr>
        <w:t>强制节能产品明细表</w:t>
      </w:r>
    </w:p>
    <w:p w14:paraId="55F74611">
      <w:pPr>
        <w:autoSpaceDE w:val="0"/>
        <w:autoSpaceDN w:val="0"/>
        <w:adjustRightInd w:val="0"/>
        <w:spacing w:line="320" w:lineRule="exact"/>
        <w:jc w:val="right"/>
        <w:rPr>
          <w:rFonts w:ascii="宋体" w:hAnsi="宋体" w:cs="宋体"/>
          <w:color w:val="auto"/>
          <w:kern w:val="0"/>
          <w:sz w:val="24"/>
          <w:szCs w:val="20"/>
          <w:highlight w:val="none"/>
        </w:rPr>
      </w:pPr>
      <w:r>
        <w:rPr>
          <w:rFonts w:hint="eastAsia" w:ascii="宋体" w:hAnsi="宋体" w:cs="宋体"/>
          <w:color w:val="auto"/>
          <w:kern w:val="0"/>
          <w:sz w:val="24"/>
          <w:szCs w:val="20"/>
          <w:highlight w:val="none"/>
        </w:rPr>
        <w:t xml:space="preserve">                                    报价单位：人民币元</w:t>
      </w:r>
    </w:p>
    <w:tbl>
      <w:tblPr>
        <w:tblStyle w:val="19"/>
        <w:tblpPr w:leftFromText="180" w:rightFromText="180" w:vertAnchor="text" w:horzAnchor="margin" w:tblpXSpec="center" w:tblpY="6"/>
        <w:tblW w:w="5566"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696"/>
        <w:gridCol w:w="1624"/>
        <w:gridCol w:w="913"/>
        <w:gridCol w:w="1402"/>
        <w:gridCol w:w="1289"/>
        <w:gridCol w:w="1590"/>
        <w:gridCol w:w="1626"/>
        <w:gridCol w:w="947"/>
      </w:tblGrid>
      <w:tr w14:paraId="74DC565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204" w:hRule="atLeast"/>
          <w:jc w:val="center"/>
        </w:trPr>
        <w:tc>
          <w:tcPr>
            <w:tcW w:w="345" w:type="pct"/>
            <w:tcBorders>
              <w:tl2br w:val="nil"/>
              <w:tr2bl w:val="nil"/>
            </w:tcBorders>
            <w:noWrap w:val="0"/>
            <w:vAlign w:val="center"/>
          </w:tcPr>
          <w:p w14:paraId="3AD12637">
            <w:pPr>
              <w:autoSpaceDE w:val="0"/>
              <w:autoSpaceDN w:val="0"/>
              <w:adjustRightInd w:val="0"/>
              <w:spacing w:line="320" w:lineRule="exact"/>
              <w:jc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编号</w:t>
            </w:r>
          </w:p>
        </w:tc>
        <w:tc>
          <w:tcPr>
            <w:tcW w:w="804" w:type="pct"/>
            <w:tcBorders>
              <w:tl2br w:val="nil"/>
              <w:tr2bl w:val="nil"/>
            </w:tcBorders>
            <w:noWrap w:val="0"/>
            <w:vAlign w:val="center"/>
          </w:tcPr>
          <w:p w14:paraId="5B523E3D">
            <w:pPr>
              <w:autoSpaceDE w:val="0"/>
              <w:autoSpaceDN w:val="0"/>
              <w:adjustRightInd w:val="0"/>
              <w:spacing w:line="320" w:lineRule="exact"/>
              <w:jc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货物名称</w:t>
            </w:r>
          </w:p>
        </w:tc>
        <w:tc>
          <w:tcPr>
            <w:tcW w:w="452" w:type="pct"/>
            <w:tcBorders>
              <w:tl2br w:val="nil"/>
              <w:tr2bl w:val="nil"/>
            </w:tcBorders>
            <w:noWrap w:val="0"/>
            <w:vAlign w:val="center"/>
          </w:tcPr>
          <w:p w14:paraId="663D97AB">
            <w:pPr>
              <w:autoSpaceDE w:val="0"/>
              <w:autoSpaceDN w:val="0"/>
              <w:adjustRightInd w:val="0"/>
              <w:spacing w:line="320" w:lineRule="exact"/>
              <w:jc w:val="center"/>
              <w:rPr>
                <w:rFonts w:hint="eastAsia" w:ascii="宋体" w:hAnsi="宋体" w:eastAsia="宋体" w:cs="宋体"/>
                <w:color w:val="auto"/>
                <w:kern w:val="0"/>
                <w:sz w:val="24"/>
                <w:highlight w:val="none"/>
                <w:lang w:val="en-US" w:eastAsia="zh-CN"/>
              </w:rPr>
            </w:pPr>
            <w:r>
              <w:rPr>
                <w:rFonts w:hint="eastAsia" w:ascii="宋体" w:hAnsi="宋体" w:cs="宋体"/>
                <w:color w:val="auto"/>
                <w:kern w:val="0"/>
                <w:sz w:val="24"/>
                <w:highlight w:val="none"/>
                <w:lang w:val="en-US" w:eastAsia="zh-CN"/>
              </w:rPr>
              <w:t>品牌</w:t>
            </w:r>
          </w:p>
        </w:tc>
        <w:tc>
          <w:tcPr>
            <w:tcW w:w="694" w:type="pct"/>
            <w:tcBorders>
              <w:tl2br w:val="nil"/>
              <w:tr2bl w:val="nil"/>
            </w:tcBorders>
            <w:noWrap w:val="0"/>
            <w:vAlign w:val="center"/>
          </w:tcPr>
          <w:p w14:paraId="4648CE3E">
            <w:pPr>
              <w:autoSpaceDE w:val="0"/>
              <w:autoSpaceDN w:val="0"/>
              <w:adjustRightInd w:val="0"/>
              <w:spacing w:line="320" w:lineRule="exact"/>
              <w:jc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规格型号</w:t>
            </w:r>
          </w:p>
        </w:tc>
        <w:tc>
          <w:tcPr>
            <w:tcW w:w="638" w:type="pct"/>
            <w:tcBorders>
              <w:tl2br w:val="nil"/>
              <w:tr2bl w:val="nil"/>
            </w:tcBorders>
            <w:noWrap w:val="0"/>
            <w:vAlign w:val="center"/>
          </w:tcPr>
          <w:p w14:paraId="07BC3031">
            <w:pPr>
              <w:autoSpaceDE w:val="0"/>
              <w:autoSpaceDN w:val="0"/>
              <w:adjustRightInd w:val="0"/>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制造商</w:t>
            </w:r>
          </w:p>
        </w:tc>
        <w:tc>
          <w:tcPr>
            <w:tcW w:w="787" w:type="pct"/>
            <w:tcBorders>
              <w:tl2br w:val="nil"/>
              <w:tr2bl w:val="nil"/>
            </w:tcBorders>
            <w:noWrap w:val="0"/>
            <w:vAlign w:val="center"/>
          </w:tcPr>
          <w:p w14:paraId="449634A7">
            <w:pPr>
              <w:autoSpaceDE w:val="0"/>
              <w:autoSpaceDN w:val="0"/>
              <w:adjustRightInd w:val="0"/>
              <w:spacing w:line="320" w:lineRule="exact"/>
              <w:jc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节能</w:t>
            </w:r>
            <w:r>
              <w:rPr>
                <w:rFonts w:hint="eastAsia" w:ascii="宋体" w:hAnsi="宋体" w:eastAsia="宋体" w:cs="宋体"/>
                <w:color w:val="auto"/>
                <w:kern w:val="0"/>
                <w:sz w:val="24"/>
                <w:highlight w:val="none"/>
                <w:lang w:val="en-US" w:eastAsia="zh-CN"/>
              </w:rPr>
              <w:t>产品</w:t>
            </w:r>
            <w:r>
              <w:rPr>
                <w:rFonts w:hint="eastAsia" w:ascii="宋体" w:hAnsi="宋体" w:eastAsia="宋体" w:cs="宋体"/>
                <w:color w:val="auto"/>
                <w:kern w:val="0"/>
                <w:sz w:val="24"/>
                <w:highlight w:val="none"/>
              </w:rPr>
              <w:t>认证证书编号</w:t>
            </w:r>
          </w:p>
        </w:tc>
        <w:tc>
          <w:tcPr>
            <w:tcW w:w="805" w:type="pct"/>
            <w:tcBorders>
              <w:tl2br w:val="nil"/>
              <w:tr2bl w:val="nil"/>
            </w:tcBorders>
            <w:noWrap w:val="0"/>
            <w:vAlign w:val="center"/>
          </w:tcPr>
          <w:p w14:paraId="68F93F28">
            <w:pPr>
              <w:autoSpaceDE w:val="0"/>
              <w:autoSpaceDN w:val="0"/>
              <w:adjustRightInd w:val="0"/>
              <w:spacing w:line="320" w:lineRule="exact"/>
              <w:jc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节能产品认证证书有效截止日期</w:t>
            </w:r>
          </w:p>
        </w:tc>
        <w:tc>
          <w:tcPr>
            <w:tcW w:w="469" w:type="pct"/>
            <w:tcBorders>
              <w:tl2br w:val="nil"/>
              <w:tr2bl w:val="nil"/>
            </w:tcBorders>
            <w:noWrap w:val="0"/>
            <w:vAlign w:val="center"/>
          </w:tcPr>
          <w:p w14:paraId="7ED343CC">
            <w:pPr>
              <w:autoSpaceDE w:val="0"/>
              <w:autoSpaceDN w:val="0"/>
              <w:adjustRightInd w:val="0"/>
              <w:spacing w:line="320" w:lineRule="exact"/>
              <w:jc w:val="center"/>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lang w:val="en-US" w:eastAsia="zh-CN"/>
              </w:rPr>
              <w:t>备注</w:t>
            </w:r>
          </w:p>
        </w:tc>
      </w:tr>
      <w:tr w14:paraId="17509D6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59" w:hRule="atLeast"/>
          <w:jc w:val="center"/>
        </w:trPr>
        <w:tc>
          <w:tcPr>
            <w:tcW w:w="345" w:type="pct"/>
            <w:tcBorders>
              <w:tl2br w:val="nil"/>
              <w:tr2bl w:val="nil"/>
            </w:tcBorders>
            <w:noWrap w:val="0"/>
            <w:vAlign w:val="center"/>
          </w:tcPr>
          <w:p w14:paraId="726070C8">
            <w:pPr>
              <w:autoSpaceDE w:val="0"/>
              <w:autoSpaceDN w:val="0"/>
              <w:adjustRightInd w:val="0"/>
              <w:spacing w:line="320" w:lineRule="exact"/>
              <w:jc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w:t>
            </w:r>
          </w:p>
        </w:tc>
        <w:tc>
          <w:tcPr>
            <w:tcW w:w="804" w:type="pct"/>
            <w:tcBorders>
              <w:tl2br w:val="nil"/>
              <w:tr2bl w:val="nil"/>
            </w:tcBorders>
            <w:noWrap w:val="0"/>
            <w:vAlign w:val="center"/>
          </w:tcPr>
          <w:p w14:paraId="693C8600">
            <w:pPr>
              <w:autoSpaceDE w:val="0"/>
              <w:autoSpaceDN w:val="0"/>
              <w:adjustRightInd w:val="0"/>
              <w:spacing w:line="320" w:lineRule="exact"/>
              <w:ind w:firstLine="480" w:firstLineChars="200"/>
              <w:jc w:val="center"/>
              <w:rPr>
                <w:rFonts w:ascii="宋体" w:hAnsi="宋体" w:eastAsia="宋体" w:cs="宋体"/>
                <w:color w:val="auto"/>
                <w:kern w:val="0"/>
                <w:sz w:val="24"/>
                <w:highlight w:val="none"/>
              </w:rPr>
            </w:pPr>
          </w:p>
        </w:tc>
        <w:tc>
          <w:tcPr>
            <w:tcW w:w="452" w:type="pct"/>
            <w:tcBorders>
              <w:tl2br w:val="nil"/>
              <w:tr2bl w:val="nil"/>
            </w:tcBorders>
            <w:noWrap w:val="0"/>
            <w:vAlign w:val="center"/>
          </w:tcPr>
          <w:p w14:paraId="57223B62">
            <w:pPr>
              <w:autoSpaceDE w:val="0"/>
              <w:autoSpaceDN w:val="0"/>
              <w:adjustRightInd w:val="0"/>
              <w:spacing w:line="320" w:lineRule="exact"/>
              <w:ind w:firstLine="480" w:firstLineChars="200"/>
              <w:jc w:val="center"/>
              <w:rPr>
                <w:rFonts w:ascii="宋体" w:hAnsi="宋体" w:eastAsia="宋体" w:cs="宋体"/>
                <w:color w:val="auto"/>
                <w:kern w:val="0"/>
                <w:sz w:val="24"/>
                <w:highlight w:val="none"/>
              </w:rPr>
            </w:pPr>
          </w:p>
        </w:tc>
        <w:tc>
          <w:tcPr>
            <w:tcW w:w="694" w:type="pct"/>
            <w:tcBorders>
              <w:tl2br w:val="nil"/>
              <w:tr2bl w:val="nil"/>
            </w:tcBorders>
            <w:noWrap w:val="0"/>
            <w:vAlign w:val="center"/>
          </w:tcPr>
          <w:p w14:paraId="4CBCA24B">
            <w:pPr>
              <w:autoSpaceDE w:val="0"/>
              <w:autoSpaceDN w:val="0"/>
              <w:adjustRightInd w:val="0"/>
              <w:spacing w:line="320" w:lineRule="exact"/>
              <w:ind w:firstLine="480" w:firstLineChars="200"/>
              <w:jc w:val="center"/>
              <w:rPr>
                <w:rFonts w:ascii="宋体" w:hAnsi="宋体" w:eastAsia="宋体" w:cs="宋体"/>
                <w:color w:val="auto"/>
                <w:kern w:val="0"/>
                <w:sz w:val="24"/>
                <w:highlight w:val="none"/>
              </w:rPr>
            </w:pPr>
          </w:p>
        </w:tc>
        <w:tc>
          <w:tcPr>
            <w:tcW w:w="638" w:type="pct"/>
            <w:tcBorders>
              <w:tl2br w:val="nil"/>
              <w:tr2bl w:val="nil"/>
            </w:tcBorders>
            <w:noWrap w:val="0"/>
            <w:vAlign w:val="center"/>
          </w:tcPr>
          <w:p w14:paraId="700FDFF1">
            <w:pPr>
              <w:autoSpaceDE w:val="0"/>
              <w:autoSpaceDN w:val="0"/>
              <w:adjustRightInd w:val="0"/>
              <w:spacing w:line="320" w:lineRule="exact"/>
              <w:ind w:firstLine="480" w:firstLineChars="200"/>
              <w:jc w:val="center"/>
              <w:rPr>
                <w:rFonts w:ascii="宋体" w:hAnsi="宋体" w:eastAsia="宋体" w:cs="宋体"/>
                <w:color w:val="auto"/>
                <w:kern w:val="0"/>
                <w:sz w:val="24"/>
                <w:highlight w:val="none"/>
              </w:rPr>
            </w:pPr>
          </w:p>
        </w:tc>
        <w:tc>
          <w:tcPr>
            <w:tcW w:w="787" w:type="pct"/>
            <w:tcBorders>
              <w:tl2br w:val="nil"/>
              <w:tr2bl w:val="nil"/>
            </w:tcBorders>
            <w:noWrap w:val="0"/>
            <w:vAlign w:val="center"/>
          </w:tcPr>
          <w:p w14:paraId="338B3BB8">
            <w:pPr>
              <w:autoSpaceDE w:val="0"/>
              <w:autoSpaceDN w:val="0"/>
              <w:adjustRightInd w:val="0"/>
              <w:spacing w:line="320" w:lineRule="exact"/>
              <w:ind w:firstLine="480" w:firstLineChars="200"/>
              <w:jc w:val="center"/>
              <w:rPr>
                <w:rFonts w:ascii="宋体" w:hAnsi="宋体" w:eastAsia="宋体" w:cs="宋体"/>
                <w:color w:val="auto"/>
                <w:kern w:val="0"/>
                <w:sz w:val="24"/>
                <w:highlight w:val="none"/>
              </w:rPr>
            </w:pPr>
          </w:p>
        </w:tc>
        <w:tc>
          <w:tcPr>
            <w:tcW w:w="805" w:type="pct"/>
            <w:tcBorders>
              <w:tl2br w:val="nil"/>
              <w:tr2bl w:val="nil"/>
            </w:tcBorders>
            <w:noWrap w:val="0"/>
            <w:vAlign w:val="center"/>
          </w:tcPr>
          <w:p w14:paraId="2EAD7921">
            <w:pPr>
              <w:autoSpaceDE w:val="0"/>
              <w:autoSpaceDN w:val="0"/>
              <w:adjustRightInd w:val="0"/>
              <w:spacing w:line="320" w:lineRule="exact"/>
              <w:ind w:firstLine="480" w:firstLineChars="200"/>
              <w:jc w:val="center"/>
              <w:rPr>
                <w:rFonts w:ascii="宋体" w:hAnsi="宋体" w:eastAsia="宋体" w:cs="宋体"/>
                <w:color w:val="auto"/>
                <w:kern w:val="0"/>
                <w:sz w:val="24"/>
                <w:highlight w:val="none"/>
              </w:rPr>
            </w:pPr>
          </w:p>
        </w:tc>
        <w:tc>
          <w:tcPr>
            <w:tcW w:w="469" w:type="pct"/>
            <w:tcBorders>
              <w:tl2br w:val="nil"/>
              <w:tr2bl w:val="nil"/>
            </w:tcBorders>
            <w:noWrap w:val="0"/>
            <w:vAlign w:val="center"/>
          </w:tcPr>
          <w:p w14:paraId="359119B4">
            <w:pPr>
              <w:autoSpaceDE w:val="0"/>
              <w:autoSpaceDN w:val="0"/>
              <w:adjustRightInd w:val="0"/>
              <w:spacing w:line="320" w:lineRule="exact"/>
              <w:ind w:firstLine="480" w:firstLineChars="200"/>
              <w:jc w:val="center"/>
              <w:rPr>
                <w:rFonts w:ascii="宋体" w:hAnsi="宋体" w:eastAsia="宋体" w:cs="宋体"/>
                <w:color w:val="auto"/>
                <w:kern w:val="0"/>
                <w:sz w:val="24"/>
                <w:highlight w:val="none"/>
              </w:rPr>
            </w:pPr>
          </w:p>
        </w:tc>
      </w:tr>
      <w:tr w14:paraId="1796540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59" w:hRule="atLeast"/>
          <w:jc w:val="center"/>
        </w:trPr>
        <w:tc>
          <w:tcPr>
            <w:tcW w:w="345" w:type="pct"/>
            <w:tcBorders>
              <w:tl2br w:val="nil"/>
              <w:tr2bl w:val="nil"/>
            </w:tcBorders>
            <w:noWrap w:val="0"/>
            <w:vAlign w:val="center"/>
          </w:tcPr>
          <w:p w14:paraId="72659A5B">
            <w:pPr>
              <w:autoSpaceDE w:val="0"/>
              <w:autoSpaceDN w:val="0"/>
              <w:adjustRightInd w:val="0"/>
              <w:spacing w:line="320" w:lineRule="exact"/>
              <w:jc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2</w:t>
            </w:r>
          </w:p>
        </w:tc>
        <w:tc>
          <w:tcPr>
            <w:tcW w:w="804" w:type="pct"/>
            <w:tcBorders>
              <w:tl2br w:val="nil"/>
              <w:tr2bl w:val="nil"/>
            </w:tcBorders>
            <w:noWrap w:val="0"/>
            <w:vAlign w:val="center"/>
          </w:tcPr>
          <w:p w14:paraId="4AE75745">
            <w:pPr>
              <w:autoSpaceDE w:val="0"/>
              <w:autoSpaceDN w:val="0"/>
              <w:adjustRightInd w:val="0"/>
              <w:spacing w:line="320" w:lineRule="exact"/>
              <w:ind w:firstLine="480" w:firstLineChars="200"/>
              <w:jc w:val="center"/>
              <w:rPr>
                <w:rFonts w:ascii="宋体" w:hAnsi="宋体" w:eastAsia="宋体" w:cs="宋体"/>
                <w:color w:val="auto"/>
                <w:kern w:val="0"/>
                <w:sz w:val="24"/>
                <w:highlight w:val="none"/>
              </w:rPr>
            </w:pPr>
          </w:p>
        </w:tc>
        <w:tc>
          <w:tcPr>
            <w:tcW w:w="452" w:type="pct"/>
            <w:tcBorders>
              <w:tl2br w:val="nil"/>
              <w:tr2bl w:val="nil"/>
            </w:tcBorders>
            <w:noWrap w:val="0"/>
            <w:vAlign w:val="center"/>
          </w:tcPr>
          <w:p w14:paraId="73351B2F">
            <w:pPr>
              <w:autoSpaceDE w:val="0"/>
              <w:autoSpaceDN w:val="0"/>
              <w:adjustRightInd w:val="0"/>
              <w:spacing w:line="320" w:lineRule="exact"/>
              <w:ind w:firstLine="480" w:firstLineChars="200"/>
              <w:jc w:val="center"/>
              <w:rPr>
                <w:rFonts w:ascii="宋体" w:hAnsi="宋体" w:eastAsia="宋体" w:cs="宋体"/>
                <w:color w:val="auto"/>
                <w:kern w:val="0"/>
                <w:sz w:val="24"/>
                <w:highlight w:val="none"/>
              </w:rPr>
            </w:pPr>
          </w:p>
        </w:tc>
        <w:tc>
          <w:tcPr>
            <w:tcW w:w="694" w:type="pct"/>
            <w:tcBorders>
              <w:tl2br w:val="nil"/>
              <w:tr2bl w:val="nil"/>
            </w:tcBorders>
            <w:noWrap w:val="0"/>
            <w:vAlign w:val="center"/>
          </w:tcPr>
          <w:p w14:paraId="4580D040">
            <w:pPr>
              <w:autoSpaceDE w:val="0"/>
              <w:autoSpaceDN w:val="0"/>
              <w:adjustRightInd w:val="0"/>
              <w:spacing w:line="320" w:lineRule="exact"/>
              <w:ind w:firstLine="480" w:firstLineChars="200"/>
              <w:jc w:val="center"/>
              <w:rPr>
                <w:rFonts w:ascii="宋体" w:hAnsi="宋体" w:eastAsia="宋体" w:cs="宋体"/>
                <w:color w:val="auto"/>
                <w:kern w:val="0"/>
                <w:sz w:val="24"/>
                <w:highlight w:val="none"/>
              </w:rPr>
            </w:pPr>
          </w:p>
        </w:tc>
        <w:tc>
          <w:tcPr>
            <w:tcW w:w="638" w:type="pct"/>
            <w:tcBorders>
              <w:tl2br w:val="nil"/>
              <w:tr2bl w:val="nil"/>
            </w:tcBorders>
            <w:noWrap w:val="0"/>
            <w:vAlign w:val="center"/>
          </w:tcPr>
          <w:p w14:paraId="4820346B">
            <w:pPr>
              <w:autoSpaceDE w:val="0"/>
              <w:autoSpaceDN w:val="0"/>
              <w:adjustRightInd w:val="0"/>
              <w:spacing w:line="320" w:lineRule="exact"/>
              <w:ind w:firstLine="480" w:firstLineChars="200"/>
              <w:jc w:val="center"/>
              <w:rPr>
                <w:rFonts w:ascii="宋体" w:hAnsi="宋体" w:eastAsia="宋体" w:cs="宋体"/>
                <w:color w:val="auto"/>
                <w:kern w:val="0"/>
                <w:sz w:val="24"/>
                <w:highlight w:val="none"/>
              </w:rPr>
            </w:pPr>
          </w:p>
        </w:tc>
        <w:tc>
          <w:tcPr>
            <w:tcW w:w="787" w:type="pct"/>
            <w:tcBorders>
              <w:tl2br w:val="nil"/>
              <w:tr2bl w:val="nil"/>
            </w:tcBorders>
            <w:noWrap w:val="0"/>
            <w:vAlign w:val="center"/>
          </w:tcPr>
          <w:p w14:paraId="7F084653">
            <w:pPr>
              <w:autoSpaceDE w:val="0"/>
              <w:autoSpaceDN w:val="0"/>
              <w:adjustRightInd w:val="0"/>
              <w:spacing w:line="320" w:lineRule="exact"/>
              <w:ind w:firstLine="480" w:firstLineChars="200"/>
              <w:jc w:val="center"/>
              <w:rPr>
                <w:rFonts w:ascii="宋体" w:hAnsi="宋体" w:eastAsia="宋体" w:cs="宋体"/>
                <w:color w:val="auto"/>
                <w:kern w:val="0"/>
                <w:sz w:val="24"/>
                <w:highlight w:val="none"/>
              </w:rPr>
            </w:pPr>
          </w:p>
        </w:tc>
        <w:tc>
          <w:tcPr>
            <w:tcW w:w="805" w:type="pct"/>
            <w:tcBorders>
              <w:tl2br w:val="nil"/>
              <w:tr2bl w:val="nil"/>
            </w:tcBorders>
            <w:noWrap w:val="0"/>
            <w:vAlign w:val="center"/>
          </w:tcPr>
          <w:p w14:paraId="31C79393">
            <w:pPr>
              <w:autoSpaceDE w:val="0"/>
              <w:autoSpaceDN w:val="0"/>
              <w:adjustRightInd w:val="0"/>
              <w:spacing w:line="320" w:lineRule="exact"/>
              <w:ind w:firstLine="480" w:firstLineChars="200"/>
              <w:jc w:val="center"/>
              <w:rPr>
                <w:rFonts w:ascii="宋体" w:hAnsi="宋体" w:eastAsia="宋体" w:cs="宋体"/>
                <w:color w:val="auto"/>
                <w:kern w:val="0"/>
                <w:sz w:val="24"/>
                <w:highlight w:val="none"/>
              </w:rPr>
            </w:pPr>
          </w:p>
        </w:tc>
        <w:tc>
          <w:tcPr>
            <w:tcW w:w="469" w:type="pct"/>
            <w:tcBorders>
              <w:tl2br w:val="nil"/>
              <w:tr2bl w:val="nil"/>
            </w:tcBorders>
            <w:noWrap w:val="0"/>
            <w:vAlign w:val="center"/>
          </w:tcPr>
          <w:p w14:paraId="03C15395">
            <w:pPr>
              <w:autoSpaceDE w:val="0"/>
              <w:autoSpaceDN w:val="0"/>
              <w:adjustRightInd w:val="0"/>
              <w:spacing w:line="320" w:lineRule="exact"/>
              <w:ind w:firstLine="480" w:firstLineChars="200"/>
              <w:jc w:val="center"/>
              <w:rPr>
                <w:rFonts w:ascii="宋体" w:hAnsi="宋体" w:eastAsia="宋体" w:cs="宋体"/>
                <w:color w:val="auto"/>
                <w:kern w:val="0"/>
                <w:sz w:val="24"/>
                <w:highlight w:val="none"/>
              </w:rPr>
            </w:pPr>
          </w:p>
        </w:tc>
      </w:tr>
      <w:tr w14:paraId="3D475BA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59" w:hRule="atLeast"/>
          <w:jc w:val="center"/>
        </w:trPr>
        <w:tc>
          <w:tcPr>
            <w:tcW w:w="345" w:type="pct"/>
            <w:tcBorders>
              <w:tl2br w:val="nil"/>
              <w:tr2bl w:val="nil"/>
            </w:tcBorders>
            <w:noWrap w:val="0"/>
            <w:vAlign w:val="center"/>
          </w:tcPr>
          <w:p w14:paraId="56E972FF">
            <w:pPr>
              <w:autoSpaceDE w:val="0"/>
              <w:autoSpaceDN w:val="0"/>
              <w:adjustRightInd w:val="0"/>
              <w:spacing w:line="320" w:lineRule="exact"/>
              <w:jc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3</w:t>
            </w:r>
          </w:p>
        </w:tc>
        <w:tc>
          <w:tcPr>
            <w:tcW w:w="804" w:type="pct"/>
            <w:tcBorders>
              <w:tl2br w:val="nil"/>
              <w:tr2bl w:val="nil"/>
            </w:tcBorders>
            <w:noWrap w:val="0"/>
            <w:vAlign w:val="center"/>
          </w:tcPr>
          <w:p w14:paraId="368ECFD6">
            <w:pPr>
              <w:autoSpaceDE w:val="0"/>
              <w:autoSpaceDN w:val="0"/>
              <w:adjustRightInd w:val="0"/>
              <w:spacing w:line="320" w:lineRule="exact"/>
              <w:ind w:firstLine="480" w:firstLineChars="200"/>
              <w:jc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w:t>
            </w:r>
          </w:p>
        </w:tc>
        <w:tc>
          <w:tcPr>
            <w:tcW w:w="452" w:type="pct"/>
            <w:tcBorders>
              <w:tl2br w:val="nil"/>
              <w:tr2bl w:val="nil"/>
            </w:tcBorders>
            <w:noWrap w:val="0"/>
            <w:vAlign w:val="center"/>
          </w:tcPr>
          <w:p w14:paraId="2FFB166E">
            <w:pPr>
              <w:autoSpaceDE w:val="0"/>
              <w:autoSpaceDN w:val="0"/>
              <w:adjustRightInd w:val="0"/>
              <w:spacing w:line="320" w:lineRule="exact"/>
              <w:ind w:firstLine="480" w:firstLineChars="200"/>
              <w:jc w:val="center"/>
              <w:rPr>
                <w:rFonts w:ascii="宋体" w:hAnsi="宋体" w:eastAsia="宋体" w:cs="宋体"/>
                <w:color w:val="auto"/>
                <w:kern w:val="0"/>
                <w:sz w:val="24"/>
                <w:highlight w:val="none"/>
              </w:rPr>
            </w:pPr>
          </w:p>
        </w:tc>
        <w:tc>
          <w:tcPr>
            <w:tcW w:w="694" w:type="pct"/>
            <w:tcBorders>
              <w:tl2br w:val="nil"/>
              <w:tr2bl w:val="nil"/>
            </w:tcBorders>
            <w:noWrap w:val="0"/>
            <w:vAlign w:val="center"/>
          </w:tcPr>
          <w:p w14:paraId="7CE029B1">
            <w:pPr>
              <w:autoSpaceDE w:val="0"/>
              <w:autoSpaceDN w:val="0"/>
              <w:adjustRightInd w:val="0"/>
              <w:spacing w:line="320" w:lineRule="exact"/>
              <w:ind w:firstLine="480" w:firstLineChars="200"/>
              <w:jc w:val="center"/>
              <w:rPr>
                <w:rFonts w:ascii="宋体" w:hAnsi="宋体" w:eastAsia="宋体" w:cs="宋体"/>
                <w:color w:val="auto"/>
                <w:kern w:val="0"/>
                <w:sz w:val="24"/>
                <w:highlight w:val="none"/>
              </w:rPr>
            </w:pPr>
          </w:p>
        </w:tc>
        <w:tc>
          <w:tcPr>
            <w:tcW w:w="638" w:type="pct"/>
            <w:tcBorders>
              <w:tl2br w:val="nil"/>
              <w:tr2bl w:val="nil"/>
            </w:tcBorders>
            <w:noWrap w:val="0"/>
            <w:vAlign w:val="center"/>
          </w:tcPr>
          <w:p w14:paraId="0CC6862F">
            <w:pPr>
              <w:autoSpaceDE w:val="0"/>
              <w:autoSpaceDN w:val="0"/>
              <w:adjustRightInd w:val="0"/>
              <w:spacing w:line="320" w:lineRule="exact"/>
              <w:ind w:firstLine="480" w:firstLineChars="200"/>
              <w:jc w:val="center"/>
              <w:rPr>
                <w:rFonts w:ascii="宋体" w:hAnsi="宋体" w:eastAsia="宋体" w:cs="宋体"/>
                <w:color w:val="auto"/>
                <w:kern w:val="0"/>
                <w:sz w:val="24"/>
                <w:highlight w:val="none"/>
              </w:rPr>
            </w:pPr>
          </w:p>
        </w:tc>
        <w:tc>
          <w:tcPr>
            <w:tcW w:w="787" w:type="pct"/>
            <w:tcBorders>
              <w:tl2br w:val="nil"/>
              <w:tr2bl w:val="nil"/>
            </w:tcBorders>
            <w:noWrap w:val="0"/>
            <w:vAlign w:val="center"/>
          </w:tcPr>
          <w:p w14:paraId="2F07A244">
            <w:pPr>
              <w:autoSpaceDE w:val="0"/>
              <w:autoSpaceDN w:val="0"/>
              <w:adjustRightInd w:val="0"/>
              <w:spacing w:line="320" w:lineRule="exact"/>
              <w:ind w:firstLine="480" w:firstLineChars="200"/>
              <w:jc w:val="center"/>
              <w:rPr>
                <w:rFonts w:ascii="宋体" w:hAnsi="宋体" w:eastAsia="宋体" w:cs="宋体"/>
                <w:color w:val="auto"/>
                <w:kern w:val="0"/>
                <w:sz w:val="24"/>
                <w:highlight w:val="none"/>
              </w:rPr>
            </w:pPr>
          </w:p>
        </w:tc>
        <w:tc>
          <w:tcPr>
            <w:tcW w:w="805" w:type="pct"/>
            <w:tcBorders>
              <w:tl2br w:val="nil"/>
              <w:tr2bl w:val="nil"/>
            </w:tcBorders>
            <w:noWrap w:val="0"/>
            <w:vAlign w:val="center"/>
          </w:tcPr>
          <w:p w14:paraId="0BC329FB">
            <w:pPr>
              <w:autoSpaceDE w:val="0"/>
              <w:autoSpaceDN w:val="0"/>
              <w:adjustRightInd w:val="0"/>
              <w:spacing w:line="320" w:lineRule="exact"/>
              <w:ind w:firstLine="480" w:firstLineChars="200"/>
              <w:jc w:val="center"/>
              <w:rPr>
                <w:rFonts w:ascii="宋体" w:hAnsi="宋体" w:eastAsia="宋体" w:cs="宋体"/>
                <w:color w:val="auto"/>
                <w:kern w:val="0"/>
                <w:sz w:val="24"/>
                <w:highlight w:val="none"/>
              </w:rPr>
            </w:pPr>
          </w:p>
        </w:tc>
        <w:tc>
          <w:tcPr>
            <w:tcW w:w="469" w:type="pct"/>
            <w:tcBorders>
              <w:tl2br w:val="nil"/>
              <w:tr2bl w:val="nil"/>
            </w:tcBorders>
            <w:noWrap w:val="0"/>
            <w:vAlign w:val="center"/>
          </w:tcPr>
          <w:p w14:paraId="65BD53A4">
            <w:pPr>
              <w:autoSpaceDE w:val="0"/>
              <w:autoSpaceDN w:val="0"/>
              <w:adjustRightInd w:val="0"/>
              <w:spacing w:line="320" w:lineRule="exact"/>
              <w:ind w:firstLine="480" w:firstLineChars="200"/>
              <w:jc w:val="center"/>
              <w:rPr>
                <w:rFonts w:ascii="宋体" w:hAnsi="宋体" w:eastAsia="宋体" w:cs="宋体"/>
                <w:color w:val="auto"/>
                <w:kern w:val="0"/>
                <w:sz w:val="24"/>
                <w:highlight w:val="none"/>
              </w:rPr>
            </w:pPr>
          </w:p>
        </w:tc>
      </w:tr>
    </w:tbl>
    <w:p w14:paraId="2519FB0A">
      <w:pPr>
        <w:spacing w:line="360" w:lineRule="auto"/>
        <w:ind w:firstLine="480" w:firstLineChars="200"/>
        <w:rPr>
          <w:rFonts w:ascii="宋体" w:hAnsi="宋体" w:cs="宋体"/>
          <w:color w:val="auto"/>
          <w:sz w:val="24"/>
          <w:highlight w:val="none"/>
        </w:rPr>
      </w:pPr>
      <w:r>
        <w:rPr>
          <w:rFonts w:hint="eastAsia" w:ascii="宋体" w:hAnsi="宋体" w:cs="宋体"/>
          <w:color w:val="auto"/>
          <w:kern w:val="0"/>
          <w:sz w:val="24"/>
          <w:szCs w:val="20"/>
          <w:highlight w:val="none"/>
        </w:rPr>
        <w:t>说明：</w:t>
      </w:r>
      <w:r>
        <w:rPr>
          <w:rFonts w:hint="eastAsia" w:ascii="宋体" w:hAnsi="宋体" w:cs="宋体"/>
          <w:color w:val="auto"/>
          <w:sz w:val="24"/>
          <w:highlight w:val="none"/>
        </w:rPr>
        <w:t>1、供应商所投产品属于《节能产品政府采购品目清单》（财库〔2019〕19号）内以“</w:t>
      </w:r>
      <w:r>
        <w:rPr>
          <w:rFonts w:hint="eastAsia" w:ascii="宋体" w:hAnsi="宋体" w:cs="宋体"/>
          <w:color w:val="auto"/>
          <w:sz w:val="24"/>
          <w:highlight w:val="none"/>
          <w:lang w:eastAsia="zh-CN"/>
        </w:rPr>
        <w:t>★</w:t>
      </w:r>
      <w:r>
        <w:rPr>
          <w:rFonts w:hint="eastAsia" w:ascii="宋体" w:hAnsi="宋体" w:cs="宋体"/>
          <w:color w:val="auto"/>
          <w:sz w:val="24"/>
          <w:highlight w:val="none"/>
        </w:rPr>
        <w:t>”标注的为政府强制采购产品，须按要求填写《强制节能产品明细表》并提供国家确定的认证机构认证的、处于有效期之内的节能产品并提供节能产品认证证书，填报的</w:t>
      </w:r>
      <w:r>
        <w:rPr>
          <w:rFonts w:hint="eastAsia" w:ascii="宋体" w:hAnsi="宋体" w:cs="宋体"/>
          <w:color w:val="auto"/>
          <w:sz w:val="24"/>
          <w:highlight w:val="none"/>
          <w:lang w:val="en-US" w:eastAsia="zh-CN"/>
        </w:rPr>
        <w:t>信息</w:t>
      </w:r>
      <w:r>
        <w:rPr>
          <w:rFonts w:hint="eastAsia" w:ascii="宋体" w:hAnsi="宋体" w:cs="宋体"/>
          <w:color w:val="auto"/>
          <w:sz w:val="24"/>
          <w:highlight w:val="none"/>
        </w:rPr>
        <w:t>须与认证证书内的</w:t>
      </w:r>
      <w:r>
        <w:rPr>
          <w:rFonts w:hint="eastAsia" w:ascii="宋体" w:hAnsi="宋体" w:cs="宋体"/>
          <w:color w:val="auto"/>
          <w:sz w:val="24"/>
          <w:highlight w:val="none"/>
          <w:lang w:eastAsia="zh-CN"/>
        </w:rPr>
        <w:t>信息</w:t>
      </w:r>
      <w:r>
        <w:rPr>
          <w:rFonts w:hint="eastAsia" w:ascii="宋体" w:hAnsi="宋体" w:cs="宋体"/>
          <w:color w:val="auto"/>
          <w:sz w:val="24"/>
          <w:highlight w:val="none"/>
        </w:rPr>
        <w:t xml:space="preserve">一致，否则响应无效。 </w:t>
      </w:r>
    </w:p>
    <w:p w14:paraId="3F9F87D4">
      <w:pPr>
        <w:tabs>
          <w:tab w:val="left" w:pos="0"/>
        </w:tabs>
        <w:spacing w:line="360" w:lineRule="auto"/>
        <w:ind w:firstLine="480" w:firstLineChars="200"/>
        <w:rPr>
          <w:rFonts w:ascii="宋体" w:hAnsi="宋体" w:cs="宋体"/>
          <w:color w:val="auto"/>
          <w:kern w:val="0"/>
          <w:sz w:val="24"/>
          <w:szCs w:val="20"/>
          <w:highlight w:val="none"/>
        </w:rPr>
      </w:pPr>
      <w:r>
        <w:rPr>
          <w:rFonts w:hint="eastAsia" w:ascii="宋体" w:hAnsi="宋体" w:cs="宋体"/>
          <w:color w:val="auto"/>
          <w:sz w:val="24"/>
          <w:highlight w:val="none"/>
        </w:rPr>
        <w:t>2、节能（强制类产品）不予价格</w:t>
      </w:r>
      <w:r>
        <w:rPr>
          <w:rFonts w:hint="eastAsia" w:ascii="宋体" w:hAnsi="宋体" w:cs="宋体"/>
          <w:color w:val="auto"/>
          <w:sz w:val="24"/>
          <w:highlight w:val="none"/>
          <w:lang w:val="en-US" w:eastAsia="zh-CN"/>
        </w:rPr>
        <w:t>加分</w:t>
      </w:r>
      <w:r>
        <w:rPr>
          <w:rFonts w:hint="eastAsia" w:ascii="宋体" w:hAnsi="宋体" w:cs="宋体"/>
          <w:color w:val="auto"/>
          <w:kern w:val="0"/>
          <w:sz w:val="24"/>
          <w:szCs w:val="20"/>
          <w:highlight w:val="none"/>
        </w:rPr>
        <w:t>。</w:t>
      </w:r>
    </w:p>
    <w:p w14:paraId="4AFDDA41">
      <w:pPr>
        <w:tabs>
          <w:tab w:val="left" w:pos="0"/>
        </w:tabs>
        <w:spacing w:line="360" w:lineRule="auto"/>
        <w:ind w:left="210"/>
        <w:rPr>
          <w:rFonts w:ascii="宋体" w:hAnsi="宋体" w:cs="宋体"/>
          <w:color w:val="auto"/>
          <w:kern w:val="0"/>
          <w:sz w:val="24"/>
          <w:szCs w:val="20"/>
          <w:highlight w:val="none"/>
        </w:rPr>
      </w:pPr>
    </w:p>
    <w:p w14:paraId="41CEAE18">
      <w:pPr>
        <w:autoSpaceDE w:val="0"/>
        <w:autoSpaceDN w:val="0"/>
        <w:adjustRightInd w:val="0"/>
        <w:spacing w:line="360" w:lineRule="auto"/>
        <w:ind w:firstLine="480" w:firstLineChars="200"/>
        <w:jc w:val="left"/>
        <w:rPr>
          <w:rFonts w:ascii="宋体" w:hAnsi="宋体" w:cs="宋体"/>
          <w:color w:val="auto"/>
          <w:kern w:val="0"/>
          <w:sz w:val="24"/>
          <w:szCs w:val="20"/>
          <w:highlight w:val="none"/>
        </w:rPr>
      </w:pPr>
    </w:p>
    <w:p w14:paraId="75D61027">
      <w:pPr>
        <w:spacing w:line="360" w:lineRule="auto"/>
        <w:ind w:firstLine="480" w:firstLineChars="200"/>
        <w:rPr>
          <w:rFonts w:ascii="宋体" w:cs="宋体"/>
          <w:color w:val="auto"/>
          <w:sz w:val="24"/>
          <w:highlight w:val="none"/>
          <w:lang w:val="zh-CN"/>
        </w:rPr>
      </w:pPr>
      <w:r>
        <w:rPr>
          <w:rFonts w:hint="eastAsia" w:ascii="宋体" w:cs="宋体"/>
          <w:color w:val="auto"/>
          <w:sz w:val="24"/>
          <w:highlight w:val="none"/>
          <w:lang w:val="zh-CN"/>
        </w:rPr>
        <w:t>供应商</w:t>
      </w:r>
      <w:r>
        <w:rPr>
          <w:rFonts w:hint="eastAsia" w:ascii="宋体" w:cs="宋体"/>
          <w:color w:val="auto"/>
          <w:sz w:val="24"/>
          <w:highlight w:val="none"/>
        </w:rPr>
        <w:t>名称</w:t>
      </w:r>
      <w:r>
        <w:rPr>
          <w:rFonts w:hint="eastAsia" w:ascii="宋体" w:cs="宋体"/>
          <w:color w:val="auto"/>
          <w:sz w:val="24"/>
          <w:highlight w:val="none"/>
          <w:lang w:val="zh-CN"/>
        </w:rPr>
        <w:t>（</w:t>
      </w:r>
      <w:r>
        <w:rPr>
          <w:rFonts w:hint="eastAsia" w:ascii="宋体" w:cs="宋体"/>
          <w:color w:val="auto"/>
          <w:sz w:val="24"/>
          <w:highlight w:val="none"/>
          <w:lang w:val="en-US" w:eastAsia="zh-CN"/>
        </w:rPr>
        <w:t>盖</w:t>
      </w:r>
      <w:r>
        <w:rPr>
          <w:rFonts w:hint="eastAsia" w:ascii="宋体" w:cs="宋体"/>
          <w:color w:val="auto"/>
          <w:sz w:val="24"/>
          <w:highlight w:val="none"/>
          <w:lang w:val="zh-CN"/>
        </w:rPr>
        <w:t>章）：</w:t>
      </w:r>
    </w:p>
    <w:p w14:paraId="2B0CE4F7">
      <w:pPr>
        <w:autoSpaceDE w:val="0"/>
        <w:autoSpaceDN w:val="0"/>
        <w:adjustRightInd w:val="0"/>
        <w:spacing w:line="360" w:lineRule="auto"/>
        <w:ind w:firstLine="480" w:firstLineChars="200"/>
        <w:rPr>
          <w:rFonts w:hint="eastAsia" w:ascii="宋体" w:cs="宋体"/>
          <w:color w:val="auto"/>
          <w:sz w:val="24"/>
          <w:highlight w:val="none"/>
          <w:lang w:val="zh-CN"/>
        </w:rPr>
      </w:pPr>
      <w:r>
        <w:rPr>
          <w:rFonts w:hint="eastAsia" w:ascii="宋体" w:hAnsi="宋体" w:cs="宋体"/>
          <w:color w:val="auto"/>
          <w:sz w:val="24"/>
          <w:szCs w:val="32"/>
          <w:highlight w:val="none"/>
        </w:rPr>
        <w:t>法定代表人或授权代理人</w:t>
      </w:r>
      <w:r>
        <w:rPr>
          <w:rFonts w:hint="eastAsia" w:ascii="宋体" w:hAnsi="宋体" w:eastAsia="宋体" w:cs="宋体"/>
          <w:color w:val="auto"/>
          <w:sz w:val="24"/>
          <w:szCs w:val="24"/>
          <w:highlight w:val="none"/>
        </w:rPr>
        <w:t>（签字</w:t>
      </w:r>
      <w:r>
        <w:rPr>
          <w:rFonts w:hint="eastAsia" w:ascii="宋体" w:hAnsi="宋体" w:eastAsia="宋体" w:cs="宋体"/>
          <w:color w:val="auto"/>
          <w:sz w:val="24"/>
          <w:szCs w:val="24"/>
          <w:highlight w:val="none"/>
          <w:lang w:val="en-US" w:eastAsia="zh-CN"/>
        </w:rPr>
        <w:t>或</w:t>
      </w:r>
      <w:r>
        <w:rPr>
          <w:rStyle w:val="23"/>
          <w:rFonts w:hint="eastAsia" w:ascii="宋体" w:hAnsi="宋体" w:eastAsia="宋体" w:cs="宋体"/>
          <w:sz w:val="24"/>
          <w:szCs w:val="24"/>
          <w:highlight w:val="none"/>
          <w:lang w:eastAsia="zh-CN"/>
        </w:rPr>
        <w:t>盖法人章</w:t>
      </w:r>
      <w:r>
        <w:rPr>
          <w:rFonts w:hint="eastAsia" w:ascii="宋体" w:hAnsi="宋体" w:eastAsia="宋体" w:cs="宋体"/>
          <w:color w:val="auto"/>
          <w:sz w:val="24"/>
          <w:szCs w:val="24"/>
          <w:highlight w:val="none"/>
        </w:rPr>
        <w:t>）</w:t>
      </w:r>
      <w:r>
        <w:rPr>
          <w:rFonts w:hint="eastAsia" w:ascii="宋体" w:cs="宋体"/>
          <w:color w:val="auto"/>
          <w:sz w:val="24"/>
          <w:highlight w:val="none"/>
          <w:lang w:val="zh-CN"/>
        </w:rPr>
        <w:t>：</w:t>
      </w:r>
    </w:p>
    <w:p w14:paraId="656226BA">
      <w:pPr>
        <w:autoSpaceDE w:val="0"/>
        <w:autoSpaceDN w:val="0"/>
        <w:adjustRightInd w:val="0"/>
        <w:spacing w:line="360" w:lineRule="auto"/>
        <w:ind w:firstLine="480" w:firstLineChars="200"/>
        <w:rPr>
          <w:rFonts w:hint="eastAsia" w:ascii="宋体" w:cs="宋体"/>
          <w:color w:val="auto"/>
          <w:sz w:val="24"/>
          <w:highlight w:val="none"/>
          <w:lang w:val="zh-CN"/>
        </w:rPr>
      </w:pPr>
      <w:r>
        <w:rPr>
          <w:rFonts w:hint="eastAsia" w:ascii="宋体" w:cs="宋体"/>
          <w:color w:val="auto"/>
          <w:sz w:val="24"/>
          <w:highlight w:val="none"/>
          <w:lang w:val="zh-CN"/>
        </w:rPr>
        <w:t>日期：    年    月    日</w:t>
      </w:r>
    </w:p>
    <w:p w14:paraId="2406DD62">
      <w:pPr>
        <w:autoSpaceDE w:val="0"/>
        <w:autoSpaceDN w:val="0"/>
        <w:adjustRightInd w:val="0"/>
        <w:spacing w:line="360" w:lineRule="auto"/>
        <w:ind w:firstLine="480" w:firstLineChars="200"/>
        <w:rPr>
          <w:rFonts w:hint="eastAsia" w:ascii="宋体" w:cs="宋体"/>
          <w:color w:val="auto"/>
          <w:sz w:val="24"/>
          <w:highlight w:val="none"/>
          <w:lang w:val="zh-CN"/>
        </w:rPr>
      </w:pPr>
    </w:p>
    <w:p w14:paraId="70AB9867">
      <w:pPr>
        <w:autoSpaceDE w:val="0"/>
        <w:autoSpaceDN w:val="0"/>
        <w:adjustRightInd w:val="0"/>
        <w:spacing w:line="360" w:lineRule="auto"/>
        <w:ind w:firstLine="480" w:firstLineChars="200"/>
        <w:rPr>
          <w:rFonts w:hint="eastAsia" w:ascii="宋体" w:cs="宋体"/>
          <w:color w:val="auto"/>
          <w:sz w:val="24"/>
          <w:highlight w:val="none"/>
          <w:lang w:val="zh-CN"/>
        </w:rPr>
      </w:pPr>
    </w:p>
    <w:p w14:paraId="76DAA214">
      <w:pPr>
        <w:autoSpaceDE w:val="0"/>
        <w:autoSpaceDN w:val="0"/>
        <w:adjustRightInd w:val="0"/>
        <w:spacing w:line="360" w:lineRule="auto"/>
        <w:ind w:firstLine="480" w:firstLineChars="200"/>
        <w:rPr>
          <w:rFonts w:hint="eastAsia" w:ascii="宋体" w:cs="宋体"/>
          <w:color w:val="auto"/>
          <w:sz w:val="24"/>
          <w:highlight w:val="none"/>
          <w:lang w:val="zh-CN"/>
        </w:rPr>
      </w:pPr>
    </w:p>
    <w:p w14:paraId="11879E20">
      <w:pPr>
        <w:autoSpaceDE w:val="0"/>
        <w:autoSpaceDN w:val="0"/>
        <w:adjustRightInd w:val="0"/>
        <w:spacing w:line="360" w:lineRule="auto"/>
        <w:ind w:firstLine="480" w:firstLineChars="200"/>
        <w:rPr>
          <w:rFonts w:hint="eastAsia" w:ascii="宋体" w:cs="宋体"/>
          <w:color w:val="auto"/>
          <w:sz w:val="24"/>
          <w:highlight w:val="none"/>
          <w:lang w:val="zh-CN"/>
        </w:rPr>
      </w:pPr>
    </w:p>
    <w:p w14:paraId="0528918D">
      <w:pPr>
        <w:autoSpaceDE w:val="0"/>
        <w:autoSpaceDN w:val="0"/>
        <w:adjustRightInd w:val="0"/>
        <w:spacing w:line="360" w:lineRule="auto"/>
        <w:ind w:firstLine="480" w:firstLineChars="200"/>
        <w:rPr>
          <w:rFonts w:hint="eastAsia" w:ascii="宋体" w:cs="宋体"/>
          <w:color w:val="auto"/>
          <w:sz w:val="24"/>
          <w:highlight w:val="none"/>
          <w:lang w:val="zh-CN"/>
        </w:rPr>
      </w:pPr>
    </w:p>
    <w:p w14:paraId="236AE545">
      <w:pPr>
        <w:autoSpaceDE w:val="0"/>
        <w:autoSpaceDN w:val="0"/>
        <w:adjustRightInd w:val="0"/>
        <w:spacing w:line="360" w:lineRule="auto"/>
        <w:ind w:firstLine="480" w:firstLineChars="200"/>
        <w:rPr>
          <w:rFonts w:hint="eastAsia" w:ascii="宋体" w:cs="宋体"/>
          <w:color w:val="auto"/>
          <w:sz w:val="24"/>
          <w:highlight w:val="none"/>
          <w:lang w:val="zh-CN"/>
        </w:rPr>
      </w:pPr>
    </w:p>
    <w:p w14:paraId="32677298">
      <w:pPr>
        <w:autoSpaceDE w:val="0"/>
        <w:autoSpaceDN w:val="0"/>
        <w:adjustRightInd w:val="0"/>
        <w:spacing w:line="360" w:lineRule="auto"/>
        <w:ind w:firstLine="480" w:firstLineChars="200"/>
        <w:rPr>
          <w:rFonts w:hint="eastAsia" w:ascii="宋体" w:cs="宋体"/>
          <w:color w:val="auto"/>
          <w:sz w:val="24"/>
          <w:highlight w:val="none"/>
          <w:lang w:val="zh-CN"/>
        </w:rPr>
      </w:pPr>
    </w:p>
    <w:p w14:paraId="43514329">
      <w:pPr>
        <w:autoSpaceDE w:val="0"/>
        <w:autoSpaceDN w:val="0"/>
        <w:adjustRightInd w:val="0"/>
        <w:spacing w:line="360" w:lineRule="auto"/>
        <w:ind w:firstLine="480" w:firstLineChars="200"/>
        <w:rPr>
          <w:rFonts w:hint="eastAsia" w:ascii="宋体" w:cs="宋体"/>
          <w:color w:val="auto"/>
          <w:sz w:val="24"/>
          <w:highlight w:val="none"/>
          <w:lang w:val="zh-CN"/>
        </w:rPr>
      </w:pPr>
    </w:p>
    <w:p w14:paraId="0CE2A8C6">
      <w:pPr>
        <w:autoSpaceDE w:val="0"/>
        <w:autoSpaceDN w:val="0"/>
        <w:adjustRightInd w:val="0"/>
        <w:spacing w:line="360" w:lineRule="auto"/>
        <w:ind w:firstLine="480" w:firstLineChars="200"/>
        <w:rPr>
          <w:rFonts w:hint="eastAsia" w:ascii="宋体" w:cs="宋体"/>
          <w:color w:val="auto"/>
          <w:sz w:val="24"/>
          <w:highlight w:val="none"/>
          <w:lang w:val="zh-CN"/>
        </w:rPr>
      </w:pPr>
    </w:p>
    <w:p w14:paraId="2EBAC534">
      <w:pPr>
        <w:pStyle w:val="4"/>
        <w:spacing w:line="480" w:lineRule="exact"/>
        <w:jc w:val="both"/>
        <w:rPr>
          <w:rFonts w:ascii="宋体" w:hAnsi="宋体" w:eastAsia="宋体"/>
          <w:snapToGrid w:val="0"/>
          <w:color w:val="auto"/>
          <w:kern w:val="0"/>
          <w:sz w:val="28"/>
          <w:szCs w:val="28"/>
          <w:highlight w:val="none"/>
        </w:rPr>
      </w:pPr>
      <w:r>
        <w:rPr>
          <w:rFonts w:hint="eastAsia" w:asciiTheme="minorEastAsia" w:hAnsiTheme="minorEastAsia" w:eastAsiaTheme="minorEastAsia" w:cstheme="minorEastAsia"/>
          <w:color w:val="auto"/>
          <w:sz w:val="28"/>
          <w:szCs w:val="28"/>
          <w:highlight w:val="none"/>
          <w:lang w:val="en-US" w:eastAsia="zh-CN"/>
        </w:rPr>
        <w:t>附件二十：环境标志产品明细表</w:t>
      </w:r>
      <w:r>
        <w:rPr>
          <w:rStyle w:val="23"/>
          <w:rFonts w:hint="eastAsia" w:ascii="宋体" w:hAnsi="宋体" w:eastAsia="宋体" w:cs="宋体"/>
          <w:b w:val="0"/>
          <w:bCs w:val="0"/>
          <w:sz w:val="24"/>
          <w:szCs w:val="24"/>
          <w:highlight w:val="none"/>
        </w:rPr>
        <w:t xml:space="preserve"> </w:t>
      </w:r>
    </w:p>
    <w:p w14:paraId="339E6A48">
      <w:pPr>
        <w:jc w:val="center"/>
        <w:rPr>
          <w:rFonts w:ascii="宋体" w:hAnsi="宋体" w:cs="宋体"/>
          <w:b/>
          <w:color w:val="auto"/>
          <w:kern w:val="0"/>
          <w:sz w:val="24"/>
          <w:szCs w:val="20"/>
          <w:highlight w:val="none"/>
        </w:rPr>
      </w:pPr>
      <w:r>
        <w:rPr>
          <w:rFonts w:hint="eastAsia"/>
          <w:b/>
          <w:bCs/>
          <w:color w:val="auto"/>
          <w:sz w:val="28"/>
          <w:szCs w:val="36"/>
          <w:highlight w:val="none"/>
        </w:rPr>
        <w:t>环境标志产品明细表</w:t>
      </w:r>
    </w:p>
    <w:p w14:paraId="6809E5BD">
      <w:pPr>
        <w:autoSpaceDE w:val="0"/>
        <w:autoSpaceDN w:val="0"/>
        <w:adjustRightInd w:val="0"/>
        <w:spacing w:line="360" w:lineRule="auto"/>
        <w:jc w:val="right"/>
        <w:rPr>
          <w:color w:val="auto"/>
          <w:highlight w:val="none"/>
        </w:rPr>
      </w:pPr>
      <w:r>
        <w:rPr>
          <w:rFonts w:hint="eastAsia" w:ascii="宋体" w:hAnsi="宋体" w:cs="宋体"/>
          <w:color w:val="auto"/>
          <w:kern w:val="0"/>
          <w:sz w:val="24"/>
          <w:szCs w:val="20"/>
          <w:highlight w:val="none"/>
        </w:rPr>
        <w:t xml:space="preserve"> 报价单位：人民币元</w:t>
      </w:r>
    </w:p>
    <w:tbl>
      <w:tblPr>
        <w:tblStyle w:val="19"/>
        <w:tblpPr w:leftFromText="180" w:rightFromText="180" w:vertAnchor="text" w:horzAnchor="margin" w:tblpXSpec="center" w:tblpY="6"/>
        <w:tblW w:w="4994"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456"/>
        <w:gridCol w:w="933"/>
        <w:gridCol w:w="966"/>
        <w:gridCol w:w="966"/>
        <w:gridCol w:w="966"/>
        <w:gridCol w:w="1637"/>
        <w:gridCol w:w="1545"/>
        <w:gridCol w:w="511"/>
        <w:gridCol w:w="511"/>
        <w:gridCol w:w="559"/>
      </w:tblGrid>
      <w:tr w14:paraId="1EBBF17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82" w:hRule="atLeast"/>
          <w:jc w:val="center"/>
        </w:trPr>
        <w:tc>
          <w:tcPr>
            <w:tcW w:w="249" w:type="pct"/>
            <w:vMerge w:val="restart"/>
            <w:tcBorders>
              <w:tl2br w:val="nil"/>
              <w:tr2bl w:val="nil"/>
            </w:tcBorders>
            <w:noWrap w:val="0"/>
            <w:vAlign w:val="center"/>
          </w:tcPr>
          <w:p w14:paraId="6BB8C0AD">
            <w:pPr>
              <w:autoSpaceDE w:val="0"/>
              <w:autoSpaceDN w:val="0"/>
              <w:adjustRightInd w:val="0"/>
              <w:spacing w:line="320" w:lineRule="exact"/>
              <w:jc w:val="center"/>
              <w:rPr>
                <w:rFonts w:ascii="宋体" w:hAnsi="宋体" w:cs="宋体"/>
                <w:color w:val="auto"/>
                <w:kern w:val="0"/>
                <w:sz w:val="24"/>
                <w:szCs w:val="20"/>
                <w:highlight w:val="none"/>
              </w:rPr>
            </w:pPr>
            <w:r>
              <w:rPr>
                <w:rFonts w:hint="eastAsia" w:ascii="宋体" w:hAnsi="宋体" w:cs="宋体"/>
                <w:color w:val="auto"/>
                <w:kern w:val="0"/>
                <w:sz w:val="24"/>
                <w:szCs w:val="20"/>
                <w:highlight w:val="none"/>
              </w:rPr>
              <w:t>编号</w:t>
            </w:r>
          </w:p>
        </w:tc>
        <w:tc>
          <w:tcPr>
            <w:tcW w:w="516" w:type="pct"/>
            <w:vMerge w:val="restart"/>
            <w:tcBorders>
              <w:tl2br w:val="nil"/>
              <w:tr2bl w:val="nil"/>
            </w:tcBorders>
            <w:noWrap w:val="0"/>
            <w:vAlign w:val="center"/>
          </w:tcPr>
          <w:p w14:paraId="01D4C0C6">
            <w:pPr>
              <w:autoSpaceDE w:val="0"/>
              <w:autoSpaceDN w:val="0"/>
              <w:adjustRightInd w:val="0"/>
              <w:spacing w:line="320" w:lineRule="exact"/>
              <w:jc w:val="center"/>
              <w:rPr>
                <w:rFonts w:ascii="宋体" w:hAnsi="宋体" w:cs="宋体"/>
                <w:color w:val="auto"/>
                <w:kern w:val="0"/>
                <w:sz w:val="24"/>
                <w:szCs w:val="20"/>
                <w:highlight w:val="none"/>
              </w:rPr>
            </w:pPr>
            <w:r>
              <w:rPr>
                <w:rFonts w:hint="eastAsia" w:ascii="宋体" w:hAnsi="宋体" w:cs="宋体"/>
                <w:color w:val="auto"/>
                <w:kern w:val="0"/>
                <w:sz w:val="24"/>
                <w:szCs w:val="20"/>
                <w:highlight w:val="none"/>
              </w:rPr>
              <w:t>货物名称</w:t>
            </w:r>
          </w:p>
        </w:tc>
        <w:tc>
          <w:tcPr>
            <w:tcW w:w="534" w:type="pct"/>
            <w:vMerge w:val="restart"/>
            <w:tcBorders>
              <w:tl2br w:val="nil"/>
              <w:tr2bl w:val="nil"/>
            </w:tcBorders>
            <w:noWrap w:val="0"/>
            <w:vAlign w:val="center"/>
          </w:tcPr>
          <w:p w14:paraId="18FA9B00">
            <w:pPr>
              <w:autoSpaceDE w:val="0"/>
              <w:autoSpaceDN w:val="0"/>
              <w:adjustRightInd w:val="0"/>
              <w:spacing w:line="320" w:lineRule="exact"/>
              <w:jc w:val="center"/>
              <w:rPr>
                <w:rFonts w:hint="default" w:ascii="宋体" w:hAnsi="宋体" w:eastAsia="宋体" w:cs="宋体"/>
                <w:color w:val="auto"/>
                <w:kern w:val="0"/>
                <w:sz w:val="24"/>
                <w:szCs w:val="20"/>
                <w:highlight w:val="none"/>
                <w:lang w:val="en-US" w:eastAsia="zh-CN"/>
              </w:rPr>
            </w:pPr>
            <w:r>
              <w:rPr>
                <w:rFonts w:hint="eastAsia" w:ascii="宋体" w:hAnsi="宋体" w:cs="宋体"/>
                <w:color w:val="auto"/>
                <w:kern w:val="0"/>
                <w:sz w:val="24"/>
                <w:szCs w:val="20"/>
                <w:highlight w:val="none"/>
                <w:lang w:val="en-US" w:eastAsia="zh-CN"/>
              </w:rPr>
              <w:t>品牌</w:t>
            </w:r>
          </w:p>
        </w:tc>
        <w:tc>
          <w:tcPr>
            <w:tcW w:w="534" w:type="pct"/>
            <w:vMerge w:val="restart"/>
            <w:tcBorders>
              <w:tl2br w:val="nil"/>
              <w:tr2bl w:val="nil"/>
            </w:tcBorders>
            <w:noWrap w:val="0"/>
            <w:vAlign w:val="center"/>
          </w:tcPr>
          <w:p w14:paraId="1560FE4B">
            <w:pPr>
              <w:autoSpaceDE w:val="0"/>
              <w:autoSpaceDN w:val="0"/>
              <w:adjustRightInd w:val="0"/>
              <w:spacing w:line="320" w:lineRule="exact"/>
              <w:jc w:val="center"/>
              <w:rPr>
                <w:rFonts w:hint="eastAsia" w:ascii="宋体" w:hAnsi="宋体" w:cs="宋体"/>
                <w:color w:val="auto"/>
                <w:kern w:val="0"/>
                <w:sz w:val="24"/>
                <w:szCs w:val="20"/>
                <w:highlight w:val="none"/>
              </w:rPr>
            </w:pPr>
            <w:r>
              <w:rPr>
                <w:rFonts w:hint="eastAsia" w:ascii="宋体" w:hAnsi="宋体" w:cs="宋体"/>
                <w:color w:val="auto"/>
                <w:kern w:val="0"/>
                <w:sz w:val="24"/>
                <w:szCs w:val="20"/>
                <w:highlight w:val="none"/>
              </w:rPr>
              <w:t>规格型号</w:t>
            </w:r>
          </w:p>
        </w:tc>
        <w:tc>
          <w:tcPr>
            <w:tcW w:w="534" w:type="pct"/>
            <w:vMerge w:val="restart"/>
            <w:tcBorders>
              <w:tl2br w:val="nil"/>
              <w:tr2bl w:val="nil"/>
            </w:tcBorders>
            <w:noWrap w:val="0"/>
            <w:vAlign w:val="center"/>
          </w:tcPr>
          <w:p w14:paraId="5ED47AFE">
            <w:pPr>
              <w:autoSpaceDE w:val="0"/>
              <w:autoSpaceDN w:val="0"/>
              <w:adjustRightInd w:val="0"/>
              <w:spacing w:line="320" w:lineRule="exact"/>
              <w:jc w:val="center"/>
              <w:rPr>
                <w:rFonts w:hint="eastAsia" w:ascii="宋体" w:hAnsi="宋体" w:eastAsia="宋体" w:cs="宋体"/>
                <w:color w:val="auto"/>
                <w:kern w:val="0"/>
                <w:sz w:val="24"/>
                <w:szCs w:val="20"/>
                <w:highlight w:val="none"/>
                <w:lang w:eastAsia="zh-CN"/>
              </w:rPr>
            </w:pPr>
            <w:r>
              <w:rPr>
                <w:rFonts w:hint="eastAsia" w:ascii="宋体" w:hAnsi="宋体" w:cs="宋体"/>
                <w:color w:val="auto"/>
                <w:kern w:val="0"/>
                <w:sz w:val="24"/>
                <w:szCs w:val="20"/>
                <w:highlight w:val="none"/>
                <w:lang w:val="en-US" w:eastAsia="zh-CN"/>
              </w:rPr>
              <w:t>制造商</w:t>
            </w:r>
          </w:p>
        </w:tc>
        <w:tc>
          <w:tcPr>
            <w:tcW w:w="905" w:type="pct"/>
            <w:vMerge w:val="restart"/>
            <w:tcBorders>
              <w:tl2br w:val="nil"/>
              <w:tr2bl w:val="nil"/>
            </w:tcBorders>
            <w:noWrap w:val="0"/>
            <w:vAlign w:val="center"/>
          </w:tcPr>
          <w:p w14:paraId="3DE1F7C2">
            <w:pPr>
              <w:autoSpaceDE w:val="0"/>
              <w:autoSpaceDN w:val="0"/>
              <w:adjustRightInd w:val="0"/>
              <w:spacing w:line="320" w:lineRule="exact"/>
              <w:jc w:val="center"/>
              <w:rPr>
                <w:rFonts w:ascii="宋体" w:hAnsi="宋体" w:cs="宋体"/>
                <w:color w:val="auto"/>
                <w:kern w:val="0"/>
                <w:sz w:val="24"/>
                <w:szCs w:val="20"/>
                <w:highlight w:val="none"/>
              </w:rPr>
            </w:pPr>
            <w:r>
              <w:rPr>
                <w:rFonts w:hint="eastAsia" w:ascii="宋体" w:hAnsi="宋体" w:cs="宋体"/>
                <w:color w:val="auto"/>
                <w:kern w:val="0"/>
                <w:sz w:val="24"/>
                <w:szCs w:val="20"/>
                <w:highlight w:val="none"/>
              </w:rPr>
              <w:t>环境</w:t>
            </w:r>
            <w:r>
              <w:rPr>
                <w:rFonts w:hint="eastAsia" w:ascii="宋体" w:hAnsi="宋体" w:cs="宋体"/>
                <w:color w:val="auto"/>
                <w:kern w:val="0"/>
                <w:sz w:val="24"/>
                <w:szCs w:val="20"/>
                <w:highlight w:val="none"/>
                <w:lang w:val="en-US" w:eastAsia="zh-CN"/>
              </w:rPr>
              <w:t>标志产品</w:t>
            </w:r>
            <w:r>
              <w:rPr>
                <w:rFonts w:hint="eastAsia" w:ascii="宋体" w:hAnsi="宋体" w:cs="宋体"/>
                <w:color w:val="auto"/>
                <w:kern w:val="0"/>
                <w:sz w:val="24"/>
                <w:szCs w:val="20"/>
                <w:highlight w:val="none"/>
              </w:rPr>
              <w:t>认证证书编号</w:t>
            </w:r>
          </w:p>
        </w:tc>
        <w:tc>
          <w:tcPr>
            <w:tcW w:w="854" w:type="pct"/>
            <w:vMerge w:val="restart"/>
            <w:tcBorders>
              <w:tl2br w:val="nil"/>
              <w:tr2bl w:val="nil"/>
            </w:tcBorders>
            <w:noWrap w:val="0"/>
            <w:vAlign w:val="center"/>
          </w:tcPr>
          <w:p w14:paraId="2BF16F8F">
            <w:pPr>
              <w:autoSpaceDE w:val="0"/>
              <w:autoSpaceDN w:val="0"/>
              <w:adjustRightInd w:val="0"/>
              <w:spacing w:line="320" w:lineRule="exact"/>
              <w:jc w:val="center"/>
              <w:rPr>
                <w:rFonts w:ascii="宋体" w:hAnsi="宋体" w:cs="宋体"/>
                <w:color w:val="auto"/>
                <w:kern w:val="0"/>
                <w:sz w:val="24"/>
                <w:szCs w:val="20"/>
                <w:highlight w:val="none"/>
              </w:rPr>
            </w:pPr>
            <w:r>
              <w:rPr>
                <w:rFonts w:hint="eastAsia" w:ascii="宋体" w:hAnsi="宋体" w:cs="宋体"/>
                <w:color w:val="auto"/>
                <w:kern w:val="0"/>
                <w:sz w:val="24"/>
                <w:szCs w:val="20"/>
                <w:highlight w:val="none"/>
              </w:rPr>
              <w:t>环境标志产品认证证书有效截止日期</w:t>
            </w:r>
          </w:p>
        </w:tc>
        <w:tc>
          <w:tcPr>
            <w:tcW w:w="871" w:type="pct"/>
            <w:gridSpan w:val="3"/>
            <w:tcBorders>
              <w:tl2br w:val="nil"/>
              <w:tr2bl w:val="nil"/>
            </w:tcBorders>
            <w:noWrap w:val="0"/>
            <w:vAlign w:val="center"/>
          </w:tcPr>
          <w:p w14:paraId="5FE9EA9E">
            <w:pPr>
              <w:autoSpaceDE w:val="0"/>
              <w:autoSpaceDN w:val="0"/>
              <w:adjustRightInd w:val="0"/>
              <w:spacing w:line="320" w:lineRule="exact"/>
              <w:jc w:val="center"/>
              <w:rPr>
                <w:rFonts w:ascii="宋体" w:hAnsi="宋体" w:cs="宋体"/>
                <w:color w:val="auto"/>
                <w:kern w:val="0"/>
                <w:sz w:val="24"/>
                <w:szCs w:val="20"/>
                <w:highlight w:val="none"/>
              </w:rPr>
            </w:pPr>
            <w:r>
              <w:rPr>
                <w:rFonts w:hint="eastAsia" w:ascii="宋体" w:hAnsi="宋体" w:cs="宋体"/>
                <w:color w:val="auto"/>
                <w:kern w:val="0"/>
                <w:sz w:val="24"/>
                <w:szCs w:val="20"/>
                <w:highlight w:val="none"/>
              </w:rPr>
              <w:t>价格</w:t>
            </w:r>
          </w:p>
        </w:tc>
      </w:tr>
      <w:tr w14:paraId="108F1AB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57" w:hRule="atLeast"/>
          <w:jc w:val="center"/>
        </w:trPr>
        <w:tc>
          <w:tcPr>
            <w:tcW w:w="249" w:type="pct"/>
            <w:vMerge w:val="continue"/>
            <w:tcBorders>
              <w:tl2br w:val="nil"/>
              <w:tr2bl w:val="nil"/>
            </w:tcBorders>
            <w:noWrap w:val="0"/>
            <w:vAlign w:val="center"/>
          </w:tcPr>
          <w:p w14:paraId="14888710">
            <w:pPr>
              <w:widowControl/>
              <w:jc w:val="center"/>
              <w:rPr>
                <w:rFonts w:ascii="宋体" w:hAnsi="宋体" w:cs="宋体"/>
                <w:color w:val="auto"/>
                <w:kern w:val="0"/>
                <w:sz w:val="24"/>
                <w:szCs w:val="20"/>
                <w:highlight w:val="none"/>
              </w:rPr>
            </w:pPr>
          </w:p>
        </w:tc>
        <w:tc>
          <w:tcPr>
            <w:tcW w:w="516" w:type="pct"/>
            <w:vMerge w:val="continue"/>
            <w:tcBorders>
              <w:tl2br w:val="nil"/>
              <w:tr2bl w:val="nil"/>
            </w:tcBorders>
            <w:noWrap w:val="0"/>
            <w:vAlign w:val="center"/>
          </w:tcPr>
          <w:p w14:paraId="5D8AE217">
            <w:pPr>
              <w:widowControl/>
              <w:jc w:val="center"/>
              <w:rPr>
                <w:rFonts w:ascii="宋体" w:hAnsi="宋体" w:cs="宋体"/>
                <w:color w:val="auto"/>
                <w:kern w:val="0"/>
                <w:sz w:val="24"/>
                <w:szCs w:val="20"/>
                <w:highlight w:val="none"/>
              </w:rPr>
            </w:pPr>
          </w:p>
        </w:tc>
        <w:tc>
          <w:tcPr>
            <w:tcW w:w="534" w:type="pct"/>
            <w:vMerge w:val="continue"/>
            <w:tcBorders>
              <w:tl2br w:val="nil"/>
              <w:tr2bl w:val="nil"/>
            </w:tcBorders>
            <w:noWrap w:val="0"/>
            <w:vAlign w:val="center"/>
          </w:tcPr>
          <w:p w14:paraId="0E8838AC">
            <w:pPr>
              <w:widowControl/>
              <w:jc w:val="center"/>
              <w:rPr>
                <w:rFonts w:ascii="宋体" w:hAnsi="宋体" w:cs="宋体"/>
                <w:color w:val="auto"/>
                <w:kern w:val="0"/>
                <w:sz w:val="24"/>
                <w:szCs w:val="20"/>
                <w:highlight w:val="none"/>
              </w:rPr>
            </w:pPr>
          </w:p>
        </w:tc>
        <w:tc>
          <w:tcPr>
            <w:tcW w:w="534" w:type="pct"/>
            <w:vMerge w:val="continue"/>
            <w:tcBorders>
              <w:tl2br w:val="nil"/>
              <w:tr2bl w:val="nil"/>
            </w:tcBorders>
            <w:noWrap w:val="0"/>
            <w:vAlign w:val="center"/>
          </w:tcPr>
          <w:p w14:paraId="6191F2BE">
            <w:pPr>
              <w:widowControl/>
              <w:jc w:val="center"/>
              <w:rPr>
                <w:rFonts w:ascii="宋体" w:hAnsi="宋体" w:cs="宋体"/>
                <w:color w:val="auto"/>
                <w:kern w:val="0"/>
                <w:sz w:val="24"/>
                <w:szCs w:val="20"/>
                <w:highlight w:val="none"/>
              </w:rPr>
            </w:pPr>
          </w:p>
        </w:tc>
        <w:tc>
          <w:tcPr>
            <w:tcW w:w="534" w:type="pct"/>
            <w:vMerge w:val="continue"/>
            <w:tcBorders>
              <w:tl2br w:val="nil"/>
              <w:tr2bl w:val="nil"/>
            </w:tcBorders>
            <w:noWrap w:val="0"/>
            <w:vAlign w:val="center"/>
          </w:tcPr>
          <w:p w14:paraId="4D8CE79E">
            <w:pPr>
              <w:widowControl/>
              <w:jc w:val="center"/>
              <w:rPr>
                <w:rFonts w:ascii="宋体" w:hAnsi="宋体" w:cs="宋体"/>
                <w:color w:val="auto"/>
                <w:kern w:val="0"/>
                <w:sz w:val="24"/>
                <w:szCs w:val="20"/>
                <w:highlight w:val="none"/>
              </w:rPr>
            </w:pPr>
          </w:p>
        </w:tc>
        <w:tc>
          <w:tcPr>
            <w:tcW w:w="905" w:type="pct"/>
            <w:vMerge w:val="continue"/>
            <w:tcBorders>
              <w:tl2br w:val="nil"/>
              <w:tr2bl w:val="nil"/>
            </w:tcBorders>
            <w:noWrap w:val="0"/>
            <w:vAlign w:val="center"/>
          </w:tcPr>
          <w:p w14:paraId="0BFE0B80">
            <w:pPr>
              <w:widowControl/>
              <w:jc w:val="center"/>
              <w:rPr>
                <w:rFonts w:ascii="宋体" w:hAnsi="宋体" w:cs="宋体"/>
                <w:color w:val="auto"/>
                <w:kern w:val="0"/>
                <w:sz w:val="24"/>
                <w:szCs w:val="20"/>
                <w:highlight w:val="none"/>
              </w:rPr>
            </w:pPr>
          </w:p>
        </w:tc>
        <w:tc>
          <w:tcPr>
            <w:tcW w:w="854" w:type="pct"/>
            <w:vMerge w:val="continue"/>
            <w:tcBorders>
              <w:tl2br w:val="nil"/>
              <w:tr2bl w:val="nil"/>
            </w:tcBorders>
            <w:noWrap w:val="0"/>
            <w:vAlign w:val="center"/>
          </w:tcPr>
          <w:p w14:paraId="336EFBFA">
            <w:pPr>
              <w:autoSpaceDE w:val="0"/>
              <w:autoSpaceDN w:val="0"/>
              <w:adjustRightInd w:val="0"/>
              <w:spacing w:line="320" w:lineRule="exact"/>
              <w:jc w:val="center"/>
              <w:rPr>
                <w:rFonts w:ascii="宋体" w:hAnsi="宋体" w:cs="宋体"/>
                <w:color w:val="auto"/>
                <w:kern w:val="0"/>
                <w:sz w:val="24"/>
                <w:szCs w:val="20"/>
                <w:highlight w:val="none"/>
              </w:rPr>
            </w:pPr>
          </w:p>
        </w:tc>
        <w:tc>
          <w:tcPr>
            <w:tcW w:w="282" w:type="pct"/>
            <w:tcBorders>
              <w:tl2br w:val="nil"/>
              <w:tr2bl w:val="nil"/>
            </w:tcBorders>
            <w:noWrap w:val="0"/>
            <w:vAlign w:val="center"/>
          </w:tcPr>
          <w:p w14:paraId="0E475180">
            <w:pPr>
              <w:autoSpaceDE w:val="0"/>
              <w:autoSpaceDN w:val="0"/>
              <w:adjustRightInd w:val="0"/>
              <w:spacing w:line="320" w:lineRule="exact"/>
              <w:jc w:val="center"/>
              <w:rPr>
                <w:rFonts w:ascii="宋体" w:hAnsi="宋体" w:cs="宋体"/>
                <w:color w:val="auto"/>
                <w:kern w:val="0"/>
                <w:sz w:val="24"/>
                <w:szCs w:val="20"/>
                <w:highlight w:val="none"/>
              </w:rPr>
            </w:pPr>
            <w:r>
              <w:rPr>
                <w:rFonts w:hint="eastAsia" w:ascii="宋体" w:hAnsi="宋体" w:cs="宋体"/>
                <w:color w:val="auto"/>
                <w:kern w:val="0"/>
                <w:sz w:val="24"/>
                <w:szCs w:val="20"/>
                <w:highlight w:val="none"/>
              </w:rPr>
              <w:t>单价</w:t>
            </w:r>
          </w:p>
        </w:tc>
        <w:tc>
          <w:tcPr>
            <w:tcW w:w="282" w:type="pct"/>
            <w:tcBorders>
              <w:tl2br w:val="nil"/>
              <w:tr2bl w:val="nil"/>
            </w:tcBorders>
            <w:noWrap w:val="0"/>
            <w:vAlign w:val="center"/>
          </w:tcPr>
          <w:p w14:paraId="12E844CF">
            <w:pPr>
              <w:autoSpaceDE w:val="0"/>
              <w:autoSpaceDN w:val="0"/>
              <w:adjustRightInd w:val="0"/>
              <w:spacing w:line="320" w:lineRule="exact"/>
              <w:jc w:val="center"/>
              <w:rPr>
                <w:rFonts w:ascii="宋体" w:hAnsi="宋体" w:cs="宋体"/>
                <w:color w:val="auto"/>
                <w:kern w:val="0"/>
                <w:sz w:val="24"/>
                <w:szCs w:val="20"/>
                <w:highlight w:val="none"/>
              </w:rPr>
            </w:pPr>
            <w:r>
              <w:rPr>
                <w:rFonts w:hint="eastAsia" w:ascii="宋体" w:hAnsi="宋体" w:cs="宋体"/>
                <w:color w:val="auto"/>
                <w:kern w:val="0"/>
                <w:sz w:val="24"/>
                <w:szCs w:val="20"/>
                <w:highlight w:val="none"/>
              </w:rPr>
              <w:t>数量</w:t>
            </w:r>
          </w:p>
        </w:tc>
        <w:tc>
          <w:tcPr>
            <w:tcW w:w="306" w:type="pct"/>
            <w:tcBorders>
              <w:tl2br w:val="nil"/>
              <w:tr2bl w:val="nil"/>
            </w:tcBorders>
            <w:noWrap w:val="0"/>
            <w:vAlign w:val="center"/>
          </w:tcPr>
          <w:p w14:paraId="72A09D91">
            <w:pPr>
              <w:autoSpaceDE w:val="0"/>
              <w:autoSpaceDN w:val="0"/>
              <w:adjustRightInd w:val="0"/>
              <w:spacing w:line="320" w:lineRule="exact"/>
              <w:jc w:val="center"/>
              <w:rPr>
                <w:rFonts w:ascii="宋体" w:hAnsi="宋体" w:cs="宋体"/>
                <w:color w:val="auto"/>
                <w:kern w:val="0"/>
                <w:sz w:val="24"/>
                <w:szCs w:val="20"/>
                <w:highlight w:val="none"/>
              </w:rPr>
            </w:pPr>
            <w:r>
              <w:rPr>
                <w:rFonts w:hint="eastAsia" w:ascii="宋体" w:hAnsi="宋体" w:cs="宋体"/>
                <w:color w:val="auto"/>
                <w:kern w:val="0"/>
                <w:sz w:val="24"/>
                <w:szCs w:val="20"/>
                <w:highlight w:val="none"/>
              </w:rPr>
              <w:t>小计</w:t>
            </w:r>
          </w:p>
        </w:tc>
      </w:tr>
      <w:tr w14:paraId="01F38B9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57" w:hRule="atLeast"/>
          <w:jc w:val="center"/>
        </w:trPr>
        <w:tc>
          <w:tcPr>
            <w:tcW w:w="249" w:type="pct"/>
            <w:tcBorders>
              <w:tl2br w:val="nil"/>
              <w:tr2bl w:val="nil"/>
            </w:tcBorders>
            <w:noWrap w:val="0"/>
            <w:vAlign w:val="center"/>
          </w:tcPr>
          <w:p w14:paraId="1BB8BFF1">
            <w:pPr>
              <w:autoSpaceDE w:val="0"/>
              <w:autoSpaceDN w:val="0"/>
              <w:adjustRightInd w:val="0"/>
              <w:spacing w:line="320" w:lineRule="exact"/>
              <w:jc w:val="center"/>
              <w:rPr>
                <w:rFonts w:ascii="宋体" w:hAnsi="宋体" w:cs="宋体"/>
                <w:color w:val="auto"/>
                <w:kern w:val="0"/>
                <w:sz w:val="24"/>
                <w:szCs w:val="20"/>
                <w:highlight w:val="none"/>
              </w:rPr>
            </w:pPr>
            <w:r>
              <w:rPr>
                <w:rFonts w:hint="eastAsia" w:ascii="宋体" w:hAnsi="宋体" w:cs="宋体"/>
                <w:color w:val="auto"/>
                <w:kern w:val="0"/>
                <w:sz w:val="24"/>
                <w:szCs w:val="20"/>
                <w:highlight w:val="none"/>
              </w:rPr>
              <w:t>1</w:t>
            </w:r>
          </w:p>
        </w:tc>
        <w:tc>
          <w:tcPr>
            <w:tcW w:w="516" w:type="pct"/>
            <w:tcBorders>
              <w:tl2br w:val="nil"/>
              <w:tr2bl w:val="nil"/>
            </w:tcBorders>
            <w:noWrap w:val="0"/>
            <w:vAlign w:val="center"/>
          </w:tcPr>
          <w:p w14:paraId="727A7CD3">
            <w:pPr>
              <w:autoSpaceDE w:val="0"/>
              <w:autoSpaceDN w:val="0"/>
              <w:adjustRightInd w:val="0"/>
              <w:spacing w:line="320" w:lineRule="exact"/>
              <w:ind w:firstLine="480" w:firstLineChars="200"/>
              <w:jc w:val="center"/>
              <w:rPr>
                <w:rFonts w:ascii="宋体" w:hAnsi="宋体" w:cs="宋体"/>
                <w:color w:val="auto"/>
                <w:kern w:val="0"/>
                <w:sz w:val="24"/>
                <w:szCs w:val="20"/>
                <w:highlight w:val="none"/>
              </w:rPr>
            </w:pPr>
          </w:p>
        </w:tc>
        <w:tc>
          <w:tcPr>
            <w:tcW w:w="534" w:type="pct"/>
            <w:tcBorders>
              <w:tl2br w:val="nil"/>
              <w:tr2bl w:val="nil"/>
            </w:tcBorders>
            <w:noWrap w:val="0"/>
            <w:vAlign w:val="center"/>
          </w:tcPr>
          <w:p w14:paraId="328F3A77">
            <w:pPr>
              <w:autoSpaceDE w:val="0"/>
              <w:autoSpaceDN w:val="0"/>
              <w:adjustRightInd w:val="0"/>
              <w:spacing w:line="320" w:lineRule="exact"/>
              <w:ind w:firstLine="480" w:firstLineChars="200"/>
              <w:jc w:val="center"/>
              <w:rPr>
                <w:rFonts w:ascii="宋体" w:hAnsi="宋体" w:cs="宋体"/>
                <w:color w:val="auto"/>
                <w:kern w:val="0"/>
                <w:sz w:val="24"/>
                <w:szCs w:val="20"/>
                <w:highlight w:val="none"/>
              </w:rPr>
            </w:pPr>
          </w:p>
        </w:tc>
        <w:tc>
          <w:tcPr>
            <w:tcW w:w="534" w:type="pct"/>
            <w:tcBorders>
              <w:tl2br w:val="nil"/>
              <w:tr2bl w:val="nil"/>
            </w:tcBorders>
            <w:noWrap w:val="0"/>
            <w:vAlign w:val="center"/>
          </w:tcPr>
          <w:p w14:paraId="1D8A3B68">
            <w:pPr>
              <w:autoSpaceDE w:val="0"/>
              <w:autoSpaceDN w:val="0"/>
              <w:adjustRightInd w:val="0"/>
              <w:spacing w:line="320" w:lineRule="exact"/>
              <w:ind w:firstLine="480" w:firstLineChars="200"/>
              <w:jc w:val="center"/>
              <w:rPr>
                <w:rFonts w:ascii="宋体" w:hAnsi="宋体" w:cs="宋体"/>
                <w:color w:val="auto"/>
                <w:kern w:val="0"/>
                <w:sz w:val="24"/>
                <w:szCs w:val="20"/>
                <w:highlight w:val="none"/>
              </w:rPr>
            </w:pPr>
          </w:p>
        </w:tc>
        <w:tc>
          <w:tcPr>
            <w:tcW w:w="534" w:type="pct"/>
            <w:tcBorders>
              <w:tl2br w:val="nil"/>
              <w:tr2bl w:val="nil"/>
            </w:tcBorders>
            <w:noWrap w:val="0"/>
            <w:vAlign w:val="center"/>
          </w:tcPr>
          <w:p w14:paraId="00A17C0E">
            <w:pPr>
              <w:autoSpaceDE w:val="0"/>
              <w:autoSpaceDN w:val="0"/>
              <w:adjustRightInd w:val="0"/>
              <w:spacing w:line="320" w:lineRule="exact"/>
              <w:ind w:firstLine="480" w:firstLineChars="200"/>
              <w:jc w:val="center"/>
              <w:rPr>
                <w:rFonts w:ascii="宋体" w:hAnsi="宋体" w:cs="宋体"/>
                <w:color w:val="auto"/>
                <w:kern w:val="0"/>
                <w:sz w:val="24"/>
                <w:szCs w:val="20"/>
                <w:highlight w:val="none"/>
              </w:rPr>
            </w:pPr>
          </w:p>
        </w:tc>
        <w:tc>
          <w:tcPr>
            <w:tcW w:w="905" w:type="pct"/>
            <w:tcBorders>
              <w:tl2br w:val="nil"/>
              <w:tr2bl w:val="nil"/>
            </w:tcBorders>
            <w:noWrap w:val="0"/>
            <w:vAlign w:val="center"/>
          </w:tcPr>
          <w:p w14:paraId="7B55A886">
            <w:pPr>
              <w:autoSpaceDE w:val="0"/>
              <w:autoSpaceDN w:val="0"/>
              <w:adjustRightInd w:val="0"/>
              <w:spacing w:line="320" w:lineRule="exact"/>
              <w:ind w:firstLine="480" w:firstLineChars="200"/>
              <w:jc w:val="center"/>
              <w:rPr>
                <w:rFonts w:ascii="宋体" w:hAnsi="宋体" w:cs="宋体"/>
                <w:color w:val="auto"/>
                <w:kern w:val="0"/>
                <w:sz w:val="24"/>
                <w:szCs w:val="20"/>
                <w:highlight w:val="none"/>
              </w:rPr>
            </w:pPr>
          </w:p>
        </w:tc>
        <w:tc>
          <w:tcPr>
            <w:tcW w:w="854" w:type="pct"/>
            <w:tcBorders>
              <w:tl2br w:val="nil"/>
              <w:tr2bl w:val="nil"/>
            </w:tcBorders>
            <w:noWrap w:val="0"/>
            <w:vAlign w:val="center"/>
          </w:tcPr>
          <w:p w14:paraId="764C67CB">
            <w:pPr>
              <w:autoSpaceDE w:val="0"/>
              <w:autoSpaceDN w:val="0"/>
              <w:adjustRightInd w:val="0"/>
              <w:spacing w:line="320" w:lineRule="exact"/>
              <w:ind w:firstLine="480" w:firstLineChars="200"/>
              <w:jc w:val="center"/>
              <w:rPr>
                <w:rFonts w:ascii="宋体" w:hAnsi="宋体" w:cs="宋体"/>
                <w:color w:val="auto"/>
                <w:kern w:val="0"/>
                <w:sz w:val="24"/>
                <w:szCs w:val="20"/>
                <w:highlight w:val="none"/>
              </w:rPr>
            </w:pPr>
          </w:p>
        </w:tc>
        <w:tc>
          <w:tcPr>
            <w:tcW w:w="282" w:type="pct"/>
            <w:tcBorders>
              <w:tl2br w:val="nil"/>
              <w:tr2bl w:val="nil"/>
            </w:tcBorders>
            <w:noWrap w:val="0"/>
            <w:vAlign w:val="center"/>
          </w:tcPr>
          <w:p w14:paraId="446CD998">
            <w:pPr>
              <w:autoSpaceDE w:val="0"/>
              <w:autoSpaceDN w:val="0"/>
              <w:adjustRightInd w:val="0"/>
              <w:spacing w:line="320" w:lineRule="exact"/>
              <w:ind w:firstLine="480" w:firstLineChars="200"/>
              <w:jc w:val="center"/>
              <w:rPr>
                <w:rFonts w:ascii="宋体" w:hAnsi="宋体" w:cs="宋体"/>
                <w:color w:val="auto"/>
                <w:kern w:val="0"/>
                <w:sz w:val="24"/>
                <w:szCs w:val="20"/>
                <w:highlight w:val="none"/>
              </w:rPr>
            </w:pPr>
          </w:p>
        </w:tc>
        <w:tc>
          <w:tcPr>
            <w:tcW w:w="282" w:type="pct"/>
            <w:tcBorders>
              <w:tl2br w:val="nil"/>
              <w:tr2bl w:val="nil"/>
            </w:tcBorders>
            <w:noWrap w:val="0"/>
            <w:vAlign w:val="center"/>
          </w:tcPr>
          <w:p w14:paraId="75D55418">
            <w:pPr>
              <w:autoSpaceDE w:val="0"/>
              <w:autoSpaceDN w:val="0"/>
              <w:adjustRightInd w:val="0"/>
              <w:spacing w:line="320" w:lineRule="exact"/>
              <w:ind w:firstLine="480" w:firstLineChars="200"/>
              <w:jc w:val="center"/>
              <w:rPr>
                <w:rFonts w:ascii="宋体" w:hAnsi="宋体" w:cs="宋体"/>
                <w:color w:val="auto"/>
                <w:kern w:val="0"/>
                <w:sz w:val="24"/>
                <w:szCs w:val="20"/>
                <w:highlight w:val="none"/>
              </w:rPr>
            </w:pPr>
          </w:p>
        </w:tc>
        <w:tc>
          <w:tcPr>
            <w:tcW w:w="306" w:type="pct"/>
            <w:tcBorders>
              <w:tl2br w:val="nil"/>
              <w:tr2bl w:val="nil"/>
            </w:tcBorders>
            <w:noWrap w:val="0"/>
            <w:vAlign w:val="center"/>
          </w:tcPr>
          <w:p w14:paraId="75270378">
            <w:pPr>
              <w:autoSpaceDE w:val="0"/>
              <w:autoSpaceDN w:val="0"/>
              <w:adjustRightInd w:val="0"/>
              <w:spacing w:line="320" w:lineRule="exact"/>
              <w:ind w:firstLine="480" w:firstLineChars="200"/>
              <w:jc w:val="center"/>
              <w:rPr>
                <w:rFonts w:ascii="宋体" w:hAnsi="宋体" w:cs="宋体"/>
                <w:color w:val="auto"/>
                <w:kern w:val="0"/>
                <w:sz w:val="24"/>
                <w:szCs w:val="20"/>
                <w:highlight w:val="none"/>
              </w:rPr>
            </w:pPr>
          </w:p>
        </w:tc>
      </w:tr>
      <w:tr w14:paraId="460CD66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57" w:hRule="atLeast"/>
          <w:jc w:val="center"/>
        </w:trPr>
        <w:tc>
          <w:tcPr>
            <w:tcW w:w="249" w:type="pct"/>
            <w:tcBorders>
              <w:tl2br w:val="nil"/>
              <w:tr2bl w:val="nil"/>
            </w:tcBorders>
            <w:noWrap w:val="0"/>
            <w:vAlign w:val="center"/>
          </w:tcPr>
          <w:p w14:paraId="1B68DA97">
            <w:pPr>
              <w:autoSpaceDE w:val="0"/>
              <w:autoSpaceDN w:val="0"/>
              <w:adjustRightInd w:val="0"/>
              <w:spacing w:line="320" w:lineRule="exact"/>
              <w:jc w:val="center"/>
              <w:rPr>
                <w:rFonts w:ascii="宋体" w:hAnsi="宋体" w:cs="宋体"/>
                <w:color w:val="auto"/>
                <w:kern w:val="0"/>
                <w:sz w:val="24"/>
                <w:szCs w:val="20"/>
                <w:highlight w:val="none"/>
              </w:rPr>
            </w:pPr>
            <w:r>
              <w:rPr>
                <w:rFonts w:hint="eastAsia" w:ascii="宋体" w:hAnsi="宋体" w:cs="宋体"/>
                <w:color w:val="auto"/>
                <w:kern w:val="0"/>
                <w:sz w:val="24"/>
                <w:szCs w:val="20"/>
                <w:highlight w:val="none"/>
              </w:rPr>
              <w:t>2</w:t>
            </w:r>
          </w:p>
        </w:tc>
        <w:tc>
          <w:tcPr>
            <w:tcW w:w="516" w:type="pct"/>
            <w:tcBorders>
              <w:tl2br w:val="nil"/>
              <w:tr2bl w:val="nil"/>
            </w:tcBorders>
            <w:noWrap w:val="0"/>
            <w:vAlign w:val="center"/>
          </w:tcPr>
          <w:p w14:paraId="016F3671">
            <w:pPr>
              <w:autoSpaceDE w:val="0"/>
              <w:autoSpaceDN w:val="0"/>
              <w:adjustRightInd w:val="0"/>
              <w:spacing w:line="320" w:lineRule="exact"/>
              <w:ind w:firstLine="480" w:firstLineChars="200"/>
              <w:jc w:val="center"/>
              <w:rPr>
                <w:rFonts w:ascii="宋体" w:hAnsi="宋体" w:cs="宋体"/>
                <w:color w:val="auto"/>
                <w:kern w:val="0"/>
                <w:sz w:val="24"/>
                <w:szCs w:val="20"/>
                <w:highlight w:val="none"/>
              </w:rPr>
            </w:pPr>
          </w:p>
        </w:tc>
        <w:tc>
          <w:tcPr>
            <w:tcW w:w="534" w:type="pct"/>
            <w:tcBorders>
              <w:tl2br w:val="nil"/>
              <w:tr2bl w:val="nil"/>
            </w:tcBorders>
            <w:noWrap w:val="0"/>
            <w:vAlign w:val="center"/>
          </w:tcPr>
          <w:p w14:paraId="2394895F">
            <w:pPr>
              <w:autoSpaceDE w:val="0"/>
              <w:autoSpaceDN w:val="0"/>
              <w:adjustRightInd w:val="0"/>
              <w:spacing w:line="320" w:lineRule="exact"/>
              <w:ind w:firstLine="480" w:firstLineChars="200"/>
              <w:jc w:val="center"/>
              <w:rPr>
                <w:rFonts w:ascii="宋体" w:hAnsi="宋体" w:cs="宋体"/>
                <w:color w:val="auto"/>
                <w:kern w:val="0"/>
                <w:sz w:val="24"/>
                <w:szCs w:val="20"/>
                <w:highlight w:val="none"/>
              </w:rPr>
            </w:pPr>
          </w:p>
        </w:tc>
        <w:tc>
          <w:tcPr>
            <w:tcW w:w="534" w:type="pct"/>
            <w:tcBorders>
              <w:tl2br w:val="nil"/>
              <w:tr2bl w:val="nil"/>
            </w:tcBorders>
            <w:noWrap w:val="0"/>
            <w:vAlign w:val="center"/>
          </w:tcPr>
          <w:p w14:paraId="52976C1D">
            <w:pPr>
              <w:autoSpaceDE w:val="0"/>
              <w:autoSpaceDN w:val="0"/>
              <w:adjustRightInd w:val="0"/>
              <w:spacing w:line="320" w:lineRule="exact"/>
              <w:ind w:firstLine="480" w:firstLineChars="200"/>
              <w:jc w:val="center"/>
              <w:rPr>
                <w:rFonts w:ascii="宋体" w:hAnsi="宋体" w:cs="宋体"/>
                <w:color w:val="auto"/>
                <w:kern w:val="0"/>
                <w:sz w:val="24"/>
                <w:szCs w:val="20"/>
                <w:highlight w:val="none"/>
              </w:rPr>
            </w:pPr>
          </w:p>
        </w:tc>
        <w:tc>
          <w:tcPr>
            <w:tcW w:w="534" w:type="pct"/>
            <w:tcBorders>
              <w:tl2br w:val="nil"/>
              <w:tr2bl w:val="nil"/>
            </w:tcBorders>
            <w:noWrap w:val="0"/>
            <w:vAlign w:val="center"/>
          </w:tcPr>
          <w:p w14:paraId="2C40B30D">
            <w:pPr>
              <w:autoSpaceDE w:val="0"/>
              <w:autoSpaceDN w:val="0"/>
              <w:adjustRightInd w:val="0"/>
              <w:spacing w:line="320" w:lineRule="exact"/>
              <w:ind w:firstLine="480" w:firstLineChars="200"/>
              <w:jc w:val="center"/>
              <w:rPr>
                <w:rFonts w:ascii="宋体" w:hAnsi="宋体" w:cs="宋体"/>
                <w:color w:val="auto"/>
                <w:kern w:val="0"/>
                <w:sz w:val="24"/>
                <w:szCs w:val="20"/>
                <w:highlight w:val="none"/>
              </w:rPr>
            </w:pPr>
          </w:p>
        </w:tc>
        <w:tc>
          <w:tcPr>
            <w:tcW w:w="905" w:type="pct"/>
            <w:tcBorders>
              <w:tl2br w:val="nil"/>
              <w:tr2bl w:val="nil"/>
            </w:tcBorders>
            <w:noWrap w:val="0"/>
            <w:vAlign w:val="center"/>
          </w:tcPr>
          <w:p w14:paraId="7CD53802">
            <w:pPr>
              <w:autoSpaceDE w:val="0"/>
              <w:autoSpaceDN w:val="0"/>
              <w:adjustRightInd w:val="0"/>
              <w:spacing w:line="320" w:lineRule="exact"/>
              <w:ind w:firstLine="480" w:firstLineChars="200"/>
              <w:jc w:val="center"/>
              <w:rPr>
                <w:rFonts w:ascii="宋体" w:hAnsi="宋体" w:cs="宋体"/>
                <w:color w:val="auto"/>
                <w:kern w:val="0"/>
                <w:sz w:val="24"/>
                <w:szCs w:val="20"/>
                <w:highlight w:val="none"/>
              </w:rPr>
            </w:pPr>
          </w:p>
        </w:tc>
        <w:tc>
          <w:tcPr>
            <w:tcW w:w="854" w:type="pct"/>
            <w:tcBorders>
              <w:tl2br w:val="nil"/>
              <w:tr2bl w:val="nil"/>
            </w:tcBorders>
            <w:noWrap w:val="0"/>
            <w:vAlign w:val="center"/>
          </w:tcPr>
          <w:p w14:paraId="1DA7D97A">
            <w:pPr>
              <w:autoSpaceDE w:val="0"/>
              <w:autoSpaceDN w:val="0"/>
              <w:adjustRightInd w:val="0"/>
              <w:spacing w:line="320" w:lineRule="exact"/>
              <w:ind w:firstLine="480" w:firstLineChars="200"/>
              <w:jc w:val="center"/>
              <w:rPr>
                <w:rFonts w:ascii="宋体" w:hAnsi="宋体" w:cs="宋体"/>
                <w:color w:val="auto"/>
                <w:kern w:val="0"/>
                <w:sz w:val="24"/>
                <w:szCs w:val="20"/>
                <w:highlight w:val="none"/>
              </w:rPr>
            </w:pPr>
          </w:p>
        </w:tc>
        <w:tc>
          <w:tcPr>
            <w:tcW w:w="282" w:type="pct"/>
            <w:tcBorders>
              <w:tl2br w:val="nil"/>
              <w:tr2bl w:val="nil"/>
            </w:tcBorders>
            <w:noWrap w:val="0"/>
            <w:vAlign w:val="center"/>
          </w:tcPr>
          <w:p w14:paraId="494042FA">
            <w:pPr>
              <w:autoSpaceDE w:val="0"/>
              <w:autoSpaceDN w:val="0"/>
              <w:adjustRightInd w:val="0"/>
              <w:spacing w:line="320" w:lineRule="exact"/>
              <w:ind w:firstLine="480" w:firstLineChars="200"/>
              <w:jc w:val="center"/>
              <w:rPr>
                <w:rFonts w:ascii="宋体" w:hAnsi="宋体" w:cs="宋体"/>
                <w:color w:val="auto"/>
                <w:kern w:val="0"/>
                <w:sz w:val="24"/>
                <w:szCs w:val="20"/>
                <w:highlight w:val="none"/>
              </w:rPr>
            </w:pPr>
          </w:p>
        </w:tc>
        <w:tc>
          <w:tcPr>
            <w:tcW w:w="282" w:type="pct"/>
            <w:tcBorders>
              <w:tl2br w:val="nil"/>
              <w:tr2bl w:val="nil"/>
            </w:tcBorders>
            <w:noWrap w:val="0"/>
            <w:vAlign w:val="center"/>
          </w:tcPr>
          <w:p w14:paraId="7B5EDE58">
            <w:pPr>
              <w:autoSpaceDE w:val="0"/>
              <w:autoSpaceDN w:val="0"/>
              <w:adjustRightInd w:val="0"/>
              <w:spacing w:line="320" w:lineRule="exact"/>
              <w:ind w:firstLine="480" w:firstLineChars="200"/>
              <w:jc w:val="center"/>
              <w:rPr>
                <w:rFonts w:ascii="宋体" w:hAnsi="宋体" w:cs="宋体"/>
                <w:color w:val="auto"/>
                <w:kern w:val="0"/>
                <w:sz w:val="24"/>
                <w:szCs w:val="20"/>
                <w:highlight w:val="none"/>
              </w:rPr>
            </w:pPr>
          </w:p>
        </w:tc>
        <w:tc>
          <w:tcPr>
            <w:tcW w:w="306" w:type="pct"/>
            <w:tcBorders>
              <w:tl2br w:val="nil"/>
              <w:tr2bl w:val="nil"/>
            </w:tcBorders>
            <w:noWrap w:val="0"/>
            <w:vAlign w:val="center"/>
          </w:tcPr>
          <w:p w14:paraId="67A89C49">
            <w:pPr>
              <w:autoSpaceDE w:val="0"/>
              <w:autoSpaceDN w:val="0"/>
              <w:adjustRightInd w:val="0"/>
              <w:spacing w:line="320" w:lineRule="exact"/>
              <w:ind w:firstLine="480" w:firstLineChars="200"/>
              <w:jc w:val="center"/>
              <w:rPr>
                <w:rFonts w:ascii="宋体" w:hAnsi="宋体" w:cs="宋体"/>
                <w:color w:val="auto"/>
                <w:kern w:val="0"/>
                <w:sz w:val="24"/>
                <w:szCs w:val="20"/>
                <w:highlight w:val="none"/>
              </w:rPr>
            </w:pPr>
          </w:p>
        </w:tc>
      </w:tr>
      <w:tr w14:paraId="2484ED0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62" w:hRule="atLeast"/>
          <w:jc w:val="center"/>
        </w:trPr>
        <w:tc>
          <w:tcPr>
            <w:tcW w:w="249" w:type="pct"/>
            <w:tcBorders>
              <w:tl2br w:val="nil"/>
              <w:tr2bl w:val="nil"/>
            </w:tcBorders>
            <w:noWrap w:val="0"/>
            <w:vAlign w:val="center"/>
          </w:tcPr>
          <w:p w14:paraId="0F8B103C">
            <w:pPr>
              <w:autoSpaceDE w:val="0"/>
              <w:autoSpaceDN w:val="0"/>
              <w:adjustRightInd w:val="0"/>
              <w:spacing w:line="320" w:lineRule="exact"/>
              <w:jc w:val="center"/>
              <w:rPr>
                <w:rFonts w:ascii="宋体" w:hAnsi="宋体" w:cs="宋体"/>
                <w:color w:val="auto"/>
                <w:kern w:val="0"/>
                <w:sz w:val="24"/>
                <w:szCs w:val="20"/>
                <w:highlight w:val="none"/>
              </w:rPr>
            </w:pPr>
            <w:r>
              <w:rPr>
                <w:rFonts w:hint="eastAsia" w:ascii="宋体" w:hAnsi="宋体" w:cs="宋体"/>
                <w:color w:val="auto"/>
                <w:kern w:val="0"/>
                <w:sz w:val="24"/>
                <w:szCs w:val="20"/>
                <w:highlight w:val="none"/>
              </w:rPr>
              <w:t>3</w:t>
            </w:r>
          </w:p>
        </w:tc>
        <w:tc>
          <w:tcPr>
            <w:tcW w:w="516" w:type="pct"/>
            <w:tcBorders>
              <w:tl2br w:val="nil"/>
              <w:tr2bl w:val="nil"/>
            </w:tcBorders>
            <w:noWrap w:val="0"/>
            <w:vAlign w:val="center"/>
          </w:tcPr>
          <w:p w14:paraId="42FAF3BD">
            <w:pPr>
              <w:autoSpaceDE w:val="0"/>
              <w:autoSpaceDN w:val="0"/>
              <w:adjustRightInd w:val="0"/>
              <w:spacing w:line="320" w:lineRule="exact"/>
              <w:ind w:firstLine="480" w:firstLineChars="200"/>
              <w:jc w:val="center"/>
              <w:rPr>
                <w:rFonts w:ascii="宋体" w:hAnsi="宋体" w:cs="宋体"/>
                <w:color w:val="auto"/>
                <w:kern w:val="0"/>
                <w:sz w:val="24"/>
                <w:szCs w:val="20"/>
                <w:highlight w:val="none"/>
              </w:rPr>
            </w:pPr>
            <w:r>
              <w:rPr>
                <w:rFonts w:hint="eastAsia" w:ascii="宋体" w:hAnsi="宋体" w:cs="宋体"/>
                <w:color w:val="auto"/>
                <w:kern w:val="0"/>
                <w:sz w:val="24"/>
                <w:szCs w:val="20"/>
                <w:highlight w:val="none"/>
              </w:rPr>
              <w:t>…</w:t>
            </w:r>
          </w:p>
        </w:tc>
        <w:tc>
          <w:tcPr>
            <w:tcW w:w="534" w:type="pct"/>
            <w:tcBorders>
              <w:tl2br w:val="nil"/>
              <w:tr2bl w:val="nil"/>
            </w:tcBorders>
            <w:noWrap w:val="0"/>
            <w:vAlign w:val="center"/>
          </w:tcPr>
          <w:p w14:paraId="302985DE">
            <w:pPr>
              <w:autoSpaceDE w:val="0"/>
              <w:autoSpaceDN w:val="0"/>
              <w:adjustRightInd w:val="0"/>
              <w:spacing w:line="320" w:lineRule="exact"/>
              <w:ind w:firstLine="480" w:firstLineChars="200"/>
              <w:jc w:val="center"/>
              <w:rPr>
                <w:rFonts w:ascii="宋体" w:hAnsi="宋体" w:cs="宋体"/>
                <w:color w:val="auto"/>
                <w:kern w:val="0"/>
                <w:sz w:val="24"/>
                <w:szCs w:val="20"/>
                <w:highlight w:val="none"/>
              </w:rPr>
            </w:pPr>
          </w:p>
        </w:tc>
        <w:tc>
          <w:tcPr>
            <w:tcW w:w="534" w:type="pct"/>
            <w:tcBorders>
              <w:tl2br w:val="nil"/>
              <w:tr2bl w:val="nil"/>
            </w:tcBorders>
            <w:noWrap w:val="0"/>
            <w:vAlign w:val="center"/>
          </w:tcPr>
          <w:p w14:paraId="58207C82">
            <w:pPr>
              <w:autoSpaceDE w:val="0"/>
              <w:autoSpaceDN w:val="0"/>
              <w:adjustRightInd w:val="0"/>
              <w:spacing w:line="320" w:lineRule="exact"/>
              <w:ind w:firstLine="480" w:firstLineChars="200"/>
              <w:jc w:val="center"/>
              <w:rPr>
                <w:rFonts w:ascii="宋体" w:hAnsi="宋体" w:cs="宋体"/>
                <w:color w:val="auto"/>
                <w:kern w:val="0"/>
                <w:sz w:val="24"/>
                <w:szCs w:val="20"/>
                <w:highlight w:val="none"/>
              </w:rPr>
            </w:pPr>
          </w:p>
        </w:tc>
        <w:tc>
          <w:tcPr>
            <w:tcW w:w="534" w:type="pct"/>
            <w:tcBorders>
              <w:tl2br w:val="nil"/>
              <w:tr2bl w:val="nil"/>
            </w:tcBorders>
            <w:noWrap w:val="0"/>
            <w:vAlign w:val="center"/>
          </w:tcPr>
          <w:p w14:paraId="19FE96DF">
            <w:pPr>
              <w:autoSpaceDE w:val="0"/>
              <w:autoSpaceDN w:val="0"/>
              <w:adjustRightInd w:val="0"/>
              <w:spacing w:line="320" w:lineRule="exact"/>
              <w:ind w:firstLine="480" w:firstLineChars="200"/>
              <w:jc w:val="center"/>
              <w:rPr>
                <w:rFonts w:ascii="宋体" w:hAnsi="宋体" w:cs="宋体"/>
                <w:color w:val="auto"/>
                <w:kern w:val="0"/>
                <w:sz w:val="24"/>
                <w:szCs w:val="20"/>
                <w:highlight w:val="none"/>
              </w:rPr>
            </w:pPr>
          </w:p>
        </w:tc>
        <w:tc>
          <w:tcPr>
            <w:tcW w:w="905" w:type="pct"/>
            <w:tcBorders>
              <w:tl2br w:val="nil"/>
              <w:tr2bl w:val="nil"/>
            </w:tcBorders>
            <w:noWrap w:val="0"/>
            <w:vAlign w:val="center"/>
          </w:tcPr>
          <w:p w14:paraId="4579FC1E">
            <w:pPr>
              <w:autoSpaceDE w:val="0"/>
              <w:autoSpaceDN w:val="0"/>
              <w:adjustRightInd w:val="0"/>
              <w:spacing w:line="320" w:lineRule="exact"/>
              <w:ind w:firstLine="480" w:firstLineChars="200"/>
              <w:jc w:val="center"/>
              <w:rPr>
                <w:rFonts w:ascii="宋体" w:hAnsi="宋体" w:cs="宋体"/>
                <w:color w:val="auto"/>
                <w:kern w:val="0"/>
                <w:sz w:val="24"/>
                <w:szCs w:val="20"/>
                <w:highlight w:val="none"/>
              </w:rPr>
            </w:pPr>
          </w:p>
        </w:tc>
        <w:tc>
          <w:tcPr>
            <w:tcW w:w="854" w:type="pct"/>
            <w:tcBorders>
              <w:tl2br w:val="nil"/>
              <w:tr2bl w:val="nil"/>
            </w:tcBorders>
            <w:noWrap w:val="0"/>
            <w:vAlign w:val="center"/>
          </w:tcPr>
          <w:p w14:paraId="6F19D42D">
            <w:pPr>
              <w:autoSpaceDE w:val="0"/>
              <w:autoSpaceDN w:val="0"/>
              <w:adjustRightInd w:val="0"/>
              <w:spacing w:line="320" w:lineRule="exact"/>
              <w:ind w:firstLine="480" w:firstLineChars="200"/>
              <w:jc w:val="center"/>
              <w:rPr>
                <w:rFonts w:ascii="宋体" w:hAnsi="宋体" w:cs="宋体"/>
                <w:color w:val="auto"/>
                <w:kern w:val="0"/>
                <w:sz w:val="24"/>
                <w:szCs w:val="20"/>
                <w:highlight w:val="none"/>
              </w:rPr>
            </w:pPr>
          </w:p>
        </w:tc>
        <w:tc>
          <w:tcPr>
            <w:tcW w:w="282" w:type="pct"/>
            <w:tcBorders>
              <w:tl2br w:val="nil"/>
              <w:tr2bl w:val="nil"/>
            </w:tcBorders>
            <w:noWrap w:val="0"/>
            <w:vAlign w:val="center"/>
          </w:tcPr>
          <w:p w14:paraId="37857A20">
            <w:pPr>
              <w:autoSpaceDE w:val="0"/>
              <w:autoSpaceDN w:val="0"/>
              <w:adjustRightInd w:val="0"/>
              <w:spacing w:line="320" w:lineRule="exact"/>
              <w:ind w:firstLine="480" w:firstLineChars="200"/>
              <w:jc w:val="center"/>
              <w:rPr>
                <w:rFonts w:ascii="宋体" w:hAnsi="宋体" w:cs="宋体"/>
                <w:color w:val="auto"/>
                <w:kern w:val="0"/>
                <w:sz w:val="24"/>
                <w:szCs w:val="20"/>
                <w:highlight w:val="none"/>
              </w:rPr>
            </w:pPr>
          </w:p>
        </w:tc>
        <w:tc>
          <w:tcPr>
            <w:tcW w:w="282" w:type="pct"/>
            <w:tcBorders>
              <w:tl2br w:val="nil"/>
              <w:tr2bl w:val="nil"/>
            </w:tcBorders>
            <w:noWrap w:val="0"/>
            <w:vAlign w:val="center"/>
          </w:tcPr>
          <w:p w14:paraId="7E1E8A65">
            <w:pPr>
              <w:autoSpaceDE w:val="0"/>
              <w:autoSpaceDN w:val="0"/>
              <w:adjustRightInd w:val="0"/>
              <w:spacing w:line="320" w:lineRule="exact"/>
              <w:ind w:firstLine="480" w:firstLineChars="200"/>
              <w:jc w:val="center"/>
              <w:rPr>
                <w:rFonts w:ascii="宋体" w:hAnsi="宋体" w:cs="宋体"/>
                <w:color w:val="auto"/>
                <w:kern w:val="0"/>
                <w:sz w:val="24"/>
                <w:szCs w:val="20"/>
                <w:highlight w:val="none"/>
              </w:rPr>
            </w:pPr>
          </w:p>
        </w:tc>
        <w:tc>
          <w:tcPr>
            <w:tcW w:w="306" w:type="pct"/>
            <w:tcBorders>
              <w:tl2br w:val="nil"/>
              <w:tr2bl w:val="nil"/>
            </w:tcBorders>
            <w:noWrap w:val="0"/>
            <w:vAlign w:val="center"/>
          </w:tcPr>
          <w:p w14:paraId="0AA1DFE4">
            <w:pPr>
              <w:autoSpaceDE w:val="0"/>
              <w:autoSpaceDN w:val="0"/>
              <w:adjustRightInd w:val="0"/>
              <w:spacing w:line="320" w:lineRule="exact"/>
              <w:ind w:firstLine="480" w:firstLineChars="200"/>
              <w:jc w:val="center"/>
              <w:rPr>
                <w:rFonts w:ascii="宋体" w:hAnsi="宋体" w:cs="宋体"/>
                <w:color w:val="auto"/>
                <w:kern w:val="0"/>
                <w:sz w:val="24"/>
                <w:szCs w:val="20"/>
                <w:highlight w:val="none"/>
              </w:rPr>
            </w:pPr>
          </w:p>
        </w:tc>
      </w:tr>
      <w:tr w14:paraId="4C1E982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62" w:hRule="atLeast"/>
          <w:jc w:val="center"/>
        </w:trPr>
        <w:tc>
          <w:tcPr>
            <w:tcW w:w="765" w:type="pct"/>
            <w:gridSpan w:val="2"/>
            <w:tcBorders>
              <w:tl2br w:val="nil"/>
              <w:tr2bl w:val="nil"/>
            </w:tcBorders>
            <w:noWrap w:val="0"/>
            <w:vAlign w:val="center"/>
          </w:tcPr>
          <w:p w14:paraId="5A23D9ED">
            <w:pPr>
              <w:autoSpaceDE w:val="0"/>
              <w:autoSpaceDN w:val="0"/>
              <w:adjustRightInd w:val="0"/>
              <w:spacing w:line="320" w:lineRule="exact"/>
              <w:jc w:val="both"/>
              <w:rPr>
                <w:rFonts w:hint="eastAsia" w:ascii="宋体" w:hAnsi="宋体" w:cs="宋体"/>
                <w:color w:val="auto"/>
                <w:kern w:val="0"/>
                <w:sz w:val="24"/>
                <w:szCs w:val="20"/>
                <w:highlight w:val="none"/>
              </w:rPr>
            </w:pPr>
            <w:r>
              <w:rPr>
                <w:rFonts w:ascii="宋体" w:hAnsi="宋体" w:cs="宋体"/>
                <w:color w:val="auto"/>
                <w:kern w:val="0"/>
                <w:sz w:val="24"/>
                <w:szCs w:val="20"/>
                <w:highlight w:val="none"/>
              </w:rPr>
              <w:t>合计</w:t>
            </w:r>
            <w:r>
              <w:rPr>
                <w:rFonts w:hint="eastAsia" w:ascii="宋体" w:hAnsi="宋体" w:cs="宋体"/>
                <w:color w:val="auto"/>
                <w:kern w:val="0"/>
                <w:sz w:val="24"/>
                <w:szCs w:val="20"/>
                <w:highlight w:val="none"/>
              </w:rPr>
              <w:t>（元）</w:t>
            </w:r>
          </w:p>
        </w:tc>
        <w:tc>
          <w:tcPr>
            <w:tcW w:w="4234" w:type="pct"/>
            <w:gridSpan w:val="8"/>
            <w:tcBorders>
              <w:tl2br w:val="nil"/>
              <w:tr2bl w:val="nil"/>
            </w:tcBorders>
            <w:noWrap w:val="0"/>
            <w:vAlign w:val="center"/>
          </w:tcPr>
          <w:p w14:paraId="68B432FB">
            <w:pPr>
              <w:autoSpaceDE w:val="0"/>
              <w:autoSpaceDN w:val="0"/>
              <w:adjustRightInd w:val="0"/>
              <w:spacing w:line="320" w:lineRule="exact"/>
              <w:rPr>
                <w:rFonts w:ascii="宋体" w:hAnsi="宋体" w:cs="宋体"/>
                <w:color w:val="auto"/>
                <w:kern w:val="0"/>
                <w:sz w:val="24"/>
                <w:highlight w:val="none"/>
              </w:rPr>
            </w:pPr>
            <w:r>
              <w:rPr>
                <w:rFonts w:ascii="宋体" w:hAnsi="宋体" w:cs="宋体"/>
                <w:color w:val="auto"/>
                <w:kern w:val="0"/>
                <w:sz w:val="24"/>
                <w:highlight w:val="none"/>
              </w:rPr>
              <w:t>小写</w:t>
            </w:r>
            <w:r>
              <w:rPr>
                <w:rFonts w:hint="eastAsia" w:ascii="宋体" w:hAnsi="宋体" w:cs="宋体"/>
                <w:color w:val="auto"/>
                <w:kern w:val="0"/>
                <w:sz w:val="24"/>
                <w:highlight w:val="none"/>
              </w:rPr>
              <w:t>：</w:t>
            </w:r>
          </w:p>
          <w:p w14:paraId="6244ED4A">
            <w:pPr>
              <w:widowControl/>
              <w:spacing w:line="360" w:lineRule="auto"/>
              <w:jc w:val="left"/>
              <w:rPr>
                <w:rFonts w:ascii="宋体" w:hAnsi="宋体" w:cs="宋体"/>
                <w:color w:val="auto"/>
                <w:kern w:val="0"/>
                <w:sz w:val="24"/>
                <w:szCs w:val="20"/>
                <w:highlight w:val="none"/>
              </w:rPr>
            </w:pPr>
            <w:r>
              <w:rPr>
                <w:rFonts w:hint="eastAsia"/>
                <w:color w:val="auto"/>
                <w:sz w:val="24"/>
                <w:highlight w:val="none"/>
              </w:rPr>
              <w:t>大写：</w:t>
            </w:r>
          </w:p>
        </w:tc>
      </w:tr>
    </w:tbl>
    <w:p w14:paraId="25A52B5C">
      <w:pPr>
        <w:widowControl/>
        <w:spacing w:line="360" w:lineRule="auto"/>
        <w:ind w:firstLine="480" w:firstLineChars="200"/>
        <w:jc w:val="left"/>
        <w:rPr>
          <w:rFonts w:ascii="宋体" w:cs="宋体"/>
          <w:color w:val="auto"/>
          <w:sz w:val="24"/>
          <w:highlight w:val="none"/>
        </w:rPr>
      </w:pPr>
      <w:r>
        <w:rPr>
          <w:rFonts w:hint="eastAsia" w:ascii="宋体" w:hAnsi="宋体" w:cs="宋体"/>
          <w:color w:val="auto"/>
          <w:kern w:val="0"/>
          <w:sz w:val="24"/>
          <w:szCs w:val="20"/>
          <w:highlight w:val="none"/>
        </w:rPr>
        <w:t>说明：</w:t>
      </w:r>
    </w:p>
    <w:p w14:paraId="1955F5A1">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供应商所投产品属于《环境标志产品政府采购品目清单》（财库〔2019〕18号）内产品的，须按要求填写《环境标志产品明细表》并提供国家确定的认证机构认证的、处于有效期之内的环境标志产品认证证书，填报的</w:t>
      </w:r>
      <w:r>
        <w:rPr>
          <w:rFonts w:hint="eastAsia" w:ascii="宋体" w:hAnsi="宋体" w:cs="宋体"/>
          <w:color w:val="auto"/>
          <w:sz w:val="24"/>
          <w:highlight w:val="none"/>
          <w:lang w:val="en-US" w:eastAsia="zh-CN"/>
        </w:rPr>
        <w:t>信息</w:t>
      </w:r>
      <w:r>
        <w:rPr>
          <w:rFonts w:hint="eastAsia" w:ascii="宋体" w:hAnsi="宋体" w:cs="宋体"/>
          <w:color w:val="auto"/>
          <w:sz w:val="24"/>
          <w:highlight w:val="none"/>
        </w:rPr>
        <w:t>必须与认证证书内的</w:t>
      </w:r>
      <w:r>
        <w:rPr>
          <w:rFonts w:hint="eastAsia" w:ascii="宋体" w:hAnsi="宋体" w:cs="宋体"/>
          <w:color w:val="auto"/>
          <w:sz w:val="24"/>
          <w:highlight w:val="none"/>
          <w:lang w:eastAsia="zh-CN"/>
        </w:rPr>
        <w:t>信息</w:t>
      </w:r>
      <w:r>
        <w:rPr>
          <w:rFonts w:hint="eastAsia" w:ascii="宋体" w:hAnsi="宋体" w:cs="宋体"/>
          <w:color w:val="auto"/>
          <w:sz w:val="24"/>
          <w:highlight w:val="none"/>
        </w:rPr>
        <w:t>一致，否则不享受政策</w:t>
      </w:r>
      <w:r>
        <w:rPr>
          <w:rFonts w:hint="eastAsia" w:ascii="宋体" w:hAnsi="宋体" w:cs="宋体"/>
          <w:color w:val="auto"/>
          <w:sz w:val="24"/>
          <w:highlight w:val="none"/>
          <w:lang w:val="en-US" w:eastAsia="zh-CN"/>
        </w:rPr>
        <w:t>加分</w:t>
      </w:r>
      <w:r>
        <w:rPr>
          <w:rFonts w:hint="eastAsia" w:ascii="宋体" w:hAnsi="宋体" w:cs="宋体"/>
          <w:color w:val="auto"/>
          <w:sz w:val="24"/>
          <w:highlight w:val="none"/>
        </w:rPr>
        <w:t>。</w:t>
      </w:r>
    </w:p>
    <w:p w14:paraId="016447FB">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2、如所投产品为环境标志产品，须按规定格式逐项填写，否则评分时不予认可。</w:t>
      </w:r>
    </w:p>
    <w:p w14:paraId="5241E401">
      <w:pPr>
        <w:widowControl/>
        <w:spacing w:line="360" w:lineRule="auto"/>
        <w:ind w:firstLine="480" w:firstLineChars="200"/>
        <w:jc w:val="left"/>
        <w:rPr>
          <w:rFonts w:ascii="宋体" w:cs="宋体"/>
          <w:color w:val="auto"/>
          <w:kern w:val="0"/>
          <w:sz w:val="24"/>
          <w:highlight w:val="none"/>
          <w:lang w:bidi="ar"/>
        </w:rPr>
      </w:pPr>
      <w:r>
        <w:rPr>
          <w:rFonts w:hint="eastAsia" w:ascii="宋体" w:hAnsi="宋体" w:cs="宋体"/>
          <w:color w:val="auto"/>
          <w:sz w:val="24"/>
          <w:highlight w:val="none"/>
        </w:rPr>
        <w:t>3、本表根据响应供应商实际情况填写，没有可不填写本表</w:t>
      </w:r>
      <w:r>
        <w:rPr>
          <w:rFonts w:hint="eastAsia" w:ascii="宋体" w:cs="宋体"/>
          <w:color w:val="auto"/>
          <w:kern w:val="0"/>
          <w:sz w:val="24"/>
          <w:highlight w:val="none"/>
          <w:lang w:bidi="ar"/>
        </w:rPr>
        <w:t>。</w:t>
      </w:r>
    </w:p>
    <w:p w14:paraId="43A483FC">
      <w:pPr>
        <w:autoSpaceDE w:val="0"/>
        <w:autoSpaceDN w:val="0"/>
        <w:adjustRightInd w:val="0"/>
        <w:spacing w:line="360" w:lineRule="auto"/>
        <w:ind w:firstLine="480" w:firstLineChars="200"/>
        <w:jc w:val="left"/>
        <w:rPr>
          <w:rFonts w:ascii="宋体" w:hAnsi="宋体" w:cs="宋体"/>
          <w:color w:val="auto"/>
          <w:kern w:val="0"/>
          <w:sz w:val="24"/>
          <w:szCs w:val="20"/>
          <w:highlight w:val="none"/>
        </w:rPr>
      </w:pPr>
    </w:p>
    <w:p w14:paraId="25AC58A7">
      <w:pPr>
        <w:spacing w:line="360" w:lineRule="auto"/>
        <w:ind w:firstLine="480" w:firstLineChars="200"/>
        <w:rPr>
          <w:rFonts w:ascii="宋体" w:cs="宋体"/>
          <w:color w:val="auto"/>
          <w:sz w:val="24"/>
          <w:highlight w:val="none"/>
          <w:lang w:val="zh-CN"/>
        </w:rPr>
      </w:pPr>
      <w:r>
        <w:rPr>
          <w:rFonts w:hint="eastAsia" w:ascii="宋体" w:cs="宋体"/>
          <w:color w:val="auto"/>
          <w:sz w:val="24"/>
          <w:highlight w:val="none"/>
          <w:lang w:val="zh-CN"/>
        </w:rPr>
        <w:t>供应商</w:t>
      </w:r>
      <w:r>
        <w:rPr>
          <w:rFonts w:hint="eastAsia" w:ascii="宋体" w:cs="宋体"/>
          <w:color w:val="auto"/>
          <w:sz w:val="24"/>
          <w:highlight w:val="none"/>
        </w:rPr>
        <w:t>名称</w:t>
      </w:r>
      <w:r>
        <w:rPr>
          <w:rFonts w:hint="eastAsia" w:ascii="宋体" w:cs="宋体"/>
          <w:color w:val="auto"/>
          <w:sz w:val="24"/>
          <w:highlight w:val="none"/>
          <w:lang w:val="zh-CN"/>
        </w:rPr>
        <w:t>（</w:t>
      </w:r>
      <w:r>
        <w:rPr>
          <w:rFonts w:hint="eastAsia" w:ascii="宋体" w:cs="宋体"/>
          <w:color w:val="auto"/>
          <w:sz w:val="24"/>
          <w:highlight w:val="none"/>
          <w:lang w:val="en-US" w:eastAsia="zh-CN"/>
        </w:rPr>
        <w:t>盖</w:t>
      </w:r>
      <w:r>
        <w:rPr>
          <w:rFonts w:hint="eastAsia" w:ascii="宋体" w:cs="宋体"/>
          <w:color w:val="auto"/>
          <w:sz w:val="24"/>
          <w:highlight w:val="none"/>
          <w:lang w:val="zh-CN"/>
        </w:rPr>
        <w:t>章）：</w:t>
      </w:r>
    </w:p>
    <w:p w14:paraId="41AB2292">
      <w:pPr>
        <w:autoSpaceDE w:val="0"/>
        <w:autoSpaceDN w:val="0"/>
        <w:adjustRightInd w:val="0"/>
        <w:spacing w:line="360" w:lineRule="auto"/>
        <w:ind w:firstLine="480" w:firstLineChars="200"/>
        <w:rPr>
          <w:rFonts w:ascii="宋体" w:cs="宋体"/>
          <w:color w:val="auto"/>
          <w:sz w:val="24"/>
          <w:highlight w:val="none"/>
          <w:lang w:val="zh-CN"/>
        </w:rPr>
      </w:pPr>
      <w:r>
        <w:rPr>
          <w:rFonts w:hint="eastAsia" w:ascii="宋体" w:hAnsi="宋体" w:cs="宋体"/>
          <w:color w:val="auto"/>
          <w:sz w:val="24"/>
          <w:szCs w:val="32"/>
          <w:highlight w:val="none"/>
        </w:rPr>
        <w:t>法定代表人或授权代理人</w:t>
      </w:r>
      <w:r>
        <w:rPr>
          <w:rFonts w:hint="eastAsia" w:ascii="宋体" w:hAnsi="宋体" w:eastAsia="宋体" w:cs="宋体"/>
          <w:color w:val="auto"/>
          <w:sz w:val="24"/>
          <w:szCs w:val="24"/>
          <w:highlight w:val="none"/>
        </w:rPr>
        <w:t>（签字</w:t>
      </w:r>
      <w:r>
        <w:rPr>
          <w:rFonts w:hint="eastAsia" w:ascii="宋体" w:hAnsi="宋体" w:eastAsia="宋体" w:cs="宋体"/>
          <w:color w:val="auto"/>
          <w:sz w:val="24"/>
          <w:szCs w:val="24"/>
          <w:highlight w:val="none"/>
          <w:lang w:val="en-US" w:eastAsia="zh-CN"/>
        </w:rPr>
        <w:t>或</w:t>
      </w:r>
      <w:r>
        <w:rPr>
          <w:rStyle w:val="23"/>
          <w:rFonts w:hint="eastAsia" w:ascii="宋体" w:hAnsi="宋体" w:eastAsia="宋体" w:cs="宋体"/>
          <w:sz w:val="24"/>
          <w:szCs w:val="24"/>
          <w:highlight w:val="none"/>
          <w:lang w:eastAsia="zh-CN"/>
        </w:rPr>
        <w:t>盖法人章</w:t>
      </w:r>
      <w:r>
        <w:rPr>
          <w:rFonts w:hint="eastAsia" w:ascii="宋体" w:hAnsi="宋体" w:eastAsia="宋体" w:cs="宋体"/>
          <w:color w:val="auto"/>
          <w:sz w:val="24"/>
          <w:szCs w:val="24"/>
          <w:highlight w:val="none"/>
        </w:rPr>
        <w:t>）</w:t>
      </w:r>
      <w:r>
        <w:rPr>
          <w:rFonts w:hint="eastAsia" w:ascii="宋体" w:cs="宋体"/>
          <w:color w:val="auto"/>
          <w:sz w:val="24"/>
          <w:highlight w:val="none"/>
          <w:lang w:val="zh-CN"/>
        </w:rPr>
        <w:t>：</w:t>
      </w:r>
    </w:p>
    <w:p w14:paraId="0A93FB0A">
      <w:pPr>
        <w:autoSpaceDE w:val="0"/>
        <w:autoSpaceDN w:val="0"/>
        <w:adjustRightInd w:val="0"/>
        <w:spacing w:line="360" w:lineRule="auto"/>
        <w:ind w:firstLine="480" w:firstLineChars="200"/>
        <w:rPr>
          <w:rFonts w:hint="eastAsia" w:ascii="宋体" w:cs="宋体"/>
          <w:color w:val="auto"/>
          <w:sz w:val="24"/>
          <w:highlight w:val="none"/>
          <w:lang w:val="zh-CN"/>
        </w:rPr>
      </w:pPr>
      <w:r>
        <w:rPr>
          <w:rFonts w:hint="eastAsia" w:ascii="宋体" w:cs="宋体"/>
          <w:color w:val="auto"/>
          <w:sz w:val="24"/>
          <w:highlight w:val="none"/>
          <w:lang w:val="zh-CN"/>
        </w:rPr>
        <w:t>日期：    年    月    日</w:t>
      </w:r>
    </w:p>
    <w:p w14:paraId="26FDFDC5">
      <w:pPr>
        <w:autoSpaceDE w:val="0"/>
        <w:autoSpaceDN w:val="0"/>
        <w:adjustRightInd w:val="0"/>
        <w:spacing w:line="360" w:lineRule="auto"/>
        <w:ind w:firstLine="480" w:firstLineChars="200"/>
        <w:rPr>
          <w:rFonts w:hint="eastAsia" w:ascii="宋体" w:cs="宋体"/>
          <w:color w:val="auto"/>
          <w:sz w:val="24"/>
          <w:highlight w:val="none"/>
          <w:lang w:val="zh-CN"/>
        </w:rPr>
      </w:pPr>
    </w:p>
    <w:p w14:paraId="3BFEE3DB">
      <w:pPr>
        <w:autoSpaceDE w:val="0"/>
        <w:autoSpaceDN w:val="0"/>
        <w:adjustRightInd w:val="0"/>
        <w:spacing w:line="360" w:lineRule="auto"/>
        <w:ind w:firstLine="480" w:firstLineChars="200"/>
        <w:rPr>
          <w:rFonts w:hint="eastAsia" w:ascii="宋体" w:cs="宋体"/>
          <w:color w:val="auto"/>
          <w:sz w:val="24"/>
          <w:highlight w:val="none"/>
          <w:lang w:val="zh-CN"/>
        </w:rPr>
      </w:pPr>
    </w:p>
    <w:p w14:paraId="364B644C">
      <w:pPr>
        <w:autoSpaceDE w:val="0"/>
        <w:autoSpaceDN w:val="0"/>
        <w:adjustRightInd w:val="0"/>
        <w:spacing w:line="360" w:lineRule="auto"/>
        <w:ind w:firstLine="480" w:firstLineChars="200"/>
        <w:rPr>
          <w:rFonts w:hint="eastAsia" w:ascii="宋体" w:cs="宋体"/>
          <w:color w:val="auto"/>
          <w:sz w:val="24"/>
          <w:highlight w:val="none"/>
          <w:lang w:val="zh-CN"/>
        </w:rPr>
      </w:pPr>
    </w:p>
    <w:p w14:paraId="4A77ED71">
      <w:pPr>
        <w:autoSpaceDE w:val="0"/>
        <w:autoSpaceDN w:val="0"/>
        <w:adjustRightInd w:val="0"/>
        <w:spacing w:line="360" w:lineRule="auto"/>
        <w:ind w:firstLine="480" w:firstLineChars="200"/>
        <w:rPr>
          <w:rFonts w:hint="eastAsia" w:ascii="宋体" w:cs="宋体"/>
          <w:color w:val="auto"/>
          <w:sz w:val="24"/>
          <w:highlight w:val="none"/>
          <w:lang w:val="zh-CN"/>
        </w:rPr>
      </w:pPr>
    </w:p>
    <w:p w14:paraId="2604D3CD">
      <w:pPr>
        <w:autoSpaceDE w:val="0"/>
        <w:autoSpaceDN w:val="0"/>
        <w:adjustRightInd w:val="0"/>
        <w:spacing w:line="360" w:lineRule="auto"/>
        <w:ind w:firstLine="480" w:firstLineChars="200"/>
        <w:rPr>
          <w:rFonts w:hint="eastAsia" w:ascii="宋体" w:cs="宋体"/>
          <w:color w:val="auto"/>
          <w:sz w:val="24"/>
          <w:highlight w:val="none"/>
          <w:lang w:val="zh-CN"/>
        </w:rPr>
      </w:pPr>
    </w:p>
    <w:p w14:paraId="51E7EE18">
      <w:pPr>
        <w:autoSpaceDE w:val="0"/>
        <w:autoSpaceDN w:val="0"/>
        <w:adjustRightInd w:val="0"/>
        <w:spacing w:line="360" w:lineRule="auto"/>
        <w:ind w:firstLine="480" w:firstLineChars="200"/>
        <w:rPr>
          <w:rFonts w:hint="eastAsia" w:ascii="宋体" w:cs="宋体"/>
          <w:color w:val="auto"/>
          <w:sz w:val="24"/>
          <w:highlight w:val="none"/>
          <w:lang w:val="zh-CN"/>
        </w:rPr>
      </w:pPr>
    </w:p>
    <w:p w14:paraId="238BEF28">
      <w:pPr>
        <w:autoSpaceDE w:val="0"/>
        <w:autoSpaceDN w:val="0"/>
        <w:adjustRightInd w:val="0"/>
        <w:spacing w:line="360" w:lineRule="auto"/>
        <w:ind w:firstLine="480" w:firstLineChars="200"/>
        <w:rPr>
          <w:rFonts w:hint="eastAsia" w:ascii="宋体" w:cs="宋体"/>
          <w:color w:val="auto"/>
          <w:sz w:val="24"/>
          <w:highlight w:val="none"/>
          <w:lang w:val="zh-CN"/>
        </w:rPr>
      </w:pPr>
    </w:p>
    <w:p w14:paraId="3CCA4006">
      <w:pPr>
        <w:pStyle w:val="4"/>
        <w:rPr>
          <w:rFonts w:hint="eastAsia" w:asciiTheme="minorEastAsia" w:hAnsiTheme="minorEastAsia" w:eastAsiaTheme="minorEastAsia" w:cstheme="minorEastAsia"/>
          <w:highlight w:val="none"/>
          <w:lang w:val="en-US" w:eastAsia="zh-CN"/>
        </w:rPr>
      </w:pPr>
      <w:r>
        <w:rPr>
          <w:rFonts w:hint="eastAsia" w:asciiTheme="minorEastAsia" w:hAnsiTheme="minorEastAsia" w:eastAsiaTheme="minorEastAsia" w:cstheme="minorEastAsia"/>
          <w:highlight w:val="none"/>
          <w:lang w:val="en-US" w:eastAsia="zh-CN"/>
        </w:rPr>
        <w:t xml:space="preserve">附件二十一：优先节能产品明细表 </w:t>
      </w:r>
    </w:p>
    <w:p w14:paraId="0EBBAE4B">
      <w:pPr>
        <w:jc w:val="center"/>
        <w:rPr>
          <w:rFonts w:ascii="宋体" w:hAnsi="宋体" w:cs="宋体"/>
          <w:color w:val="auto"/>
          <w:kern w:val="0"/>
          <w:sz w:val="24"/>
          <w:szCs w:val="20"/>
          <w:highlight w:val="none"/>
        </w:rPr>
      </w:pPr>
      <w:bookmarkStart w:id="54" w:name="_Toc10128"/>
      <w:bookmarkStart w:id="55" w:name="_Toc46238286"/>
      <w:bookmarkStart w:id="56" w:name="_Toc46136869"/>
      <w:r>
        <w:rPr>
          <w:rFonts w:hint="eastAsia"/>
          <w:b/>
          <w:bCs/>
          <w:color w:val="auto"/>
          <w:sz w:val="28"/>
          <w:szCs w:val="36"/>
          <w:highlight w:val="none"/>
        </w:rPr>
        <w:t>优先节能产品明细表</w:t>
      </w:r>
      <w:bookmarkEnd w:id="54"/>
      <w:bookmarkEnd w:id="55"/>
      <w:bookmarkEnd w:id="56"/>
      <w:r>
        <w:rPr>
          <w:rFonts w:hint="eastAsia" w:ascii="宋体" w:hAnsi="宋体" w:cs="宋体"/>
          <w:color w:val="auto"/>
          <w:kern w:val="0"/>
          <w:sz w:val="24"/>
          <w:szCs w:val="20"/>
          <w:highlight w:val="none"/>
        </w:rPr>
        <w:t xml:space="preserve">                               </w:t>
      </w:r>
    </w:p>
    <w:p w14:paraId="2FE18E84">
      <w:pPr>
        <w:autoSpaceDE w:val="0"/>
        <w:autoSpaceDN w:val="0"/>
        <w:adjustRightInd w:val="0"/>
        <w:spacing w:line="320" w:lineRule="exact"/>
        <w:jc w:val="right"/>
        <w:rPr>
          <w:rFonts w:ascii="宋体" w:hAnsi="宋体" w:cs="宋体"/>
          <w:color w:val="auto"/>
          <w:kern w:val="0"/>
          <w:sz w:val="24"/>
          <w:szCs w:val="20"/>
          <w:highlight w:val="none"/>
        </w:rPr>
      </w:pPr>
      <w:r>
        <w:rPr>
          <w:rFonts w:hint="eastAsia" w:ascii="宋体" w:hAnsi="宋体" w:cs="宋体"/>
          <w:color w:val="auto"/>
          <w:kern w:val="0"/>
          <w:sz w:val="24"/>
          <w:szCs w:val="20"/>
          <w:highlight w:val="none"/>
        </w:rPr>
        <w:t>报价单位：人民币元</w:t>
      </w:r>
    </w:p>
    <w:tbl>
      <w:tblPr>
        <w:tblStyle w:val="19"/>
        <w:tblpPr w:leftFromText="180" w:rightFromText="180" w:vertAnchor="text" w:horzAnchor="margin" w:tblpX="1" w:tblpY="6"/>
        <w:tblW w:w="4993" w:type="pct"/>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765"/>
        <w:gridCol w:w="1182"/>
        <w:gridCol w:w="942"/>
        <w:gridCol w:w="942"/>
        <w:gridCol w:w="942"/>
        <w:gridCol w:w="1114"/>
        <w:gridCol w:w="1461"/>
        <w:gridCol w:w="574"/>
        <w:gridCol w:w="545"/>
        <w:gridCol w:w="581"/>
      </w:tblGrid>
      <w:tr w14:paraId="698B9F2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91" w:hRule="atLeast"/>
        </w:trPr>
        <w:tc>
          <w:tcPr>
            <w:tcW w:w="423" w:type="pct"/>
            <w:vMerge w:val="restart"/>
            <w:tcBorders>
              <w:tl2br w:val="nil"/>
              <w:tr2bl w:val="nil"/>
            </w:tcBorders>
            <w:noWrap w:val="0"/>
            <w:vAlign w:val="center"/>
          </w:tcPr>
          <w:p w14:paraId="2058E826">
            <w:pPr>
              <w:autoSpaceDE w:val="0"/>
              <w:autoSpaceDN w:val="0"/>
              <w:adjustRightInd w:val="0"/>
              <w:spacing w:line="320" w:lineRule="exact"/>
              <w:jc w:val="center"/>
              <w:rPr>
                <w:rFonts w:ascii="宋体" w:hAnsi="宋体" w:cs="宋体"/>
                <w:color w:val="auto"/>
                <w:kern w:val="0"/>
                <w:sz w:val="24"/>
                <w:szCs w:val="20"/>
                <w:highlight w:val="none"/>
              </w:rPr>
            </w:pPr>
            <w:r>
              <w:rPr>
                <w:rFonts w:hint="eastAsia" w:ascii="宋体" w:hAnsi="宋体" w:cs="宋体"/>
                <w:color w:val="auto"/>
                <w:kern w:val="0"/>
                <w:sz w:val="24"/>
                <w:szCs w:val="20"/>
                <w:highlight w:val="none"/>
              </w:rPr>
              <w:t>编号</w:t>
            </w:r>
          </w:p>
        </w:tc>
        <w:tc>
          <w:tcPr>
            <w:tcW w:w="653" w:type="pct"/>
            <w:vMerge w:val="restart"/>
            <w:tcBorders>
              <w:tl2br w:val="nil"/>
              <w:tr2bl w:val="nil"/>
            </w:tcBorders>
            <w:noWrap w:val="0"/>
            <w:vAlign w:val="center"/>
          </w:tcPr>
          <w:p w14:paraId="1D323408">
            <w:pPr>
              <w:autoSpaceDE w:val="0"/>
              <w:autoSpaceDN w:val="0"/>
              <w:adjustRightInd w:val="0"/>
              <w:spacing w:line="320" w:lineRule="exact"/>
              <w:jc w:val="center"/>
              <w:rPr>
                <w:rFonts w:ascii="宋体" w:hAnsi="宋体" w:cs="宋体"/>
                <w:color w:val="auto"/>
                <w:kern w:val="0"/>
                <w:sz w:val="24"/>
                <w:szCs w:val="20"/>
                <w:highlight w:val="none"/>
              </w:rPr>
            </w:pPr>
            <w:r>
              <w:rPr>
                <w:rFonts w:hint="eastAsia" w:ascii="宋体" w:hAnsi="宋体" w:cs="宋体"/>
                <w:color w:val="auto"/>
                <w:kern w:val="0"/>
                <w:sz w:val="24"/>
                <w:szCs w:val="20"/>
                <w:highlight w:val="none"/>
              </w:rPr>
              <w:t>货物名称</w:t>
            </w:r>
          </w:p>
        </w:tc>
        <w:tc>
          <w:tcPr>
            <w:tcW w:w="520" w:type="pct"/>
            <w:vMerge w:val="restart"/>
            <w:tcBorders>
              <w:tl2br w:val="nil"/>
              <w:tr2bl w:val="nil"/>
            </w:tcBorders>
            <w:noWrap w:val="0"/>
            <w:vAlign w:val="center"/>
          </w:tcPr>
          <w:p w14:paraId="1B1E94EA">
            <w:pPr>
              <w:autoSpaceDE w:val="0"/>
              <w:autoSpaceDN w:val="0"/>
              <w:adjustRightInd w:val="0"/>
              <w:spacing w:line="320" w:lineRule="exact"/>
              <w:jc w:val="center"/>
              <w:rPr>
                <w:rFonts w:hint="eastAsia" w:ascii="宋体" w:hAnsi="宋体" w:cs="宋体"/>
                <w:color w:val="auto"/>
                <w:kern w:val="0"/>
                <w:sz w:val="24"/>
                <w:szCs w:val="20"/>
                <w:highlight w:val="none"/>
              </w:rPr>
            </w:pPr>
            <w:r>
              <w:rPr>
                <w:rFonts w:hint="eastAsia" w:ascii="宋体" w:hAnsi="宋体" w:cs="宋体"/>
                <w:color w:val="auto"/>
                <w:kern w:val="0"/>
                <w:sz w:val="24"/>
                <w:szCs w:val="20"/>
                <w:highlight w:val="none"/>
                <w:lang w:val="en-US" w:eastAsia="zh-CN"/>
              </w:rPr>
              <w:t>品牌</w:t>
            </w:r>
          </w:p>
        </w:tc>
        <w:tc>
          <w:tcPr>
            <w:tcW w:w="520" w:type="pct"/>
            <w:vMerge w:val="restart"/>
            <w:tcBorders>
              <w:tl2br w:val="nil"/>
              <w:tr2bl w:val="nil"/>
            </w:tcBorders>
            <w:noWrap w:val="0"/>
            <w:vAlign w:val="center"/>
          </w:tcPr>
          <w:p w14:paraId="2C213EF2">
            <w:pPr>
              <w:autoSpaceDE w:val="0"/>
              <w:autoSpaceDN w:val="0"/>
              <w:adjustRightInd w:val="0"/>
              <w:spacing w:line="320" w:lineRule="exact"/>
              <w:jc w:val="center"/>
              <w:rPr>
                <w:rFonts w:hint="eastAsia" w:ascii="宋体" w:hAnsi="宋体" w:cs="宋体"/>
                <w:color w:val="auto"/>
                <w:kern w:val="0"/>
                <w:sz w:val="24"/>
                <w:szCs w:val="20"/>
                <w:highlight w:val="none"/>
              </w:rPr>
            </w:pPr>
            <w:r>
              <w:rPr>
                <w:rFonts w:hint="eastAsia" w:ascii="宋体" w:hAnsi="宋体" w:cs="宋体"/>
                <w:color w:val="auto"/>
                <w:kern w:val="0"/>
                <w:sz w:val="24"/>
                <w:szCs w:val="20"/>
                <w:highlight w:val="none"/>
              </w:rPr>
              <w:t>规格型号</w:t>
            </w:r>
          </w:p>
        </w:tc>
        <w:tc>
          <w:tcPr>
            <w:tcW w:w="520" w:type="pct"/>
            <w:vMerge w:val="restart"/>
            <w:tcBorders>
              <w:tl2br w:val="nil"/>
              <w:tr2bl w:val="nil"/>
            </w:tcBorders>
            <w:noWrap w:val="0"/>
            <w:vAlign w:val="center"/>
          </w:tcPr>
          <w:p w14:paraId="6A0412A8">
            <w:pPr>
              <w:autoSpaceDE w:val="0"/>
              <w:autoSpaceDN w:val="0"/>
              <w:adjustRightInd w:val="0"/>
              <w:spacing w:line="320" w:lineRule="exact"/>
              <w:jc w:val="center"/>
              <w:rPr>
                <w:rFonts w:ascii="宋体" w:hAnsi="宋体" w:cs="宋体"/>
                <w:color w:val="auto"/>
                <w:kern w:val="0"/>
                <w:sz w:val="24"/>
                <w:szCs w:val="20"/>
                <w:highlight w:val="none"/>
              </w:rPr>
            </w:pPr>
            <w:r>
              <w:rPr>
                <w:rFonts w:hint="eastAsia" w:ascii="宋体" w:hAnsi="宋体" w:cs="宋体"/>
                <w:color w:val="auto"/>
                <w:kern w:val="0"/>
                <w:sz w:val="24"/>
                <w:szCs w:val="20"/>
                <w:highlight w:val="none"/>
                <w:lang w:val="en-US" w:eastAsia="zh-CN"/>
              </w:rPr>
              <w:t>制造商</w:t>
            </w:r>
          </w:p>
        </w:tc>
        <w:tc>
          <w:tcPr>
            <w:tcW w:w="615" w:type="pct"/>
            <w:vMerge w:val="restart"/>
            <w:tcBorders>
              <w:tl2br w:val="nil"/>
              <w:tr2bl w:val="nil"/>
            </w:tcBorders>
            <w:noWrap w:val="0"/>
            <w:vAlign w:val="center"/>
          </w:tcPr>
          <w:p w14:paraId="50DBB716">
            <w:pPr>
              <w:autoSpaceDE w:val="0"/>
              <w:autoSpaceDN w:val="0"/>
              <w:adjustRightInd w:val="0"/>
              <w:spacing w:line="320" w:lineRule="exact"/>
              <w:jc w:val="center"/>
              <w:rPr>
                <w:rFonts w:ascii="宋体" w:hAnsi="宋体" w:cs="宋体"/>
                <w:color w:val="auto"/>
                <w:kern w:val="0"/>
                <w:sz w:val="24"/>
                <w:szCs w:val="20"/>
                <w:highlight w:val="none"/>
              </w:rPr>
            </w:pPr>
            <w:r>
              <w:rPr>
                <w:rFonts w:hint="eastAsia" w:ascii="宋体" w:hAnsi="宋体" w:cs="宋体"/>
                <w:color w:val="auto"/>
                <w:kern w:val="0"/>
                <w:sz w:val="24"/>
                <w:szCs w:val="20"/>
                <w:highlight w:val="none"/>
              </w:rPr>
              <w:t>节能</w:t>
            </w:r>
            <w:r>
              <w:rPr>
                <w:rFonts w:hint="eastAsia" w:ascii="宋体" w:hAnsi="宋体" w:cs="宋体"/>
                <w:color w:val="auto"/>
                <w:kern w:val="0"/>
                <w:sz w:val="24"/>
                <w:szCs w:val="20"/>
                <w:highlight w:val="none"/>
                <w:lang w:val="en-US" w:eastAsia="zh-CN"/>
              </w:rPr>
              <w:t>产品</w:t>
            </w:r>
            <w:r>
              <w:rPr>
                <w:rFonts w:hint="eastAsia" w:ascii="宋体" w:hAnsi="宋体" w:cs="宋体"/>
                <w:color w:val="auto"/>
                <w:kern w:val="0"/>
                <w:sz w:val="24"/>
                <w:szCs w:val="20"/>
                <w:highlight w:val="none"/>
              </w:rPr>
              <w:t>认证证书编号</w:t>
            </w:r>
          </w:p>
        </w:tc>
        <w:tc>
          <w:tcPr>
            <w:tcW w:w="807" w:type="pct"/>
            <w:vMerge w:val="restart"/>
            <w:tcBorders>
              <w:tl2br w:val="nil"/>
              <w:tr2bl w:val="nil"/>
            </w:tcBorders>
            <w:noWrap w:val="0"/>
            <w:vAlign w:val="center"/>
          </w:tcPr>
          <w:p w14:paraId="07FB068F">
            <w:pPr>
              <w:autoSpaceDE w:val="0"/>
              <w:autoSpaceDN w:val="0"/>
              <w:adjustRightInd w:val="0"/>
              <w:spacing w:line="320" w:lineRule="exact"/>
              <w:jc w:val="center"/>
              <w:rPr>
                <w:rFonts w:ascii="宋体" w:hAnsi="宋体" w:cs="宋体"/>
                <w:color w:val="auto"/>
                <w:kern w:val="0"/>
                <w:sz w:val="24"/>
                <w:szCs w:val="20"/>
                <w:highlight w:val="none"/>
              </w:rPr>
            </w:pPr>
            <w:r>
              <w:rPr>
                <w:rFonts w:hint="eastAsia" w:ascii="宋体" w:hAnsi="宋体" w:cs="宋体"/>
                <w:color w:val="auto"/>
                <w:kern w:val="0"/>
                <w:sz w:val="24"/>
                <w:szCs w:val="20"/>
                <w:highlight w:val="none"/>
              </w:rPr>
              <w:t>节能产品认证证书有效截止日期</w:t>
            </w:r>
          </w:p>
        </w:tc>
        <w:tc>
          <w:tcPr>
            <w:tcW w:w="939" w:type="pct"/>
            <w:gridSpan w:val="3"/>
            <w:tcBorders>
              <w:tl2br w:val="nil"/>
              <w:tr2bl w:val="nil"/>
            </w:tcBorders>
            <w:noWrap w:val="0"/>
            <w:vAlign w:val="center"/>
          </w:tcPr>
          <w:p w14:paraId="3A377BE5">
            <w:pPr>
              <w:autoSpaceDE w:val="0"/>
              <w:autoSpaceDN w:val="0"/>
              <w:adjustRightInd w:val="0"/>
              <w:spacing w:line="320" w:lineRule="exact"/>
              <w:jc w:val="center"/>
              <w:rPr>
                <w:rFonts w:ascii="宋体" w:hAnsi="宋体" w:cs="宋体"/>
                <w:color w:val="auto"/>
                <w:kern w:val="0"/>
                <w:sz w:val="24"/>
                <w:szCs w:val="20"/>
                <w:highlight w:val="none"/>
              </w:rPr>
            </w:pPr>
            <w:r>
              <w:rPr>
                <w:rFonts w:hint="eastAsia" w:ascii="宋体" w:hAnsi="宋体" w:cs="宋体"/>
                <w:color w:val="auto"/>
                <w:kern w:val="0"/>
                <w:sz w:val="24"/>
                <w:szCs w:val="20"/>
                <w:highlight w:val="none"/>
              </w:rPr>
              <w:t>价格</w:t>
            </w:r>
          </w:p>
        </w:tc>
      </w:tr>
      <w:tr w14:paraId="3971932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23" w:hRule="atLeast"/>
        </w:trPr>
        <w:tc>
          <w:tcPr>
            <w:tcW w:w="423" w:type="pct"/>
            <w:vMerge w:val="continue"/>
            <w:tcBorders>
              <w:tl2br w:val="nil"/>
              <w:tr2bl w:val="nil"/>
            </w:tcBorders>
            <w:noWrap w:val="0"/>
            <w:vAlign w:val="center"/>
          </w:tcPr>
          <w:p w14:paraId="5D9E6430">
            <w:pPr>
              <w:widowControl/>
              <w:jc w:val="center"/>
              <w:rPr>
                <w:rFonts w:ascii="宋体" w:hAnsi="宋体" w:cs="宋体"/>
                <w:color w:val="auto"/>
                <w:kern w:val="0"/>
                <w:sz w:val="24"/>
                <w:szCs w:val="20"/>
                <w:highlight w:val="none"/>
              </w:rPr>
            </w:pPr>
          </w:p>
        </w:tc>
        <w:tc>
          <w:tcPr>
            <w:tcW w:w="653" w:type="pct"/>
            <w:vMerge w:val="continue"/>
            <w:tcBorders>
              <w:tl2br w:val="nil"/>
              <w:tr2bl w:val="nil"/>
            </w:tcBorders>
            <w:noWrap w:val="0"/>
            <w:vAlign w:val="center"/>
          </w:tcPr>
          <w:p w14:paraId="46F7AFAA">
            <w:pPr>
              <w:widowControl/>
              <w:jc w:val="center"/>
              <w:rPr>
                <w:rFonts w:ascii="宋体" w:hAnsi="宋体" w:cs="宋体"/>
                <w:color w:val="auto"/>
                <w:kern w:val="0"/>
                <w:sz w:val="24"/>
                <w:szCs w:val="20"/>
                <w:highlight w:val="none"/>
              </w:rPr>
            </w:pPr>
          </w:p>
        </w:tc>
        <w:tc>
          <w:tcPr>
            <w:tcW w:w="520" w:type="pct"/>
            <w:vMerge w:val="continue"/>
            <w:tcBorders>
              <w:tl2br w:val="nil"/>
              <w:tr2bl w:val="nil"/>
            </w:tcBorders>
            <w:noWrap w:val="0"/>
            <w:vAlign w:val="center"/>
          </w:tcPr>
          <w:p w14:paraId="43A96DCD">
            <w:pPr>
              <w:widowControl/>
              <w:jc w:val="center"/>
              <w:rPr>
                <w:rFonts w:ascii="宋体" w:hAnsi="宋体" w:cs="宋体"/>
                <w:color w:val="auto"/>
                <w:kern w:val="0"/>
                <w:sz w:val="24"/>
                <w:szCs w:val="20"/>
                <w:highlight w:val="none"/>
              </w:rPr>
            </w:pPr>
          </w:p>
        </w:tc>
        <w:tc>
          <w:tcPr>
            <w:tcW w:w="520" w:type="pct"/>
            <w:vMerge w:val="continue"/>
            <w:tcBorders>
              <w:tl2br w:val="nil"/>
              <w:tr2bl w:val="nil"/>
            </w:tcBorders>
            <w:noWrap w:val="0"/>
            <w:vAlign w:val="center"/>
          </w:tcPr>
          <w:p w14:paraId="6B644E45">
            <w:pPr>
              <w:widowControl/>
              <w:jc w:val="center"/>
              <w:rPr>
                <w:rFonts w:ascii="宋体" w:hAnsi="宋体" w:cs="宋体"/>
                <w:color w:val="auto"/>
                <w:kern w:val="0"/>
                <w:sz w:val="24"/>
                <w:szCs w:val="20"/>
                <w:highlight w:val="none"/>
              </w:rPr>
            </w:pPr>
          </w:p>
        </w:tc>
        <w:tc>
          <w:tcPr>
            <w:tcW w:w="520" w:type="pct"/>
            <w:vMerge w:val="continue"/>
            <w:tcBorders>
              <w:tl2br w:val="nil"/>
              <w:tr2bl w:val="nil"/>
            </w:tcBorders>
            <w:noWrap w:val="0"/>
            <w:vAlign w:val="center"/>
          </w:tcPr>
          <w:p w14:paraId="657C97BA">
            <w:pPr>
              <w:widowControl/>
              <w:jc w:val="center"/>
              <w:rPr>
                <w:rFonts w:ascii="宋体" w:hAnsi="宋体" w:cs="宋体"/>
                <w:color w:val="auto"/>
                <w:kern w:val="0"/>
                <w:sz w:val="24"/>
                <w:szCs w:val="20"/>
                <w:highlight w:val="none"/>
              </w:rPr>
            </w:pPr>
          </w:p>
        </w:tc>
        <w:tc>
          <w:tcPr>
            <w:tcW w:w="615" w:type="pct"/>
            <w:vMerge w:val="continue"/>
            <w:tcBorders>
              <w:tl2br w:val="nil"/>
              <w:tr2bl w:val="nil"/>
            </w:tcBorders>
            <w:noWrap w:val="0"/>
            <w:vAlign w:val="center"/>
          </w:tcPr>
          <w:p w14:paraId="38F219B7">
            <w:pPr>
              <w:widowControl/>
              <w:jc w:val="center"/>
              <w:rPr>
                <w:rFonts w:ascii="宋体" w:hAnsi="宋体" w:cs="宋体"/>
                <w:color w:val="auto"/>
                <w:kern w:val="0"/>
                <w:sz w:val="24"/>
                <w:szCs w:val="20"/>
                <w:highlight w:val="none"/>
              </w:rPr>
            </w:pPr>
          </w:p>
        </w:tc>
        <w:tc>
          <w:tcPr>
            <w:tcW w:w="807" w:type="pct"/>
            <w:vMerge w:val="continue"/>
            <w:tcBorders>
              <w:tl2br w:val="nil"/>
              <w:tr2bl w:val="nil"/>
            </w:tcBorders>
            <w:noWrap w:val="0"/>
            <w:vAlign w:val="center"/>
          </w:tcPr>
          <w:p w14:paraId="3EF7BD20">
            <w:pPr>
              <w:autoSpaceDE w:val="0"/>
              <w:autoSpaceDN w:val="0"/>
              <w:adjustRightInd w:val="0"/>
              <w:spacing w:line="320" w:lineRule="exact"/>
              <w:jc w:val="center"/>
              <w:rPr>
                <w:rFonts w:ascii="宋体" w:hAnsi="宋体" w:cs="宋体"/>
                <w:color w:val="auto"/>
                <w:kern w:val="0"/>
                <w:sz w:val="24"/>
                <w:szCs w:val="20"/>
                <w:highlight w:val="none"/>
              </w:rPr>
            </w:pPr>
          </w:p>
        </w:tc>
        <w:tc>
          <w:tcPr>
            <w:tcW w:w="317" w:type="pct"/>
            <w:tcBorders>
              <w:tl2br w:val="nil"/>
              <w:tr2bl w:val="nil"/>
            </w:tcBorders>
            <w:noWrap w:val="0"/>
            <w:vAlign w:val="center"/>
          </w:tcPr>
          <w:p w14:paraId="6BC12129">
            <w:pPr>
              <w:autoSpaceDE w:val="0"/>
              <w:autoSpaceDN w:val="0"/>
              <w:adjustRightInd w:val="0"/>
              <w:spacing w:line="320" w:lineRule="exact"/>
              <w:jc w:val="center"/>
              <w:rPr>
                <w:rFonts w:ascii="宋体" w:hAnsi="宋体" w:cs="宋体"/>
                <w:color w:val="auto"/>
                <w:kern w:val="0"/>
                <w:sz w:val="24"/>
                <w:szCs w:val="20"/>
                <w:highlight w:val="none"/>
              </w:rPr>
            </w:pPr>
            <w:r>
              <w:rPr>
                <w:rFonts w:hint="eastAsia" w:ascii="宋体" w:hAnsi="宋体" w:cs="宋体"/>
                <w:color w:val="auto"/>
                <w:kern w:val="0"/>
                <w:sz w:val="24"/>
                <w:szCs w:val="20"/>
                <w:highlight w:val="none"/>
              </w:rPr>
              <w:t>单价</w:t>
            </w:r>
          </w:p>
        </w:tc>
        <w:tc>
          <w:tcPr>
            <w:tcW w:w="301" w:type="pct"/>
            <w:tcBorders>
              <w:tl2br w:val="nil"/>
              <w:tr2bl w:val="nil"/>
            </w:tcBorders>
            <w:noWrap w:val="0"/>
            <w:vAlign w:val="center"/>
          </w:tcPr>
          <w:p w14:paraId="503E1BFF">
            <w:pPr>
              <w:autoSpaceDE w:val="0"/>
              <w:autoSpaceDN w:val="0"/>
              <w:adjustRightInd w:val="0"/>
              <w:spacing w:line="320" w:lineRule="exact"/>
              <w:jc w:val="center"/>
              <w:rPr>
                <w:rFonts w:ascii="宋体" w:hAnsi="宋体" w:cs="宋体"/>
                <w:color w:val="auto"/>
                <w:kern w:val="0"/>
                <w:sz w:val="24"/>
                <w:szCs w:val="20"/>
                <w:highlight w:val="none"/>
              </w:rPr>
            </w:pPr>
            <w:r>
              <w:rPr>
                <w:rFonts w:hint="eastAsia" w:ascii="宋体" w:hAnsi="宋体" w:cs="宋体"/>
                <w:color w:val="auto"/>
                <w:kern w:val="0"/>
                <w:sz w:val="24"/>
                <w:szCs w:val="20"/>
                <w:highlight w:val="none"/>
              </w:rPr>
              <w:t>数量</w:t>
            </w:r>
          </w:p>
        </w:tc>
        <w:tc>
          <w:tcPr>
            <w:tcW w:w="320" w:type="pct"/>
            <w:tcBorders>
              <w:tl2br w:val="nil"/>
              <w:tr2bl w:val="nil"/>
            </w:tcBorders>
            <w:noWrap w:val="0"/>
            <w:vAlign w:val="center"/>
          </w:tcPr>
          <w:p w14:paraId="3F6A73D2">
            <w:pPr>
              <w:autoSpaceDE w:val="0"/>
              <w:autoSpaceDN w:val="0"/>
              <w:adjustRightInd w:val="0"/>
              <w:spacing w:line="320" w:lineRule="exact"/>
              <w:jc w:val="center"/>
              <w:rPr>
                <w:rFonts w:ascii="宋体" w:hAnsi="宋体" w:cs="宋体"/>
                <w:color w:val="auto"/>
                <w:kern w:val="0"/>
                <w:sz w:val="24"/>
                <w:szCs w:val="20"/>
                <w:highlight w:val="none"/>
              </w:rPr>
            </w:pPr>
            <w:r>
              <w:rPr>
                <w:rFonts w:hint="eastAsia" w:ascii="宋体" w:hAnsi="宋体" w:cs="宋体"/>
                <w:color w:val="auto"/>
                <w:kern w:val="0"/>
                <w:sz w:val="24"/>
                <w:szCs w:val="20"/>
                <w:highlight w:val="none"/>
              </w:rPr>
              <w:t>小计</w:t>
            </w:r>
          </w:p>
        </w:tc>
      </w:tr>
      <w:tr w14:paraId="6FC6622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59" w:hRule="atLeast"/>
        </w:trPr>
        <w:tc>
          <w:tcPr>
            <w:tcW w:w="423" w:type="pct"/>
            <w:tcBorders>
              <w:tl2br w:val="nil"/>
              <w:tr2bl w:val="nil"/>
            </w:tcBorders>
            <w:noWrap w:val="0"/>
            <w:vAlign w:val="center"/>
          </w:tcPr>
          <w:p w14:paraId="585A7DB5">
            <w:pPr>
              <w:autoSpaceDE w:val="0"/>
              <w:autoSpaceDN w:val="0"/>
              <w:adjustRightInd w:val="0"/>
              <w:spacing w:line="320" w:lineRule="exact"/>
              <w:jc w:val="center"/>
              <w:rPr>
                <w:rFonts w:ascii="宋体" w:hAnsi="宋体" w:cs="宋体"/>
                <w:color w:val="auto"/>
                <w:kern w:val="0"/>
                <w:sz w:val="24"/>
                <w:szCs w:val="20"/>
                <w:highlight w:val="none"/>
              </w:rPr>
            </w:pPr>
            <w:r>
              <w:rPr>
                <w:rFonts w:hint="eastAsia" w:ascii="宋体" w:hAnsi="宋体" w:cs="宋体"/>
                <w:color w:val="auto"/>
                <w:kern w:val="0"/>
                <w:sz w:val="24"/>
                <w:szCs w:val="20"/>
                <w:highlight w:val="none"/>
              </w:rPr>
              <w:t>1</w:t>
            </w:r>
          </w:p>
        </w:tc>
        <w:tc>
          <w:tcPr>
            <w:tcW w:w="653" w:type="pct"/>
            <w:tcBorders>
              <w:tl2br w:val="nil"/>
              <w:tr2bl w:val="nil"/>
            </w:tcBorders>
            <w:noWrap w:val="0"/>
            <w:vAlign w:val="center"/>
          </w:tcPr>
          <w:p w14:paraId="48485041">
            <w:pPr>
              <w:autoSpaceDE w:val="0"/>
              <w:autoSpaceDN w:val="0"/>
              <w:adjustRightInd w:val="0"/>
              <w:spacing w:line="320" w:lineRule="exact"/>
              <w:ind w:firstLine="480" w:firstLineChars="200"/>
              <w:jc w:val="center"/>
              <w:rPr>
                <w:rFonts w:ascii="宋体" w:hAnsi="宋体" w:cs="宋体"/>
                <w:color w:val="auto"/>
                <w:kern w:val="0"/>
                <w:sz w:val="24"/>
                <w:szCs w:val="20"/>
                <w:highlight w:val="none"/>
              </w:rPr>
            </w:pPr>
          </w:p>
        </w:tc>
        <w:tc>
          <w:tcPr>
            <w:tcW w:w="520" w:type="pct"/>
            <w:tcBorders>
              <w:tl2br w:val="nil"/>
              <w:tr2bl w:val="nil"/>
            </w:tcBorders>
            <w:noWrap w:val="0"/>
            <w:vAlign w:val="center"/>
          </w:tcPr>
          <w:p w14:paraId="2D2E34FF">
            <w:pPr>
              <w:autoSpaceDE w:val="0"/>
              <w:autoSpaceDN w:val="0"/>
              <w:adjustRightInd w:val="0"/>
              <w:spacing w:line="320" w:lineRule="exact"/>
              <w:ind w:firstLine="480" w:firstLineChars="200"/>
              <w:jc w:val="center"/>
              <w:rPr>
                <w:rFonts w:ascii="宋体" w:hAnsi="宋体" w:cs="宋体"/>
                <w:color w:val="auto"/>
                <w:kern w:val="0"/>
                <w:sz w:val="24"/>
                <w:szCs w:val="20"/>
                <w:highlight w:val="none"/>
              </w:rPr>
            </w:pPr>
          </w:p>
        </w:tc>
        <w:tc>
          <w:tcPr>
            <w:tcW w:w="520" w:type="pct"/>
            <w:tcBorders>
              <w:tl2br w:val="nil"/>
              <w:tr2bl w:val="nil"/>
            </w:tcBorders>
            <w:noWrap w:val="0"/>
            <w:vAlign w:val="center"/>
          </w:tcPr>
          <w:p w14:paraId="0E48BA77">
            <w:pPr>
              <w:autoSpaceDE w:val="0"/>
              <w:autoSpaceDN w:val="0"/>
              <w:adjustRightInd w:val="0"/>
              <w:spacing w:line="320" w:lineRule="exact"/>
              <w:ind w:firstLine="480" w:firstLineChars="200"/>
              <w:jc w:val="center"/>
              <w:rPr>
                <w:rFonts w:ascii="宋体" w:hAnsi="宋体" w:cs="宋体"/>
                <w:color w:val="auto"/>
                <w:kern w:val="0"/>
                <w:sz w:val="24"/>
                <w:szCs w:val="20"/>
                <w:highlight w:val="none"/>
              </w:rPr>
            </w:pPr>
          </w:p>
        </w:tc>
        <w:tc>
          <w:tcPr>
            <w:tcW w:w="520" w:type="pct"/>
            <w:tcBorders>
              <w:tl2br w:val="nil"/>
              <w:tr2bl w:val="nil"/>
            </w:tcBorders>
            <w:noWrap w:val="0"/>
            <w:vAlign w:val="center"/>
          </w:tcPr>
          <w:p w14:paraId="0E4D4104">
            <w:pPr>
              <w:autoSpaceDE w:val="0"/>
              <w:autoSpaceDN w:val="0"/>
              <w:adjustRightInd w:val="0"/>
              <w:spacing w:line="320" w:lineRule="exact"/>
              <w:ind w:firstLine="480" w:firstLineChars="200"/>
              <w:jc w:val="center"/>
              <w:rPr>
                <w:rFonts w:ascii="宋体" w:hAnsi="宋体" w:cs="宋体"/>
                <w:color w:val="auto"/>
                <w:kern w:val="0"/>
                <w:sz w:val="24"/>
                <w:szCs w:val="20"/>
                <w:highlight w:val="none"/>
              </w:rPr>
            </w:pPr>
          </w:p>
        </w:tc>
        <w:tc>
          <w:tcPr>
            <w:tcW w:w="615" w:type="pct"/>
            <w:tcBorders>
              <w:tl2br w:val="nil"/>
              <w:tr2bl w:val="nil"/>
            </w:tcBorders>
            <w:noWrap w:val="0"/>
            <w:vAlign w:val="center"/>
          </w:tcPr>
          <w:p w14:paraId="2861AE98">
            <w:pPr>
              <w:autoSpaceDE w:val="0"/>
              <w:autoSpaceDN w:val="0"/>
              <w:adjustRightInd w:val="0"/>
              <w:spacing w:line="320" w:lineRule="exact"/>
              <w:ind w:firstLine="480" w:firstLineChars="200"/>
              <w:jc w:val="center"/>
              <w:rPr>
                <w:rFonts w:ascii="宋体" w:hAnsi="宋体" w:cs="宋体"/>
                <w:color w:val="auto"/>
                <w:kern w:val="0"/>
                <w:sz w:val="24"/>
                <w:szCs w:val="20"/>
                <w:highlight w:val="none"/>
              </w:rPr>
            </w:pPr>
          </w:p>
        </w:tc>
        <w:tc>
          <w:tcPr>
            <w:tcW w:w="807" w:type="pct"/>
            <w:tcBorders>
              <w:tl2br w:val="nil"/>
              <w:tr2bl w:val="nil"/>
            </w:tcBorders>
            <w:noWrap w:val="0"/>
            <w:vAlign w:val="center"/>
          </w:tcPr>
          <w:p w14:paraId="4028AC26">
            <w:pPr>
              <w:autoSpaceDE w:val="0"/>
              <w:autoSpaceDN w:val="0"/>
              <w:adjustRightInd w:val="0"/>
              <w:spacing w:line="320" w:lineRule="exact"/>
              <w:ind w:firstLine="480" w:firstLineChars="200"/>
              <w:jc w:val="center"/>
              <w:rPr>
                <w:rFonts w:ascii="宋体" w:hAnsi="宋体" w:cs="宋体"/>
                <w:color w:val="auto"/>
                <w:kern w:val="0"/>
                <w:sz w:val="24"/>
                <w:szCs w:val="20"/>
                <w:highlight w:val="none"/>
              </w:rPr>
            </w:pPr>
          </w:p>
        </w:tc>
        <w:tc>
          <w:tcPr>
            <w:tcW w:w="317" w:type="pct"/>
            <w:tcBorders>
              <w:tl2br w:val="nil"/>
              <w:tr2bl w:val="nil"/>
            </w:tcBorders>
            <w:noWrap w:val="0"/>
            <w:vAlign w:val="center"/>
          </w:tcPr>
          <w:p w14:paraId="3EB32AFA">
            <w:pPr>
              <w:autoSpaceDE w:val="0"/>
              <w:autoSpaceDN w:val="0"/>
              <w:adjustRightInd w:val="0"/>
              <w:spacing w:line="320" w:lineRule="exact"/>
              <w:ind w:firstLine="480" w:firstLineChars="200"/>
              <w:jc w:val="center"/>
              <w:rPr>
                <w:rFonts w:ascii="宋体" w:hAnsi="宋体" w:cs="宋体"/>
                <w:color w:val="auto"/>
                <w:kern w:val="0"/>
                <w:sz w:val="24"/>
                <w:szCs w:val="20"/>
                <w:highlight w:val="none"/>
              </w:rPr>
            </w:pPr>
          </w:p>
        </w:tc>
        <w:tc>
          <w:tcPr>
            <w:tcW w:w="301" w:type="pct"/>
            <w:tcBorders>
              <w:tl2br w:val="nil"/>
              <w:tr2bl w:val="nil"/>
            </w:tcBorders>
            <w:noWrap w:val="0"/>
            <w:vAlign w:val="center"/>
          </w:tcPr>
          <w:p w14:paraId="685D571F">
            <w:pPr>
              <w:autoSpaceDE w:val="0"/>
              <w:autoSpaceDN w:val="0"/>
              <w:adjustRightInd w:val="0"/>
              <w:spacing w:line="320" w:lineRule="exact"/>
              <w:ind w:firstLine="480" w:firstLineChars="200"/>
              <w:jc w:val="center"/>
              <w:rPr>
                <w:rFonts w:ascii="宋体" w:hAnsi="宋体" w:cs="宋体"/>
                <w:color w:val="auto"/>
                <w:kern w:val="0"/>
                <w:sz w:val="24"/>
                <w:szCs w:val="20"/>
                <w:highlight w:val="none"/>
              </w:rPr>
            </w:pPr>
          </w:p>
        </w:tc>
        <w:tc>
          <w:tcPr>
            <w:tcW w:w="320" w:type="pct"/>
            <w:tcBorders>
              <w:tl2br w:val="nil"/>
              <w:tr2bl w:val="nil"/>
            </w:tcBorders>
            <w:noWrap w:val="0"/>
            <w:vAlign w:val="center"/>
          </w:tcPr>
          <w:p w14:paraId="2C601B58">
            <w:pPr>
              <w:autoSpaceDE w:val="0"/>
              <w:autoSpaceDN w:val="0"/>
              <w:adjustRightInd w:val="0"/>
              <w:spacing w:line="320" w:lineRule="exact"/>
              <w:ind w:firstLine="480" w:firstLineChars="200"/>
              <w:jc w:val="center"/>
              <w:rPr>
                <w:rFonts w:ascii="宋体" w:hAnsi="宋体" w:cs="宋体"/>
                <w:color w:val="auto"/>
                <w:kern w:val="0"/>
                <w:sz w:val="24"/>
                <w:szCs w:val="20"/>
                <w:highlight w:val="none"/>
              </w:rPr>
            </w:pPr>
          </w:p>
        </w:tc>
      </w:tr>
      <w:tr w14:paraId="7DF6287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59" w:hRule="atLeast"/>
        </w:trPr>
        <w:tc>
          <w:tcPr>
            <w:tcW w:w="423" w:type="pct"/>
            <w:tcBorders>
              <w:tl2br w:val="nil"/>
              <w:tr2bl w:val="nil"/>
            </w:tcBorders>
            <w:noWrap w:val="0"/>
            <w:vAlign w:val="center"/>
          </w:tcPr>
          <w:p w14:paraId="479075EE">
            <w:pPr>
              <w:autoSpaceDE w:val="0"/>
              <w:autoSpaceDN w:val="0"/>
              <w:adjustRightInd w:val="0"/>
              <w:spacing w:line="320" w:lineRule="exact"/>
              <w:jc w:val="center"/>
              <w:rPr>
                <w:rFonts w:ascii="宋体" w:hAnsi="宋体" w:cs="宋体"/>
                <w:color w:val="auto"/>
                <w:kern w:val="0"/>
                <w:sz w:val="24"/>
                <w:szCs w:val="20"/>
                <w:highlight w:val="none"/>
              </w:rPr>
            </w:pPr>
            <w:r>
              <w:rPr>
                <w:rFonts w:hint="eastAsia" w:ascii="宋体" w:hAnsi="宋体" w:cs="宋体"/>
                <w:color w:val="auto"/>
                <w:kern w:val="0"/>
                <w:sz w:val="24"/>
                <w:szCs w:val="20"/>
                <w:highlight w:val="none"/>
              </w:rPr>
              <w:t>2</w:t>
            </w:r>
          </w:p>
        </w:tc>
        <w:tc>
          <w:tcPr>
            <w:tcW w:w="653" w:type="pct"/>
            <w:tcBorders>
              <w:tl2br w:val="nil"/>
              <w:tr2bl w:val="nil"/>
            </w:tcBorders>
            <w:noWrap w:val="0"/>
            <w:vAlign w:val="center"/>
          </w:tcPr>
          <w:p w14:paraId="13D8DA02">
            <w:pPr>
              <w:autoSpaceDE w:val="0"/>
              <w:autoSpaceDN w:val="0"/>
              <w:adjustRightInd w:val="0"/>
              <w:spacing w:line="320" w:lineRule="exact"/>
              <w:ind w:firstLine="480" w:firstLineChars="200"/>
              <w:jc w:val="center"/>
              <w:rPr>
                <w:rFonts w:ascii="宋体" w:hAnsi="宋体" w:cs="宋体"/>
                <w:color w:val="auto"/>
                <w:kern w:val="0"/>
                <w:sz w:val="24"/>
                <w:szCs w:val="20"/>
                <w:highlight w:val="none"/>
              </w:rPr>
            </w:pPr>
          </w:p>
        </w:tc>
        <w:tc>
          <w:tcPr>
            <w:tcW w:w="520" w:type="pct"/>
            <w:tcBorders>
              <w:tl2br w:val="nil"/>
              <w:tr2bl w:val="nil"/>
            </w:tcBorders>
            <w:noWrap w:val="0"/>
            <w:vAlign w:val="center"/>
          </w:tcPr>
          <w:p w14:paraId="279BF311">
            <w:pPr>
              <w:autoSpaceDE w:val="0"/>
              <w:autoSpaceDN w:val="0"/>
              <w:adjustRightInd w:val="0"/>
              <w:spacing w:line="320" w:lineRule="exact"/>
              <w:ind w:firstLine="480" w:firstLineChars="200"/>
              <w:jc w:val="center"/>
              <w:rPr>
                <w:rFonts w:ascii="宋体" w:hAnsi="宋体" w:cs="宋体"/>
                <w:color w:val="auto"/>
                <w:kern w:val="0"/>
                <w:sz w:val="24"/>
                <w:szCs w:val="20"/>
                <w:highlight w:val="none"/>
              </w:rPr>
            </w:pPr>
          </w:p>
        </w:tc>
        <w:tc>
          <w:tcPr>
            <w:tcW w:w="520" w:type="pct"/>
            <w:tcBorders>
              <w:tl2br w:val="nil"/>
              <w:tr2bl w:val="nil"/>
            </w:tcBorders>
            <w:noWrap w:val="0"/>
            <w:vAlign w:val="center"/>
          </w:tcPr>
          <w:p w14:paraId="27F75C3F">
            <w:pPr>
              <w:autoSpaceDE w:val="0"/>
              <w:autoSpaceDN w:val="0"/>
              <w:adjustRightInd w:val="0"/>
              <w:spacing w:line="320" w:lineRule="exact"/>
              <w:ind w:firstLine="480" w:firstLineChars="200"/>
              <w:jc w:val="center"/>
              <w:rPr>
                <w:rFonts w:ascii="宋体" w:hAnsi="宋体" w:cs="宋体"/>
                <w:color w:val="auto"/>
                <w:kern w:val="0"/>
                <w:sz w:val="24"/>
                <w:szCs w:val="20"/>
                <w:highlight w:val="none"/>
              </w:rPr>
            </w:pPr>
          </w:p>
        </w:tc>
        <w:tc>
          <w:tcPr>
            <w:tcW w:w="520" w:type="pct"/>
            <w:tcBorders>
              <w:tl2br w:val="nil"/>
              <w:tr2bl w:val="nil"/>
            </w:tcBorders>
            <w:noWrap w:val="0"/>
            <w:vAlign w:val="center"/>
          </w:tcPr>
          <w:p w14:paraId="755F6747">
            <w:pPr>
              <w:autoSpaceDE w:val="0"/>
              <w:autoSpaceDN w:val="0"/>
              <w:adjustRightInd w:val="0"/>
              <w:spacing w:line="320" w:lineRule="exact"/>
              <w:ind w:firstLine="480" w:firstLineChars="200"/>
              <w:jc w:val="center"/>
              <w:rPr>
                <w:rFonts w:ascii="宋体" w:hAnsi="宋体" w:cs="宋体"/>
                <w:color w:val="auto"/>
                <w:kern w:val="0"/>
                <w:sz w:val="24"/>
                <w:szCs w:val="20"/>
                <w:highlight w:val="none"/>
              </w:rPr>
            </w:pPr>
          </w:p>
        </w:tc>
        <w:tc>
          <w:tcPr>
            <w:tcW w:w="615" w:type="pct"/>
            <w:tcBorders>
              <w:tl2br w:val="nil"/>
              <w:tr2bl w:val="nil"/>
            </w:tcBorders>
            <w:noWrap w:val="0"/>
            <w:vAlign w:val="center"/>
          </w:tcPr>
          <w:p w14:paraId="6C129DDF">
            <w:pPr>
              <w:autoSpaceDE w:val="0"/>
              <w:autoSpaceDN w:val="0"/>
              <w:adjustRightInd w:val="0"/>
              <w:spacing w:line="320" w:lineRule="exact"/>
              <w:ind w:firstLine="480" w:firstLineChars="200"/>
              <w:jc w:val="center"/>
              <w:rPr>
                <w:rFonts w:ascii="宋体" w:hAnsi="宋体" w:cs="宋体"/>
                <w:color w:val="auto"/>
                <w:kern w:val="0"/>
                <w:sz w:val="24"/>
                <w:szCs w:val="20"/>
                <w:highlight w:val="none"/>
              </w:rPr>
            </w:pPr>
          </w:p>
        </w:tc>
        <w:tc>
          <w:tcPr>
            <w:tcW w:w="807" w:type="pct"/>
            <w:tcBorders>
              <w:tl2br w:val="nil"/>
              <w:tr2bl w:val="nil"/>
            </w:tcBorders>
            <w:noWrap w:val="0"/>
            <w:vAlign w:val="center"/>
          </w:tcPr>
          <w:p w14:paraId="04F38601">
            <w:pPr>
              <w:autoSpaceDE w:val="0"/>
              <w:autoSpaceDN w:val="0"/>
              <w:adjustRightInd w:val="0"/>
              <w:spacing w:line="320" w:lineRule="exact"/>
              <w:ind w:firstLine="480" w:firstLineChars="200"/>
              <w:jc w:val="center"/>
              <w:rPr>
                <w:rFonts w:ascii="宋体" w:hAnsi="宋体" w:cs="宋体"/>
                <w:color w:val="auto"/>
                <w:kern w:val="0"/>
                <w:sz w:val="24"/>
                <w:szCs w:val="20"/>
                <w:highlight w:val="none"/>
              </w:rPr>
            </w:pPr>
          </w:p>
        </w:tc>
        <w:tc>
          <w:tcPr>
            <w:tcW w:w="317" w:type="pct"/>
            <w:tcBorders>
              <w:tl2br w:val="nil"/>
              <w:tr2bl w:val="nil"/>
            </w:tcBorders>
            <w:noWrap w:val="0"/>
            <w:vAlign w:val="center"/>
          </w:tcPr>
          <w:p w14:paraId="6F254FE2">
            <w:pPr>
              <w:autoSpaceDE w:val="0"/>
              <w:autoSpaceDN w:val="0"/>
              <w:adjustRightInd w:val="0"/>
              <w:spacing w:line="320" w:lineRule="exact"/>
              <w:ind w:firstLine="480" w:firstLineChars="200"/>
              <w:jc w:val="center"/>
              <w:rPr>
                <w:rFonts w:ascii="宋体" w:hAnsi="宋体" w:cs="宋体"/>
                <w:color w:val="auto"/>
                <w:kern w:val="0"/>
                <w:sz w:val="24"/>
                <w:szCs w:val="20"/>
                <w:highlight w:val="none"/>
              </w:rPr>
            </w:pPr>
          </w:p>
        </w:tc>
        <w:tc>
          <w:tcPr>
            <w:tcW w:w="301" w:type="pct"/>
            <w:tcBorders>
              <w:tl2br w:val="nil"/>
              <w:tr2bl w:val="nil"/>
            </w:tcBorders>
            <w:noWrap w:val="0"/>
            <w:vAlign w:val="center"/>
          </w:tcPr>
          <w:p w14:paraId="6BA75459">
            <w:pPr>
              <w:autoSpaceDE w:val="0"/>
              <w:autoSpaceDN w:val="0"/>
              <w:adjustRightInd w:val="0"/>
              <w:spacing w:line="320" w:lineRule="exact"/>
              <w:ind w:firstLine="480" w:firstLineChars="200"/>
              <w:jc w:val="center"/>
              <w:rPr>
                <w:rFonts w:ascii="宋体" w:hAnsi="宋体" w:cs="宋体"/>
                <w:color w:val="auto"/>
                <w:kern w:val="0"/>
                <w:sz w:val="24"/>
                <w:szCs w:val="20"/>
                <w:highlight w:val="none"/>
              </w:rPr>
            </w:pPr>
          </w:p>
        </w:tc>
        <w:tc>
          <w:tcPr>
            <w:tcW w:w="320" w:type="pct"/>
            <w:tcBorders>
              <w:tl2br w:val="nil"/>
              <w:tr2bl w:val="nil"/>
            </w:tcBorders>
            <w:noWrap w:val="0"/>
            <w:vAlign w:val="center"/>
          </w:tcPr>
          <w:p w14:paraId="1B15F7EE">
            <w:pPr>
              <w:autoSpaceDE w:val="0"/>
              <w:autoSpaceDN w:val="0"/>
              <w:adjustRightInd w:val="0"/>
              <w:spacing w:line="320" w:lineRule="exact"/>
              <w:ind w:firstLine="480" w:firstLineChars="200"/>
              <w:jc w:val="center"/>
              <w:rPr>
                <w:rFonts w:ascii="宋体" w:hAnsi="宋体" w:cs="宋体"/>
                <w:color w:val="auto"/>
                <w:kern w:val="0"/>
                <w:sz w:val="24"/>
                <w:szCs w:val="20"/>
                <w:highlight w:val="none"/>
              </w:rPr>
            </w:pPr>
          </w:p>
        </w:tc>
      </w:tr>
      <w:tr w14:paraId="2B29EE9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59" w:hRule="atLeast"/>
        </w:trPr>
        <w:tc>
          <w:tcPr>
            <w:tcW w:w="423" w:type="pct"/>
            <w:tcBorders>
              <w:tl2br w:val="nil"/>
              <w:tr2bl w:val="nil"/>
            </w:tcBorders>
            <w:noWrap w:val="0"/>
            <w:vAlign w:val="center"/>
          </w:tcPr>
          <w:p w14:paraId="34CD7B87">
            <w:pPr>
              <w:autoSpaceDE w:val="0"/>
              <w:autoSpaceDN w:val="0"/>
              <w:adjustRightInd w:val="0"/>
              <w:spacing w:line="320" w:lineRule="exact"/>
              <w:jc w:val="center"/>
              <w:rPr>
                <w:rFonts w:ascii="宋体" w:hAnsi="宋体" w:cs="宋体"/>
                <w:color w:val="auto"/>
                <w:kern w:val="0"/>
                <w:sz w:val="24"/>
                <w:szCs w:val="20"/>
                <w:highlight w:val="none"/>
              </w:rPr>
            </w:pPr>
            <w:r>
              <w:rPr>
                <w:rFonts w:hint="eastAsia" w:ascii="宋体" w:hAnsi="宋体" w:cs="宋体"/>
                <w:color w:val="auto"/>
                <w:kern w:val="0"/>
                <w:sz w:val="24"/>
                <w:szCs w:val="20"/>
                <w:highlight w:val="none"/>
              </w:rPr>
              <w:t>3</w:t>
            </w:r>
          </w:p>
        </w:tc>
        <w:tc>
          <w:tcPr>
            <w:tcW w:w="653" w:type="pct"/>
            <w:tcBorders>
              <w:tl2br w:val="nil"/>
              <w:tr2bl w:val="nil"/>
            </w:tcBorders>
            <w:noWrap w:val="0"/>
            <w:vAlign w:val="center"/>
          </w:tcPr>
          <w:p w14:paraId="3C599438">
            <w:pPr>
              <w:autoSpaceDE w:val="0"/>
              <w:autoSpaceDN w:val="0"/>
              <w:adjustRightInd w:val="0"/>
              <w:spacing w:line="320" w:lineRule="exact"/>
              <w:ind w:firstLine="480" w:firstLineChars="200"/>
              <w:jc w:val="center"/>
              <w:rPr>
                <w:rFonts w:ascii="宋体" w:hAnsi="宋体" w:cs="宋体"/>
                <w:color w:val="auto"/>
                <w:kern w:val="0"/>
                <w:sz w:val="24"/>
                <w:szCs w:val="20"/>
                <w:highlight w:val="none"/>
              </w:rPr>
            </w:pPr>
            <w:r>
              <w:rPr>
                <w:rFonts w:hint="eastAsia" w:ascii="宋体" w:hAnsi="宋体" w:cs="宋体"/>
                <w:color w:val="auto"/>
                <w:kern w:val="0"/>
                <w:sz w:val="24"/>
                <w:szCs w:val="20"/>
                <w:highlight w:val="none"/>
              </w:rPr>
              <w:t>…</w:t>
            </w:r>
          </w:p>
        </w:tc>
        <w:tc>
          <w:tcPr>
            <w:tcW w:w="520" w:type="pct"/>
            <w:tcBorders>
              <w:tl2br w:val="nil"/>
              <w:tr2bl w:val="nil"/>
            </w:tcBorders>
            <w:noWrap w:val="0"/>
            <w:vAlign w:val="center"/>
          </w:tcPr>
          <w:p w14:paraId="0ABC70C9">
            <w:pPr>
              <w:autoSpaceDE w:val="0"/>
              <w:autoSpaceDN w:val="0"/>
              <w:adjustRightInd w:val="0"/>
              <w:spacing w:line="320" w:lineRule="exact"/>
              <w:ind w:firstLine="480" w:firstLineChars="200"/>
              <w:jc w:val="center"/>
              <w:rPr>
                <w:rFonts w:ascii="宋体" w:hAnsi="宋体" w:cs="宋体"/>
                <w:color w:val="auto"/>
                <w:kern w:val="0"/>
                <w:sz w:val="24"/>
                <w:szCs w:val="20"/>
                <w:highlight w:val="none"/>
              </w:rPr>
            </w:pPr>
          </w:p>
        </w:tc>
        <w:tc>
          <w:tcPr>
            <w:tcW w:w="520" w:type="pct"/>
            <w:tcBorders>
              <w:tl2br w:val="nil"/>
              <w:tr2bl w:val="nil"/>
            </w:tcBorders>
            <w:noWrap w:val="0"/>
            <w:vAlign w:val="center"/>
          </w:tcPr>
          <w:p w14:paraId="2A934E5A">
            <w:pPr>
              <w:autoSpaceDE w:val="0"/>
              <w:autoSpaceDN w:val="0"/>
              <w:adjustRightInd w:val="0"/>
              <w:spacing w:line="320" w:lineRule="exact"/>
              <w:ind w:firstLine="480" w:firstLineChars="200"/>
              <w:jc w:val="center"/>
              <w:rPr>
                <w:rFonts w:ascii="宋体" w:hAnsi="宋体" w:cs="宋体"/>
                <w:color w:val="auto"/>
                <w:kern w:val="0"/>
                <w:sz w:val="24"/>
                <w:szCs w:val="20"/>
                <w:highlight w:val="none"/>
              </w:rPr>
            </w:pPr>
          </w:p>
        </w:tc>
        <w:tc>
          <w:tcPr>
            <w:tcW w:w="520" w:type="pct"/>
            <w:tcBorders>
              <w:tl2br w:val="nil"/>
              <w:tr2bl w:val="nil"/>
            </w:tcBorders>
            <w:noWrap w:val="0"/>
            <w:vAlign w:val="center"/>
          </w:tcPr>
          <w:p w14:paraId="6000CA7F">
            <w:pPr>
              <w:autoSpaceDE w:val="0"/>
              <w:autoSpaceDN w:val="0"/>
              <w:adjustRightInd w:val="0"/>
              <w:spacing w:line="320" w:lineRule="exact"/>
              <w:ind w:firstLine="480" w:firstLineChars="200"/>
              <w:jc w:val="center"/>
              <w:rPr>
                <w:rFonts w:ascii="宋体" w:hAnsi="宋体" w:cs="宋体"/>
                <w:color w:val="auto"/>
                <w:kern w:val="0"/>
                <w:sz w:val="24"/>
                <w:szCs w:val="20"/>
                <w:highlight w:val="none"/>
              </w:rPr>
            </w:pPr>
          </w:p>
        </w:tc>
        <w:tc>
          <w:tcPr>
            <w:tcW w:w="615" w:type="pct"/>
            <w:tcBorders>
              <w:tl2br w:val="nil"/>
              <w:tr2bl w:val="nil"/>
            </w:tcBorders>
            <w:noWrap w:val="0"/>
            <w:vAlign w:val="center"/>
          </w:tcPr>
          <w:p w14:paraId="6C3A5D68">
            <w:pPr>
              <w:autoSpaceDE w:val="0"/>
              <w:autoSpaceDN w:val="0"/>
              <w:adjustRightInd w:val="0"/>
              <w:spacing w:line="320" w:lineRule="exact"/>
              <w:ind w:firstLine="480" w:firstLineChars="200"/>
              <w:jc w:val="center"/>
              <w:rPr>
                <w:rFonts w:ascii="宋体" w:hAnsi="宋体" w:cs="宋体"/>
                <w:color w:val="auto"/>
                <w:kern w:val="0"/>
                <w:sz w:val="24"/>
                <w:szCs w:val="20"/>
                <w:highlight w:val="none"/>
              </w:rPr>
            </w:pPr>
          </w:p>
        </w:tc>
        <w:tc>
          <w:tcPr>
            <w:tcW w:w="807" w:type="pct"/>
            <w:tcBorders>
              <w:tl2br w:val="nil"/>
              <w:tr2bl w:val="nil"/>
            </w:tcBorders>
            <w:noWrap w:val="0"/>
            <w:vAlign w:val="center"/>
          </w:tcPr>
          <w:p w14:paraId="4441221A">
            <w:pPr>
              <w:autoSpaceDE w:val="0"/>
              <w:autoSpaceDN w:val="0"/>
              <w:adjustRightInd w:val="0"/>
              <w:spacing w:line="320" w:lineRule="exact"/>
              <w:ind w:firstLine="480" w:firstLineChars="200"/>
              <w:jc w:val="center"/>
              <w:rPr>
                <w:rFonts w:ascii="宋体" w:hAnsi="宋体" w:cs="宋体"/>
                <w:color w:val="auto"/>
                <w:kern w:val="0"/>
                <w:sz w:val="24"/>
                <w:szCs w:val="20"/>
                <w:highlight w:val="none"/>
              </w:rPr>
            </w:pPr>
          </w:p>
        </w:tc>
        <w:tc>
          <w:tcPr>
            <w:tcW w:w="317" w:type="pct"/>
            <w:tcBorders>
              <w:tl2br w:val="nil"/>
              <w:tr2bl w:val="nil"/>
            </w:tcBorders>
            <w:noWrap w:val="0"/>
            <w:vAlign w:val="center"/>
          </w:tcPr>
          <w:p w14:paraId="21D48D1A">
            <w:pPr>
              <w:autoSpaceDE w:val="0"/>
              <w:autoSpaceDN w:val="0"/>
              <w:adjustRightInd w:val="0"/>
              <w:spacing w:line="320" w:lineRule="exact"/>
              <w:ind w:firstLine="480" w:firstLineChars="200"/>
              <w:jc w:val="center"/>
              <w:rPr>
                <w:rFonts w:ascii="宋体" w:hAnsi="宋体" w:cs="宋体"/>
                <w:color w:val="auto"/>
                <w:kern w:val="0"/>
                <w:sz w:val="24"/>
                <w:szCs w:val="20"/>
                <w:highlight w:val="none"/>
              </w:rPr>
            </w:pPr>
          </w:p>
        </w:tc>
        <w:tc>
          <w:tcPr>
            <w:tcW w:w="301" w:type="pct"/>
            <w:tcBorders>
              <w:tl2br w:val="nil"/>
              <w:tr2bl w:val="nil"/>
            </w:tcBorders>
            <w:noWrap w:val="0"/>
            <w:vAlign w:val="center"/>
          </w:tcPr>
          <w:p w14:paraId="58CB0D21">
            <w:pPr>
              <w:autoSpaceDE w:val="0"/>
              <w:autoSpaceDN w:val="0"/>
              <w:adjustRightInd w:val="0"/>
              <w:spacing w:line="320" w:lineRule="exact"/>
              <w:ind w:firstLine="480" w:firstLineChars="200"/>
              <w:jc w:val="center"/>
              <w:rPr>
                <w:rFonts w:ascii="宋体" w:hAnsi="宋体" w:cs="宋体"/>
                <w:color w:val="auto"/>
                <w:kern w:val="0"/>
                <w:sz w:val="24"/>
                <w:szCs w:val="20"/>
                <w:highlight w:val="none"/>
              </w:rPr>
            </w:pPr>
          </w:p>
        </w:tc>
        <w:tc>
          <w:tcPr>
            <w:tcW w:w="320" w:type="pct"/>
            <w:tcBorders>
              <w:tl2br w:val="nil"/>
              <w:tr2bl w:val="nil"/>
            </w:tcBorders>
            <w:noWrap w:val="0"/>
            <w:vAlign w:val="center"/>
          </w:tcPr>
          <w:p w14:paraId="7324BF28">
            <w:pPr>
              <w:autoSpaceDE w:val="0"/>
              <w:autoSpaceDN w:val="0"/>
              <w:adjustRightInd w:val="0"/>
              <w:spacing w:line="320" w:lineRule="exact"/>
              <w:ind w:firstLine="480" w:firstLineChars="200"/>
              <w:jc w:val="center"/>
              <w:rPr>
                <w:rFonts w:ascii="宋体" w:hAnsi="宋体" w:cs="宋体"/>
                <w:color w:val="auto"/>
                <w:kern w:val="0"/>
                <w:sz w:val="24"/>
                <w:szCs w:val="20"/>
                <w:highlight w:val="none"/>
              </w:rPr>
            </w:pPr>
          </w:p>
        </w:tc>
      </w:tr>
      <w:tr w14:paraId="6E4718A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59" w:hRule="atLeast"/>
        </w:trPr>
        <w:tc>
          <w:tcPr>
            <w:tcW w:w="2117" w:type="dxa"/>
            <w:gridSpan w:val="2"/>
            <w:tcBorders>
              <w:tl2br w:val="nil"/>
              <w:tr2bl w:val="nil"/>
            </w:tcBorders>
            <w:noWrap w:val="0"/>
            <w:vAlign w:val="center"/>
          </w:tcPr>
          <w:p w14:paraId="16414055">
            <w:pPr>
              <w:autoSpaceDE w:val="0"/>
              <w:autoSpaceDN w:val="0"/>
              <w:adjustRightInd w:val="0"/>
              <w:spacing w:line="320" w:lineRule="exact"/>
              <w:jc w:val="both"/>
              <w:rPr>
                <w:rFonts w:hint="eastAsia" w:ascii="宋体" w:hAnsi="宋体" w:cs="宋体"/>
                <w:color w:val="auto"/>
                <w:kern w:val="0"/>
                <w:sz w:val="24"/>
                <w:szCs w:val="20"/>
                <w:highlight w:val="none"/>
              </w:rPr>
            </w:pPr>
            <w:r>
              <w:rPr>
                <w:rFonts w:ascii="宋体" w:hAnsi="宋体" w:cs="宋体"/>
                <w:color w:val="auto"/>
                <w:kern w:val="0"/>
                <w:sz w:val="24"/>
                <w:szCs w:val="20"/>
                <w:highlight w:val="none"/>
              </w:rPr>
              <w:t>合计</w:t>
            </w:r>
            <w:r>
              <w:rPr>
                <w:rFonts w:hint="eastAsia" w:ascii="宋体" w:hAnsi="宋体" w:cs="宋体"/>
                <w:color w:val="auto"/>
                <w:kern w:val="0"/>
                <w:sz w:val="24"/>
                <w:szCs w:val="20"/>
                <w:highlight w:val="none"/>
              </w:rPr>
              <w:t>（元）</w:t>
            </w:r>
          </w:p>
        </w:tc>
        <w:tc>
          <w:tcPr>
            <w:tcW w:w="7723" w:type="dxa"/>
            <w:gridSpan w:val="8"/>
            <w:tcBorders>
              <w:tl2br w:val="nil"/>
              <w:tr2bl w:val="nil"/>
            </w:tcBorders>
            <w:noWrap w:val="0"/>
            <w:vAlign w:val="center"/>
          </w:tcPr>
          <w:p w14:paraId="3D0B2DA2">
            <w:pPr>
              <w:autoSpaceDE w:val="0"/>
              <w:autoSpaceDN w:val="0"/>
              <w:adjustRightInd w:val="0"/>
              <w:spacing w:line="320" w:lineRule="exact"/>
              <w:rPr>
                <w:rFonts w:ascii="宋体" w:hAnsi="宋体" w:cs="宋体"/>
                <w:color w:val="auto"/>
                <w:kern w:val="0"/>
                <w:sz w:val="24"/>
                <w:highlight w:val="none"/>
              </w:rPr>
            </w:pPr>
            <w:r>
              <w:rPr>
                <w:rFonts w:ascii="宋体" w:hAnsi="宋体" w:cs="宋体"/>
                <w:color w:val="auto"/>
                <w:kern w:val="0"/>
                <w:sz w:val="24"/>
                <w:highlight w:val="none"/>
              </w:rPr>
              <w:t>小写</w:t>
            </w:r>
            <w:r>
              <w:rPr>
                <w:rFonts w:hint="eastAsia" w:ascii="宋体" w:hAnsi="宋体" w:cs="宋体"/>
                <w:color w:val="auto"/>
                <w:kern w:val="0"/>
                <w:sz w:val="24"/>
                <w:highlight w:val="none"/>
              </w:rPr>
              <w:t>：</w:t>
            </w:r>
          </w:p>
          <w:p w14:paraId="32868C78">
            <w:pPr>
              <w:widowControl/>
              <w:spacing w:line="360" w:lineRule="auto"/>
              <w:jc w:val="left"/>
              <w:rPr>
                <w:rFonts w:ascii="宋体" w:hAnsi="宋体" w:cs="宋体"/>
                <w:color w:val="auto"/>
                <w:kern w:val="0"/>
                <w:sz w:val="24"/>
                <w:szCs w:val="20"/>
                <w:highlight w:val="none"/>
              </w:rPr>
            </w:pPr>
            <w:r>
              <w:rPr>
                <w:rFonts w:hint="eastAsia"/>
                <w:color w:val="auto"/>
                <w:sz w:val="24"/>
                <w:highlight w:val="none"/>
              </w:rPr>
              <w:t>大写：</w:t>
            </w:r>
          </w:p>
        </w:tc>
      </w:tr>
    </w:tbl>
    <w:p w14:paraId="2D54E11C">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kern w:val="0"/>
          <w:sz w:val="24"/>
          <w:szCs w:val="20"/>
          <w:highlight w:val="none"/>
        </w:rPr>
        <w:t>说明：</w:t>
      </w:r>
      <w:r>
        <w:rPr>
          <w:rFonts w:hint="eastAsia" w:ascii="宋体" w:hAnsi="宋体" w:cs="宋体"/>
          <w:color w:val="auto"/>
          <w:sz w:val="24"/>
          <w:highlight w:val="none"/>
        </w:rPr>
        <w:t>1、供应商所投产品属于《节能产品政府采购品目清单》（财库〔2019〕19号）内非“</w:t>
      </w:r>
      <w:r>
        <w:rPr>
          <w:rFonts w:hint="eastAsia" w:ascii="宋体" w:hAnsi="宋体" w:cs="宋体"/>
          <w:color w:val="auto"/>
          <w:sz w:val="24"/>
          <w:highlight w:val="none"/>
          <w:lang w:eastAsia="zh-CN"/>
        </w:rPr>
        <w:t>★</w:t>
      </w:r>
      <w:r>
        <w:rPr>
          <w:rFonts w:hint="eastAsia" w:ascii="宋体" w:hAnsi="宋体" w:cs="宋体"/>
          <w:color w:val="auto"/>
          <w:sz w:val="24"/>
          <w:highlight w:val="none"/>
        </w:rPr>
        <w:t>”标注的产品，须按要求填写《优先节能产品明细表》并提供国家确定的认证机构认证的、处于有效期之内的节能产品认证证书，填报的</w:t>
      </w:r>
      <w:r>
        <w:rPr>
          <w:rFonts w:hint="eastAsia" w:ascii="宋体" w:hAnsi="宋体" w:cs="宋体"/>
          <w:color w:val="auto"/>
          <w:sz w:val="24"/>
          <w:highlight w:val="none"/>
          <w:lang w:val="en-US" w:eastAsia="zh-CN"/>
        </w:rPr>
        <w:t>信息</w:t>
      </w:r>
      <w:r>
        <w:rPr>
          <w:rFonts w:hint="eastAsia" w:ascii="宋体" w:hAnsi="宋体" w:cs="宋体"/>
          <w:color w:val="auto"/>
          <w:sz w:val="24"/>
          <w:highlight w:val="none"/>
        </w:rPr>
        <w:t>必须与认证证书内的</w:t>
      </w:r>
      <w:r>
        <w:rPr>
          <w:rFonts w:hint="eastAsia" w:ascii="宋体" w:hAnsi="宋体" w:cs="宋体"/>
          <w:color w:val="auto"/>
          <w:sz w:val="24"/>
          <w:highlight w:val="none"/>
          <w:lang w:eastAsia="zh-CN"/>
        </w:rPr>
        <w:t>信息</w:t>
      </w:r>
      <w:r>
        <w:rPr>
          <w:rFonts w:hint="eastAsia" w:ascii="宋体" w:hAnsi="宋体" w:cs="宋体"/>
          <w:color w:val="auto"/>
          <w:sz w:val="24"/>
          <w:highlight w:val="none"/>
        </w:rPr>
        <w:t>一致，否则不享受政策</w:t>
      </w:r>
      <w:r>
        <w:rPr>
          <w:rFonts w:hint="eastAsia" w:ascii="宋体" w:hAnsi="宋体" w:cs="宋体"/>
          <w:color w:val="auto"/>
          <w:sz w:val="24"/>
          <w:highlight w:val="none"/>
          <w:lang w:val="en-US" w:eastAsia="zh-CN"/>
        </w:rPr>
        <w:t>加分</w:t>
      </w:r>
      <w:r>
        <w:rPr>
          <w:rFonts w:hint="eastAsia" w:ascii="宋体" w:hAnsi="宋体" w:cs="宋体"/>
          <w:color w:val="auto"/>
          <w:sz w:val="24"/>
          <w:highlight w:val="none"/>
        </w:rPr>
        <w:t xml:space="preserve">。 </w:t>
      </w:r>
    </w:p>
    <w:p w14:paraId="2F667562">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 xml:space="preserve">2、如所投产品为优先节能产品，须按规定格式逐项填写，否则评分时不予认可。 </w:t>
      </w:r>
    </w:p>
    <w:p w14:paraId="69D1169A">
      <w:pPr>
        <w:pStyle w:val="18"/>
        <w:ind w:left="0" w:leftChars="0" w:firstLine="480" w:firstLineChars="200"/>
        <w:rPr>
          <w:color w:val="auto"/>
          <w:highlight w:val="none"/>
        </w:rPr>
      </w:pPr>
      <w:r>
        <w:rPr>
          <w:rFonts w:hint="eastAsia" w:ascii="宋体" w:hAnsi="宋体" w:cs="宋体"/>
          <w:color w:val="auto"/>
          <w:sz w:val="24"/>
          <w:highlight w:val="none"/>
        </w:rPr>
        <w:t>3、本表根据响应供应商实际情况填写，没有可不填写本表</w:t>
      </w:r>
      <w:r>
        <w:rPr>
          <w:rFonts w:hint="eastAsia" w:ascii="宋体" w:cs="宋体"/>
          <w:color w:val="auto"/>
          <w:kern w:val="0"/>
          <w:sz w:val="24"/>
          <w:highlight w:val="none"/>
          <w:lang w:bidi="ar"/>
        </w:rPr>
        <w:t>。</w:t>
      </w:r>
    </w:p>
    <w:p w14:paraId="681D06F3">
      <w:pPr>
        <w:rPr>
          <w:color w:val="auto"/>
          <w:highlight w:val="none"/>
        </w:rPr>
      </w:pPr>
    </w:p>
    <w:p w14:paraId="3955632C">
      <w:pPr>
        <w:spacing w:line="360" w:lineRule="auto"/>
        <w:ind w:firstLine="480" w:firstLineChars="200"/>
        <w:rPr>
          <w:rFonts w:ascii="宋体" w:cs="宋体"/>
          <w:color w:val="auto"/>
          <w:sz w:val="24"/>
          <w:highlight w:val="none"/>
          <w:lang w:val="zh-CN"/>
        </w:rPr>
      </w:pPr>
    </w:p>
    <w:p w14:paraId="023AD806">
      <w:pPr>
        <w:spacing w:line="360" w:lineRule="auto"/>
        <w:ind w:firstLine="480" w:firstLineChars="200"/>
        <w:rPr>
          <w:rFonts w:ascii="宋体" w:cs="宋体"/>
          <w:color w:val="auto"/>
          <w:sz w:val="24"/>
          <w:highlight w:val="none"/>
          <w:lang w:val="zh-CN"/>
        </w:rPr>
      </w:pPr>
      <w:r>
        <w:rPr>
          <w:rFonts w:hint="eastAsia" w:ascii="宋体" w:cs="宋体"/>
          <w:color w:val="auto"/>
          <w:sz w:val="24"/>
          <w:highlight w:val="none"/>
          <w:lang w:val="zh-CN"/>
        </w:rPr>
        <w:t>供应商</w:t>
      </w:r>
      <w:r>
        <w:rPr>
          <w:rFonts w:hint="eastAsia" w:ascii="宋体" w:cs="宋体"/>
          <w:color w:val="auto"/>
          <w:sz w:val="24"/>
          <w:highlight w:val="none"/>
        </w:rPr>
        <w:t>名称</w:t>
      </w:r>
      <w:r>
        <w:rPr>
          <w:rFonts w:hint="eastAsia" w:ascii="宋体" w:cs="宋体"/>
          <w:color w:val="auto"/>
          <w:sz w:val="24"/>
          <w:highlight w:val="none"/>
          <w:lang w:val="zh-CN"/>
        </w:rPr>
        <w:t>（</w:t>
      </w:r>
      <w:r>
        <w:rPr>
          <w:rFonts w:hint="eastAsia" w:ascii="宋体" w:cs="宋体"/>
          <w:color w:val="auto"/>
          <w:sz w:val="24"/>
          <w:highlight w:val="none"/>
          <w:lang w:val="en-US" w:eastAsia="zh-CN"/>
        </w:rPr>
        <w:t>盖</w:t>
      </w:r>
      <w:r>
        <w:rPr>
          <w:rFonts w:hint="eastAsia" w:ascii="宋体" w:cs="宋体"/>
          <w:color w:val="auto"/>
          <w:sz w:val="24"/>
          <w:highlight w:val="none"/>
          <w:lang w:val="zh-CN"/>
        </w:rPr>
        <w:t>章）：</w:t>
      </w:r>
    </w:p>
    <w:p w14:paraId="5E22AA6E">
      <w:pPr>
        <w:autoSpaceDE w:val="0"/>
        <w:autoSpaceDN w:val="0"/>
        <w:adjustRightInd w:val="0"/>
        <w:spacing w:line="360" w:lineRule="auto"/>
        <w:ind w:firstLine="480" w:firstLineChars="200"/>
        <w:rPr>
          <w:rFonts w:hint="eastAsia" w:ascii="宋体" w:cs="宋体"/>
          <w:color w:val="auto"/>
          <w:sz w:val="24"/>
          <w:highlight w:val="none"/>
          <w:lang w:val="zh-CN"/>
        </w:rPr>
      </w:pPr>
      <w:r>
        <w:rPr>
          <w:rFonts w:hint="eastAsia" w:ascii="宋体" w:hAnsi="宋体" w:cs="宋体"/>
          <w:color w:val="auto"/>
          <w:sz w:val="24"/>
          <w:szCs w:val="32"/>
          <w:highlight w:val="none"/>
        </w:rPr>
        <w:t>法定代表人或授权代理人</w:t>
      </w:r>
      <w:r>
        <w:rPr>
          <w:rFonts w:hint="eastAsia" w:ascii="宋体" w:hAnsi="宋体" w:eastAsia="宋体" w:cs="宋体"/>
          <w:color w:val="auto"/>
          <w:sz w:val="24"/>
          <w:szCs w:val="24"/>
          <w:highlight w:val="none"/>
        </w:rPr>
        <w:t>（签字</w:t>
      </w:r>
      <w:r>
        <w:rPr>
          <w:rFonts w:hint="eastAsia" w:ascii="宋体" w:hAnsi="宋体" w:eastAsia="宋体" w:cs="宋体"/>
          <w:color w:val="auto"/>
          <w:sz w:val="24"/>
          <w:szCs w:val="24"/>
          <w:highlight w:val="none"/>
          <w:lang w:val="en-US" w:eastAsia="zh-CN"/>
        </w:rPr>
        <w:t>或</w:t>
      </w:r>
      <w:r>
        <w:rPr>
          <w:rStyle w:val="23"/>
          <w:rFonts w:hint="eastAsia" w:ascii="宋体" w:hAnsi="宋体" w:eastAsia="宋体" w:cs="宋体"/>
          <w:sz w:val="24"/>
          <w:szCs w:val="24"/>
          <w:highlight w:val="none"/>
          <w:lang w:eastAsia="zh-CN"/>
        </w:rPr>
        <w:t>盖法人章</w:t>
      </w:r>
      <w:r>
        <w:rPr>
          <w:rFonts w:hint="eastAsia" w:ascii="宋体" w:hAnsi="宋体" w:eastAsia="宋体" w:cs="宋体"/>
          <w:color w:val="auto"/>
          <w:sz w:val="24"/>
          <w:szCs w:val="24"/>
          <w:highlight w:val="none"/>
        </w:rPr>
        <w:t>）</w:t>
      </w:r>
      <w:r>
        <w:rPr>
          <w:rFonts w:hint="eastAsia" w:ascii="宋体" w:cs="宋体"/>
          <w:color w:val="auto"/>
          <w:sz w:val="24"/>
          <w:highlight w:val="none"/>
          <w:lang w:val="zh-CN"/>
        </w:rPr>
        <w:t>：</w:t>
      </w:r>
    </w:p>
    <w:p w14:paraId="3049F419">
      <w:pPr>
        <w:autoSpaceDE w:val="0"/>
        <w:autoSpaceDN w:val="0"/>
        <w:adjustRightInd w:val="0"/>
        <w:spacing w:line="360" w:lineRule="auto"/>
        <w:ind w:firstLine="480" w:firstLineChars="200"/>
        <w:rPr>
          <w:rFonts w:hint="eastAsia" w:ascii="宋体" w:cs="宋体"/>
          <w:color w:val="auto"/>
          <w:sz w:val="24"/>
          <w:highlight w:val="none"/>
          <w:lang w:val="zh-CN"/>
        </w:rPr>
      </w:pPr>
      <w:r>
        <w:rPr>
          <w:rFonts w:hint="eastAsia" w:ascii="宋体" w:cs="宋体"/>
          <w:color w:val="auto"/>
          <w:sz w:val="24"/>
          <w:highlight w:val="none"/>
          <w:lang w:val="zh-CN"/>
        </w:rPr>
        <w:t>日期：    年    月    日</w:t>
      </w:r>
    </w:p>
    <w:p w14:paraId="07F4F07C">
      <w:pPr>
        <w:autoSpaceDE w:val="0"/>
        <w:autoSpaceDN w:val="0"/>
        <w:adjustRightInd w:val="0"/>
        <w:spacing w:line="360" w:lineRule="auto"/>
        <w:ind w:firstLine="480" w:firstLineChars="200"/>
        <w:rPr>
          <w:rFonts w:hint="eastAsia" w:ascii="宋体" w:cs="宋体"/>
          <w:color w:val="auto"/>
          <w:sz w:val="24"/>
          <w:highlight w:val="none"/>
          <w:lang w:val="zh-CN"/>
        </w:rPr>
      </w:pPr>
    </w:p>
    <w:p w14:paraId="05483691">
      <w:pPr>
        <w:autoSpaceDE w:val="0"/>
        <w:autoSpaceDN w:val="0"/>
        <w:adjustRightInd w:val="0"/>
        <w:spacing w:line="360" w:lineRule="auto"/>
        <w:ind w:firstLine="480" w:firstLineChars="200"/>
        <w:rPr>
          <w:rFonts w:hint="eastAsia" w:ascii="宋体" w:cs="宋体"/>
          <w:color w:val="auto"/>
          <w:sz w:val="24"/>
          <w:highlight w:val="none"/>
          <w:lang w:val="zh-CN"/>
        </w:rPr>
      </w:pPr>
    </w:p>
    <w:p w14:paraId="7BDE199B">
      <w:pPr>
        <w:autoSpaceDE w:val="0"/>
        <w:autoSpaceDN w:val="0"/>
        <w:adjustRightInd w:val="0"/>
        <w:spacing w:line="360" w:lineRule="auto"/>
        <w:ind w:firstLine="480" w:firstLineChars="200"/>
        <w:rPr>
          <w:rFonts w:hint="eastAsia" w:ascii="宋体" w:cs="宋体"/>
          <w:color w:val="auto"/>
          <w:sz w:val="24"/>
          <w:highlight w:val="none"/>
          <w:lang w:val="zh-CN"/>
        </w:rPr>
      </w:pPr>
    </w:p>
    <w:p w14:paraId="42B37F16">
      <w:pPr>
        <w:autoSpaceDE w:val="0"/>
        <w:autoSpaceDN w:val="0"/>
        <w:adjustRightInd w:val="0"/>
        <w:spacing w:line="360" w:lineRule="auto"/>
        <w:ind w:firstLine="480" w:firstLineChars="200"/>
        <w:rPr>
          <w:rFonts w:hint="eastAsia" w:ascii="宋体" w:cs="宋体"/>
          <w:color w:val="auto"/>
          <w:sz w:val="24"/>
          <w:highlight w:val="none"/>
          <w:lang w:val="zh-CN"/>
        </w:rPr>
      </w:pPr>
    </w:p>
    <w:p w14:paraId="31634A38">
      <w:pPr>
        <w:autoSpaceDE w:val="0"/>
        <w:autoSpaceDN w:val="0"/>
        <w:adjustRightInd w:val="0"/>
        <w:spacing w:line="360" w:lineRule="auto"/>
        <w:ind w:firstLine="480" w:firstLineChars="200"/>
        <w:rPr>
          <w:rFonts w:hint="eastAsia" w:ascii="宋体" w:cs="宋体"/>
          <w:color w:val="auto"/>
          <w:sz w:val="24"/>
          <w:highlight w:val="none"/>
          <w:lang w:val="zh-CN"/>
        </w:rPr>
      </w:pPr>
    </w:p>
    <w:p w14:paraId="46A14C92">
      <w:pPr>
        <w:autoSpaceDE w:val="0"/>
        <w:autoSpaceDN w:val="0"/>
        <w:adjustRightInd w:val="0"/>
        <w:spacing w:line="360" w:lineRule="auto"/>
        <w:ind w:firstLine="480" w:firstLineChars="200"/>
        <w:rPr>
          <w:rFonts w:hint="eastAsia" w:ascii="宋体" w:cs="宋体"/>
          <w:color w:val="auto"/>
          <w:sz w:val="24"/>
          <w:highlight w:val="none"/>
          <w:lang w:val="zh-CN"/>
        </w:rPr>
      </w:pPr>
    </w:p>
    <w:p w14:paraId="6E5F4AC8">
      <w:pPr>
        <w:autoSpaceDE w:val="0"/>
        <w:autoSpaceDN w:val="0"/>
        <w:adjustRightInd w:val="0"/>
        <w:spacing w:line="360" w:lineRule="auto"/>
        <w:ind w:firstLine="480" w:firstLineChars="200"/>
        <w:rPr>
          <w:rFonts w:hint="eastAsia" w:ascii="宋体" w:cs="宋体"/>
          <w:color w:val="auto"/>
          <w:sz w:val="24"/>
          <w:highlight w:val="none"/>
          <w:lang w:val="zh-CN"/>
        </w:rPr>
      </w:pPr>
    </w:p>
    <w:p w14:paraId="5FA33845">
      <w:pPr>
        <w:pStyle w:val="4"/>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附件</w:t>
      </w:r>
      <w:r>
        <w:rPr>
          <w:rFonts w:hint="eastAsia" w:asciiTheme="minorEastAsia" w:hAnsiTheme="minorEastAsia" w:eastAsiaTheme="minorEastAsia" w:cstheme="minorEastAsia"/>
          <w:highlight w:val="none"/>
          <w:lang w:val="en-US" w:eastAsia="zh-CN"/>
        </w:rPr>
        <w:t>二十二</w:t>
      </w:r>
      <w:r>
        <w:rPr>
          <w:rFonts w:hint="eastAsia" w:asciiTheme="minorEastAsia" w:hAnsiTheme="minorEastAsia" w:eastAsiaTheme="minorEastAsia" w:cstheme="minorEastAsia"/>
          <w:highlight w:val="none"/>
        </w:rPr>
        <w:t>：密封格式</w:t>
      </w:r>
    </w:p>
    <w:p w14:paraId="069D87A1">
      <w:pPr>
        <w:pStyle w:val="11"/>
        <w:tabs>
          <w:tab w:val="left" w:pos="5580"/>
        </w:tabs>
        <w:spacing w:line="480" w:lineRule="exact"/>
        <w:jc w:val="center"/>
        <w:rPr>
          <w:rFonts w:hint="eastAsia" w:asciiTheme="minorEastAsia" w:hAnsiTheme="minorEastAsia" w:eastAsiaTheme="minorEastAsia" w:cstheme="minorEastAsia"/>
          <w:b/>
          <w:snapToGrid w:val="0"/>
          <w:color w:val="000000"/>
          <w:kern w:val="0"/>
          <w:sz w:val="28"/>
          <w:szCs w:val="28"/>
          <w:highlight w:val="none"/>
        </w:rPr>
      </w:pPr>
      <w:r>
        <w:rPr>
          <w:rFonts w:hint="eastAsia" w:asciiTheme="minorEastAsia" w:hAnsiTheme="minorEastAsia" w:eastAsiaTheme="minorEastAsia" w:cstheme="minorEastAsia"/>
          <w:b/>
          <w:snapToGrid w:val="0"/>
          <w:color w:val="000000"/>
          <w:kern w:val="0"/>
          <w:sz w:val="28"/>
          <w:szCs w:val="28"/>
          <w:highlight w:val="none"/>
        </w:rPr>
        <w:t>封面格式</w:t>
      </w:r>
    </w:p>
    <w:tbl>
      <w:tblPr>
        <w:tblStyle w:val="19"/>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85"/>
        <w:gridCol w:w="4775"/>
      </w:tblGrid>
      <w:tr w14:paraId="0369D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0" w:hRule="atLeast"/>
          <w:jc w:val="center"/>
        </w:trPr>
        <w:tc>
          <w:tcPr>
            <w:tcW w:w="4285" w:type="dxa"/>
          </w:tcPr>
          <w:p w14:paraId="2DAC51BD">
            <w:pPr>
              <w:pStyle w:val="10"/>
              <w:spacing w:line="480" w:lineRule="exact"/>
              <w:ind w:left="0" w:leftChars="0" w:firstLine="0" w:firstLineChars="0"/>
              <w:jc w:val="left"/>
              <w:rPr>
                <w:rFonts w:asciiTheme="minorEastAsia" w:hAnsiTheme="minorEastAsia" w:eastAsiaTheme="minorEastAsia" w:cstheme="minorEastAsia"/>
                <w:b/>
                <w:snapToGrid w:val="0"/>
                <w:kern w:val="0"/>
                <w:sz w:val="30"/>
                <w:highlight w:val="none"/>
              </w:rPr>
            </w:pPr>
            <w:r>
              <w:rPr>
                <w:rFonts w:hint="eastAsia" w:asciiTheme="minorEastAsia" w:hAnsiTheme="minorEastAsia" w:eastAsiaTheme="minorEastAsia" w:cstheme="minorEastAsia"/>
                <w:b/>
                <w:snapToGrid w:val="0"/>
                <w:kern w:val="0"/>
                <w:sz w:val="30"/>
                <w:highlight w:val="none"/>
              </w:rPr>
              <w:t>响应文件</w:t>
            </w:r>
          </w:p>
          <w:p w14:paraId="144393AB">
            <w:pPr>
              <w:pStyle w:val="10"/>
              <w:spacing w:line="480" w:lineRule="exact"/>
              <w:ind w:left="0" w:leftChars="0" w:firstLine="0" w:firstLineChars="0"/>
              <w:jc w:val="left"/>
              <w:rPr>
                <w:rFonts w:asciiTheme="minorEastAsia" w:hAnsiTheme="minorEastAsia" w:eastAsiaTheme="minorEastAsia" w:cstheme="minorEastAsia"/>
                <w:snapToGrid w:val="0"/>
                <w:kern w:val="0"/>
                <w:sz w:val="30"/>
                <w:highlight w:val="none"/>
              </w:rPr>
            </w:pPr>
            <w:r>
              <w:rPr>
                <w:rFonts w:hint="eastAsia" w:asciiTheme="minorEastAsia" w:hAnsiTheme="minorEastAsia" w:eastAsiaTheme="minorEastAsia" w:cstheme="minorEastAsia"/>
                <w:b/>
                <w:snapToGrid w:val="0"/>
                <w:kern w:val="0"/>
                <w:sz w:val="30"/>
                <w:highlight w:val="none"/>
              </w:rPr>
              <w:t>（正本）</w:t>
            </w:r>
          </w:p>
          <w:p w14:paraId="25086912">
            <w:pPr>
              <w:pStyle w:val="10"/>
              <w:spacing w:line="480" w:lineRule="exact"/>
              <w:ind w:firstLine="315"/>
              <w:jc w:val="left"/>
              <w:rPr>
                <w:rFonts w:asciiTheme="minorEastAsia" w:hAnsiTheme="minorEastAsia" w:eastAsiaTheme="minorEastAsia" w:cstheme="minorEastAsia"/>
                <w:snapToGrid w:val="0"/>
                <w:kern w:val="0"/>
                <w:sz w:val="18"/>
                <w:highlight w:val="none"/>
              </w:rPr>
            </w:pPr>
          </w:p>
          <w:p w14:paraId="3061E54A">
            <w:pPr>
              <w:pStyle w:val="10"/>
              <w:spacing w:line="480" w:lineRule="exact"/>
              <w:ind w:left="0" w:leftChars="0" w:firstLine="0" w:firstLineChars="0"/>
              <w:jc w:val="left"/>
              <w:rPr>
                <w:rFonts w:asciiTheme="minorEastAsia" w:hAnsiTheme="minorEastAsia" w:eastAsiaTheme="minorEastAsia" w:cstheme="minorEastAsia"/>
                <w:snapToGrid w:val="0"/>
                <w:kern w:val="0"/>
                <w:highlight w:val="none"/>
              </w:rPr>
            </w:pPr>
            <w:r>
              <w:rPr>
                <w:rFonts w:hint="eastAsia" w:asciiTheme="minorEastAsia" w:hAnsiTheme="minorEastAsia" w:eastAsiaTheme="minorEastAsia" w:cstheme="minorEastAsia"/>
                <w:snapToGrid w:val="0"/>
                <w:kern w:val="0"/>
                <w:highlight w:val="none"/>
              </w:rPr>
              <w:t>项目编号</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包号</w:t>
            </w:r>
            <w:r>
              <w:rPr>
                <w:rFonts w:hint="eastAsia" w:asciiTheme="minorEastAsia" w:hAnsiTheme="minorEastAsia" w:eastAsiaTheme="minorEastAsia" w:cstheme="minorEastAsia"/>
                <w:snapToGrid w:val="0"/>
                <w:kern w:val="0"/>
                <w:highlight w:val="none"/>
              </w:rPr>
              <w:t>：</w:t>
            </w:r>
          </w:p>
          <w:p w14:paraId="6ABECC09">
            <w:pPr>
              <w:pStyle w:val="10"/>
              <w:spacing w:line="480" w:lineRule="exact"/>
              <w:ind w:left="0" w:leftChars="0" w:firstLine="0" w:firstLineChars="0"/>
              <w:jc w:val="left"/>
              <w:rPr>
                <w:rFonts w:asciiTheme="minorEastAsia" w:hAnsiTheme="minorEastAsia" w:eastAsiaTheme="minorEastAsia" w:cstheme="minorEastAsia"/>
                <w:snapToGrid w:val="0"/>
                <w:kern w:val="0"/>
                <w:highlight w:val="none"/>
                <w:u w:val="single"/>
              </w:rPr>
            </w:pPr>
            <w:r>
              <w:rPr>
                <w:rFonts w:hint="eastAsia" w:asciiTheme="minorEastAsia" w:hAnsiTheme="minorEastAsia" w:eastAsiaTheme="minorEastAsia" w:cstheme="minorEastAsia"/>
                <w:snapToGrid w:val="0"/>
                <w:kern w:val="0"/>
                <w:highlight w:val="none"/>
              </w:rPr>
              <w:t>项目名称：</w:t>
            </w:r>
          </w:p>
          <w:p w14:paraId="0E3BA9AF">
            <w:pPr>
              <w:pStyle w:val="10"/>
              <w:spacing w:line="480" w:lineRule="exact"/>
              <w:ind w:left="0" w:leftChars="0" w:firstLine="0" w:firstLineChars="0"/>
              <w:jc w:val="left"/>
              <w:rPr>
                <w:rFonts w:asciiTheme="minorEastAsia" w:hAnsiTheme="minorEastAsia" w:eastAsiaTheme="minorEastAsia" w:cstheme="minorEastAsia"/>
                <w:snapToGrid w:val="0"/>
                <w:kern w:val="0"/>
                <w:highlight w:val="none"/>
              </w:rPr>
            </w:pPr>
            <w:r>
              <w:rPr>
                <w:rFonts w:hint="eastAsia" w:asciiTheme="minorEastAsia" w:hAnsiTheme="minorEastAsia" w:eastAsiaTheme="minorEastAsia" w:cstheme="minorEastAsia"/>
                <w:snapToGrid w:val="0"/>
                <w:kern w:val="0"/>
                <w:highlight w:val="none"/>
              </w:rPr>
              <w:t>供应商名称（公章）：</w:t>
            </w:r>
          </w:p>
          <w:p w14:paraId="604952D5">
            <w:pPr>
              <w:pStyle w:val="10"/>
              <w:spacing w:line="480" w:lineRule="exact"/>
              <w:ind w:left="0" w:leftChars="0" w:firstLine="0" w:firstLineChars="0"/>
              <w:jc w:val="left"/>
              <w:rPr>
                <w:rFonts w:asciiTheme="minorEastAsia" w:hAnsiTheme="minorEastAsia" w:eastAsiaTheme="minorEastAsia" w:cstheme="minorEastAsia"/>
                <w:snapToGrid w:val="0"/>
                <w:kern w:val="0"/>
                <w:highlight w:val="none"/>
              </w:rPr>
            </w:pPr>
            <w:r>
              <w:rPr>
                <w:rFonts w:hint="eastAsia" w:asciiTheme="minorEastAsia" w:hAnsiTheme="minorEastAsia" w:eastAsiaTheme="minorEastAsia" w:cstheme="minorEastAsia"/>
                <w:snapToGrid w:val="0"/>
                <w:kern w:val="0"/>
                <w:highlight w:val="none"/>
              </w:rPr>
              <w:t>地址：</w:t>
            </w:r>
          </w:p>
          <w:p w14:paraId="7E862167">
            <w:pPr>
              <w:pStyle w:val="10"/>
              <w:spacing w:line="480" w:lineRule="exact"/>
              <w:ind w:left="0" w:leftChars="0" w:firstLine="0" w:firstLineChars="0"/>
              <w:jc w:val="left"/>
              <w:rPr>
                <w:rFonts w:asciiTheme="minorEastAsia" w:hAnsiTheme="minorEastAsia" w:eastAsiaTheme="minorEastAsia" w:cstheme="minorEastAsia"/>
                <w:snapToGrid w:val="0"/>
                <w:kern w:val="0"/>
                <w:highlight w:val="none"/>
              </w:rPr>
            </w:pPr>
            <w:r>
              <w:rPr>
                <w:rFonts w:hint="eastAsia" w:asciiTheme="minorEastAsia" w:hAnsiTheme="minorEastAsia" w:eastAsiaTheme="minorEastAsia" w:cstheme="minorEastAsia"/>
                <w:snapToGrid w:val="0"/>
                <w:kern w:val="0"/>
                <w:highlight w:val="none"/>
              </w:rPr>
              <w:t>邮编：</w:t>
            </w:r>
          </w:p>
          <w:p w14:paraId="4C0E2CC5">
            <w:pPr>
              <w:pStyle w:val="10"/>
              <w:spacing w:line="480" w:lineRule="exact"/>
              <w:ind w:left="0" w:leftChars="0" w:firstLine="0" w:firstLineChars="0"/>
              <w:jc w:val="left"/>
              <w:rPr>
                <w:rFonts w:asciiTheme="minorEastAsia" w:hAnsiTheme="minorEastAsia" w:eastAsiaTheme="minorEastAsia" w:cstheme="minorEastAsia"/>
                <w:snapToGrid w:val="0"/>
                <w:kern w:val="0"/>
                <w:highlight w:val="none"/>
              </w:rPr>
            </w:pPr>
            <w:r>
              <w:rPr>
                <w:rFonts w:hint="eastAsia" w:asciiTheme="minorEastAsia" w:hAnsiTheme="minorEastAsia" w:eastAsiaTheme="minorEastAsia" w:cstheme="minorEastAsia"/>
                <w:snapToGrid w:val="0"/>
                <w:kern w:val="0"/>
                <w:highlight w:val="none"/>
              </w:rPr>
              <w:t>电话：</w:t>
            </w:r>
          </w:p>
          <w:p w14:paraId="7C75DC49">
            <w:pPr>
              <w:pStyle w:val="10"/>
              <w:spacing w:line="480" w:lineRule="exact"/>
              <w:ind w:left="0" w:leftChars="0" w:firstLine="0" w:firstLineChars="0"/>
              <w:jc w:val="left"/>
              <w:rPr>
                <w:rFonts w:asciiTheme="minorEastAsia" w:hAnsiTheme="minorEastAsia" w:eastAsiaTheme="minorEastAsia" w:cstheme="minorEastAsia"/>
                <w:snapToGrid w:val="0"/>
                <w:kern w:val="0"/>
                <w:highlight w:val="none"/>
              </w:rPr>
            </w:pPr>
            <w:r>
              <w:rPr>
                <w:rFonts w:hint="eastAsia" w:asciiTheme="minorEastAsia" w:hAnsiTheme="minorEastAsia" w:eastAsiaTheme="minorEastAsia" w:cstheme="minorEastAsia"/>
                <w:snapToGrid w:val="0"/>
                <w:kern w:val="0"/>
                <w:highlight w:val="none"/>
              </w:rPr>
              <w:t>传真：</w:t>
            </w:r>
          </w:p>
          <w:p w14:paraId="029F63C0">
            <w:pPr>
              <w:pStyle w:val="10"/>
              <w:spacing w:line="480" w:lineRule="exact"/>
              <w:jc w:val="left"/>
              <w:rPr>
                <w:rFonts w:asciiTheme="minorEastAsia" w:hAnsiTheme="minorEastAsia" w:eastAsiaTheme="minorEastAsia" w:cstheme="minorEastAsia"/>
                <w:snapToGrid w:val="0"/>
                <w:kern w:val="0"/>
                <w:highlight w:val="none"/>
              </w:rPr>
            </w:pPr>
          </w:p>
        </w:tc>
        <w:tc>
          <w:tcPr>
            <w:tcW w:w="4775" w:type="dxa"/>
          </w:tcPr>
          <w:p w14:paraId="70BA131B">
            <w:pPr>
              <w:pStyle w:val="10"/>
              <w:spacing w:line="480" w:lineRule="exact"/>
              <w:ind w:left="0" w:leftChars="0" w:firstLine="0" w:firstLineChars="0"/>
              <w:jc w:val="left"/>
              <w:rPr>
                <w:rFonts w:asciiTheme="minorEastAsia" w:hAnsiTheme="minorEastAsia" w:eastAsiaTheme="minorEastAsia" w:cstheme="minorEastAsia"/>
                <w:b/>
                <w:snapToGrid w:val="0"/>
                <w:kern w:val="0"/>
                <w:sz w:val="30"/>
                <w:highlight w:val="none"/>
              </w:rPr>
            </w:pPr>
            <w:r>
              <w:rPr>
                <w:rFonts w:hint="eastAsia" w:asciiTheme="minorEastAsia" w:hAnsiTheme="minorEastAsia" w:eastAsiaTheme="minorEastAsia" w:cstheme="minorEastAsia"/>
                <w:b/>
                <w:snapToGrid w:val="0"/>
                <w:kern w:val="0"/>
                <w:sz w:val="30"/>
                <w:highlight w:val="none"/>
              </w:rPr>
              <w:t>响应文件</w:t>
            </w:r>
          </w:p>
          <w:p w14:paraId="07878257">
            <w:pPr>
              <w:pStyle w:val="10"/>
              <w:spacing w:line="480" w:lineRule="exact"/>
              <w:ind w:left="0" w:leftChars="0" w:firstLine="0" w:firstLineChars="0"/>
              <w:jc w:val="left"/>
              <w:rPr>
                <w:rFonts w:asciiTheme="minorEastAsia" w:hAnsiTheme="minorEastAsia" w:eastAsiaTheme="minorEastAsia" w:cstheme="minorEastAsia"/>
                <w:snapToGrid w:val="0"/>
                <w:kern w:val="0"/>
                <w:sz w:val="30"/>
                <w:highlight w:val="none"/>
              </w:rPr>
            </w:pPr>
            <w:r>
              <w:rPr>
                <w:rFonts w:hint="eastAsia" w:asciiTheme="minorEastAsia" w:hAnsiTheme="minorEastAsia" w:eastAsiaTheme="minorEastAsia" w:cstheme="minorEastAsia"/>
                <w:b/>
                <w:snapToGrid w:val="0"/>
                <w:kern w:val="0"/>
                <w:sz w:val="30"/>
                <w:highlight w:val="none"/>
              </w:rPr>
              <w:t>（副本）</w:t>
            </w:r>
          </w:p>
          <w:p w14:paraId="5CFEC23D">
            <w:pPr>
              <w:pStyle w:val="10"/>
              <w:spacing w:line="480" w:lineRule="exact"/>
              <w:ind w:firstLine="315"/>
              <w:jc w:val="left"/>
              <w:rPr>
                <w:rFonts w:asciiTheme="minorEastAsia" w:hAnsiTheme="minorEastAsia" w:eastAsiaTheme="minorEastAsia" w:cstheme="minorEastAsia"/>
                <w:snapToGrid w:val="0"/>
                <w:kern w:val="0"/>
                <w:sz w:val="18"/>
                <w:highlight w:val="none"/>
              </w:rPr>
            </w:pPr>
          </w:p>
          <w:p w14:paraId="1B81978F">
            <w:pPr>
              <w:pStyle w:val="10"/>
              <w:spacing w:line="480" w:lineRule="exact"/>
              <w:ind w:left="0" w:leftChars="0" w:firstLine="0" w:firstLineChars="0"/>
              <w:jc w:val="left"/>
              <w:rPr>
                <w:rFonts w:asciiTheme="minorEastAsia" w:hAnsiTheme="minorEastAsia" w:eastAsiaTheme="minorEastAsia" w:cstheme="minorEastAsia"/>
                <w:snapToGrid w:val="0"/>
                <w:kern w:val="0"/>
                <w:highlight w:val="none"/>
              </w:rPr>
            </w:pPr>
            <w:r>
              <w:rPr>
                <w:rFonts w:hint="eastAsia" w:asciiTheme="minorEastAsia" w:hAnsiTheme="minorEastAsia" w:eastAsiaTheme="minorEastAsia" w:cstheme="minorEastAsia"/>
                <w:snapToGrid w:val="0"/>
                <w:kern w:val="0"/>
                <w:highlight w:val="none"/>
              </w:rPr>
              <w:t>项目编号</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包号</w:t>
            </w:r>
            <w:r>
              <w:rPr>
                <w:rFonts w:hint="eastAsia" w:asciiTheme="minorEastAsia" w:hAnsiTheme="minorEastAsia" w:eastAsiaTheme="minorEastAsia" w:cstheme="minorEastAsia"/>
                <w:snapToGrid w:val="0"/>
                <w:kern w:val="0"/>
                <w:highlight w:val="none"/>
              </w:rPr>
              <w:t>：</w:t>
            </w:r>
          </w:p>
          <w:p w14:paraId="00145FD7">
            <w:pPr>
              <w:pStyle w:val="10"/>
              <w:spacing w:line="480" w:lineRule="exact"/>
              <w:ind w:left="0" w:leftChars="0" w:firstLine="0" w:firstLineChars="0"/>
              <w:jc w:val="left"/>
              <w:rPr>
                <w:rFonts w:asciiTheme="minorEastAsia" w:hAnsiTheme="minorEastAsia" w:eastAsiaTheme="minorEastAsia" w:cstheme="minorEastAsia"/>
                <w:snapToGrid w:val="0"/>
                <w:kern w:val="0"/>
                <w:highlight w:val="none"/>
                <w:u w:val="single"/>
              </w:rPr>
            </w:pPr>
            <w:r>
              <w:rPr>
                <w:rFonts w:hint="eastAsia" w:asciiTheme="minorEastAsia" w:hAnsiTheme="minorEastAsia" w:eastAsiaTheme="minorEastAsia" w:cstheme="minorEastAsia"/>
                <w:snapToGrid w:val="0"/>
                <w:kern w:val="0"/>
                <w:highlight w:val="none"/>
              </w:rPr>
              <w:t>项目名称：</w:t>
            </w:r>
          </w:p>
          <w:p w14:paraId="3537FD7B">
            <w:pPr>
              <w:pStyle w:val="10"/>
              <w:spacing w:line="480" w:lineRule="exact"/>
              <w:ind w:left="0" w:leftChars="0" w:firstLine="0" w:firstLineChars="0"/>
              <w:jc w:val="left"/>
              <w:rPr>
                <w:rFonts w:asciiTheme="minorEastAsia" w:hAnsiTheme="minorEastAsia" w:eastAsiaTheme="minorEastAsia" w:cstheme="minorEastAsia"/>
                <w:snapToGrid w:val="0"/>
                <w:kern w:val="0"/>
                <w:highlight w:val="none"/>
              </w:rPr>
            </w:pPr>
            <w:r>
              <w:rPr>
                <w:rFonts w:hint="eastAsia" w:asciiTheme="minorEastAsia" w:hAnsiTheme="minorEastAsia" w:eastAsiaTheme="minorEastAsia" w:cstheme="minorEastAsia"/>
                <w:snapToGrid w:val="0"/>
                <w:kern w:val="0"/>
                <w:highlight w:val="none"/>
              </w:rPr>
              <w:t>供应商名称（公章）：</w:t>
            </w:r>
          </w:p>
          <w:p w14:paraId="7A13E620">
            <w:pPr>
              <w:pStyle w:val="10"/>
              <w:spacing w:line="480" w:lineRule="exact"/>
              <w:ind w:left="0" w:leftChars="0" w:firstLine="0" w:firstLineChars="0"/>
              <w:jc w:val="left"/>
              <w:rPr>
                <w:rFonts w:asciiTheme="minorEastAsia" w:hAnsiTheme="minorEastAsia" w:eastAsiaTheme="minorEastAsia" w:cstheme="minorEastAsia"/>
                <w:snapToGrid w:val="0"/>
                <w:kern w:val="0"/>
                <w:highlight w:val="none"/>
              </w:rPr>
            </w:pPr>
            <w:r>
              <w:rPr>
                <w:rFonts w:hint="eastAsia" w:asciiTheme="minorEastAsia" w:hAnsiTheme="minorEastAsia" w:eastAsiaTheme="minorEastAsia" w:cstheme="minorEastAsia"/>
                <w:snapToGrid w:val="0"/>
                <w:kern w:val="0"/>
                <w:highlight w:val="none"/>
              </w:rPr>
              <w:t>地址：</w:t>
            </w:r>
          </w:p>
          <w:p w14:paraId="14EB3FA1">
            <w:pPr>
              <w:pStyle w:val="10"/>
              <w:spacing w:line="480" w:lineRule="exact"/>
              <w:ind w:left="0" w:leftChars="0" w:firstLine="0" w:firstLineChars="0"/>
              <w:jc w:val="left"/>
              <w:rPr>
                <w:rFonts w:asciiTheme="minorEastAsia" w:hAnsiTheme="minorEastAsia" w:eastAsiaTheme="minorEastAsia" w:cstheme="minorEastAsia"/>
                <w:snapToGrid w:val="0"/>
                <w:kern w:val="0"/>
                <w:highlight w:val="none"/>
              </w:rPr>
            </w:pPr>
            <w:r>
              <w:rPr>
                <w:rFonts w:hint="eastAsia" w:asciiTheme="minorEastAsia" w:hAnsiTheme="minorEastAsia" w:eastAsiaTheme="minorEastAsia" w:cstheme="minorEastAsia"/>
                <w:snapToGrid w:val="0"/>
                <w:kern w:val="0"/>
                <w:highlight w:val="none"/>
              </w:rPr>
              <w:t>邮编：</w:t>
            </w:r>
          </w:p>
          <w:p w14:paraId="3F2258D0">
            <w:pPr>
              <w:pStyle w:val="10"/>
              <w:spacing w:line="480" w:lineRule="exact"/>
              <w:ind w:left="0" w:leftChars="0" w:firstLine="0" w:firstLineChars="0"/>
              <w:jc w:val="left"/>
              <w:rPr>
                <w:rFonts w:asciiTheme="minorEastAsia" w:hAnsiTheme="minorEastAsia" w:eastAsiaTheme="minorEastAsia" w:cstheme="minorEastAsia"/>
                <w:snapToGrid w:val="0"/>
                <w:kern w:val="0"/>
                <w:highlight w:val="none"/>
              </w:rPr>
            </w:pPr>
            <w:r>
              <w:rPr>
                <w:rFonts w:hint="eastAsia" w:asciiTheme="minorEastAsia" w:hAnsiTheme="minorEastAsia" w:eastAsiaTheme="minorEastAsia" w:cstheme="minorEastAsia"/>
                <w:snapToGrid w:val="0"/>
                <w:kern w:val="0"/>
                <w:highlight w:val="none"/>
              </w:rPr>
              <w:t>电话：</w:t>
            </w:r>
          </w:p>
          <w:p w14:paraId="71D5CEA0">
            <w:pPr>
              <w:pStyle w:val="10"/>
              <w:spacing w:line="480" w:lineRule="exact"/>
              <w:ind w:left="0" w:leftChars="0" w:firstLine="0" w:firstLineChars="0"/>
              <w:jc w:val="left"/>
              <w:rPr>
                <w:rFonts w:asciiTheme="minorEastAsia" w:hAnsiTheme="minorEastAsia" w:eastAsiaTheme="minorEastAsia" w:cstheme="minorEastAsia"/>
                <w:snapToGrid w:val="0"/>
                <w:kern w:val="0"/>
                <w:highlight w:val="none"/>
              </w:rPr>
            </w:pPr>
            <w:r>
              <w:rPr>
                <w:rFonts w:hint="eastAsia" w:asciiTheme="minorEastAsia" w:hAnsiTheme="minorEastAsia" w:eastAsiaTheme="minorEastAsia" w:cstheme="minorEastAsia"/>
                <w:snapToGrid w:val="0"/>
                <w:kern w:val="0"/>
                <w:highlight w:val="none"/>
              </w:rPr>
              <w:t>传真：</w:t>
            </w:r>
          </w:p>
          <w:p w14:paraId="3F3ABA95">
            <w:pPr>
              <w:pStyle w:val="10"/>
              <w:spacing w:line="480" w:lineRule="exact"/>
              <w:jc w:val="left"/>
              <w:rPr>
                <w:rFonts w:asciiTheme="minorEastAsia" w:hAnsiTheme="minorEastAsia" w:eastAsiaTheme="minorEastAsia" w:cstheme="minorEastAsia"/>
                <w:snapToGrid w:val="0"/>
                <w:kern w:val="0"/>
                <w:highlight w:val="none"/>
              </w:rPr>
            </w:pPr>
          </w:p>
        </w:tc>
      </w:tr>
    </w:tbl>
    <w:p w14:paraId="630D3E4C">
      <w:pPr>
        <w:pStyle w:val="11"/>
        <w:tabs>
          <w:tab w:val="left" w:pos="5580"/>
        </w:tabs>
        <w:spacing w:line="480" w:lineRule="exact"/>
        <w:jc w:val="center"/>
        <w:rPr>
          <w:rFonts w:hint="eastAsia" w:asciiTheme="minorEastAsia" w:hAnsiTheme="minorEastAsia" w:eastAsiaTheme="minorEastAsia" w:cstheme="minorEastAsia"/>
          <w:b/>
          <w:snapToGrid w:val="0"/>
          <w:color w:val="000000"/>
          <w:kern w:val="0"/>
          <w:sz w:val="28"/>
          <w:szCs w:val="28"/>
          <w:highlight w:val="none"/>
        </w:rPr>
      </w:pPr>
    </w:p>
    <w:tbl>
      <w:tblPr>
        <w:tblStyle w:val="19"/>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85"/>
        <w:gridCol w:w="4775"/>
      </w:tblGrid>
      <w:tr w14:paraId="35731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5" w:hRule="atLeast"/>
          <w:jc w:val="center"/>
        </w:trPr>
        <w:tc>
          <w:tcPr>
            <w:tcW w:w="4285" w:type="dxa"/>
            <w:tcBorders>
              <w:bottom w:val="single" w:color="auto" w:sz="4" w:space="0"/>
            </w:tcBorders>
          </w:tcPr>
          <w:p w14:paraId="5C39312C">
            <w:pPr>
              <w:pStyle w:val="10"/>
              <w:spacing w:line="480" w:lineRule="exact"/>
              <w:ind w:left="0" w:leftChars="0" w:firstLine="0" w:firstLineChars="0"/>
              <w:rPr>
                <w:rFonts w:asciiTheme="minorEastAsia" w:hAnsiTheme="minorEastAsia" w:eastAsiaTheme="minorEastAsia" w:cstheme="minorEastAsia"/>
                <w:snapToGrid w:val="0"/>
                <w:kern w:val="0"/>
                <w:sz w:val="30"/>
                <w:highlight w:val="none"/>
              </w:rPr>
            </w:pPr>
            <w:r>
              <w:rPr>
                <w:rFonts w:hint="eastAsia" w:asciiTheme="minorEastAsia" w:hAnsiTheme="minorEastAsia" w:eastAsiaTheme="minorEastAsia" w:cstheme="minorEastAsia"/>
                <w:b/>
                <w:snapToGrid w:val="0"/>
                <w:kern w:val="0"/>
                <w:sz w:val="30"/>
                <w:highlight w:val="none"/>
              </w:rPr>
              <w:t xml:space="preserve">报价一览表              </w:t>
            </w:r>
          </w:p>
          <w:p w14:paraId="14F4A7D6">
            <w:pPr>
              <w:pStyle w:val="10"/>
              <w:spacing w:line="480" w:lineRule="exact"/>
              <w:ind w:left="0" w:leftChars="0" w:firstLine="0" w:firstLineChars="0"/>
              <w:jc w:val="left"/>
              <w:rPr>
                <w:rFonts w:asciiTheme="minorEastAsia" w:hAnsiTheme="minorEastAsia" w:eastAsiaTheme="minorEastAsia" w:cstheme="minorEastAsia"/>
                <w:snapToGrid w:val="0"/>
                <w:kern w:val="0"/>
                <w:highlight w:val="none"/>
              </w:rPr>
            </w:pPr>
            <w:r>
              <w:rPr>
                <w:rFonts w:hint="eastAsia" w:asciiTheme="minorEastAsia" w:hAnsiTheme="minorEastAsia" w:eastAsiaTheme="minorEastAsia" w:cstheme="minorEastAsia"/>
                <w:snapToGrid w:val="0"/>
                <w:kern w:val="0"/>
                <w:highlight w:val="none"/>
              </w:rPr>
              <w:t>项目编号</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包号</w:t>
            </w:r>
            <w:r>
              <w:rPr>
                <w:rFonts w:hint="eastAsia" w:asciiTheme="minorEastAsia" w:hAnsiTheme="minorEastAsia" w:eastAsiaTheme="minorEastAsia" w:cstheme="minorEastAsia"/>
                <w:snapToGrid w:val="0"/>
                <w:kern w:val="0"/>
                <w:highlight w:val="none"/>
              </w:rPr>
              <w:t>：</w:t>
            </w:r>
          </w:p>
          <w:p w14:paraId="5EBC2EAD">
            <w:pPr>
              <w:pStyle w:val="10"/>
              <w:spacing w:line="480" w:lineRule="exact"/>
              <w:ind w:left="0" w:leftChars="0" w:firstLine="0" w:firstLineChars="0"/>
              <w:jc w:val="left"/>
              <w:rPr>
                <w:rFonts w:asciiTheme="minorEastAsia" w:hAnsiTheme="minorEastAsia" w:eastAsiaTheme="minorEastAsia" w:cstheme="minorEastAsia"/>
                <w:snapToGrid w:val="0"/>
                <w:kern w:val="0"/>
                <w:highlight w:val="none"/>
                <w:u w:val="single"/>
              </w:rPr>
            </w:pPr>
            <w:r>
              <w:rPr>
                <w:rFonts w:hint="eastAsia" w:asciiTheme="minorEastAsia" w:hAnsiTheme="minorEastAsia" w:eastAsiaTheme="minorEastAsia" w:cstheme="minorEastAsia"/>
                <w:snapToGrid w:val="0"/>
                <w:kern w:val="0"/>
                <w:highlight w:val="none"/>
              </w:rPr>
              <w:t>项目名称：</w:t>
            </w:r>
          </w:p>
          <w:p w14:paraId="7DFA9D37">
            <w:pPr>
              <w:pStyle w:val="10"/>
              <w:spacing w:line="480" w:lineRule="exact"/>
              <w:ind w:left="0" w:leftChars="0" w:firstLine="0" w:firstLineChars="0"/>
              <w:jc w:val="left"/>
              <w:rPr>
                <w:rFonts w:asciiTheme="minorEastAsia" w:hAnsiTheme="minorEastAsia" w:eastAsiaTheme="minorEastAsia" w:cstheme="minorEastAsia"/>
                <w:snapToGrid w:val="0"/>
                <w:kern w:val="0"/>
                <w:highlight w:val="none"/>
              </w:rPr>
            </w:pPr>
            <w:r>
              <w:rPr>
                <w:rFonts w:hint="eastAsia" w:asciiTheme="minorEastAsia" w:hAnsiTheme="minorEastAsia" w:eastAsiaTheme="minorEastAsia" w:cstheme="minorEastAsia"/>
                <w:snapToGrid w:val="0"/>
                <w:kern w:val="0"/>
                <w:highlight w:val="none"/>
              </w:rPr>
              <w:t>供应商名称（公章）：</w:t>
            </w:r>
          </w:p>
          <w:p w14:paraId="03BECABB">
            <w:pPr>
              <w:pStyle w:val="10"/>
              <w:spacing w:line="480" w:lineRule="exact"/>
              <w:ind w:left="0" w:leftChars="0" w:firstLine="0" w:firstLineChars="0"/>
              <w:jc w:val="left"/>
              <w:rPr>
                <w:rFonts w:asciiTheme="minorEastAsia" w:hAnsiTheme="minorEastAsia" w:eastAsiaTheme="minorEastAsia" w:cstheme="minorEastAsia"/>
                <w:snapToGrid w:val="0"/>
                <w:kern w:val="0"/>
                <w:highlight w:val="none"/>
              </w:rPr>
            </w:pPr>
            <w:r>
              <w:rPr>
                <w:rFonts w:hint="eastAsia" w:asciiTheme="minorEastAsia" w:hAnsiTheme="minorEastAsia" w:eastAsiaTheme="minorEastAsia" w:cstheme="minorEastAsia"/>
                <w:snapToGrid w:val="0"/>
                <w:kern w:val="0"/>
                <w:highlight w:val="none"/>
              </w:rPr>
              <w:t>地址：</w:t>
            </w:r>
          </w:p>
          <w:p w14:paraId="4437D0ED">
            <w:pPr>
              <w:pStyle w:val="10"/>
              <w:spacing w:line="480" w:lineRule="exact"/>
              <w:ind w:left="0" w:leftChars="0" w:firstLine="0" w:firstLineChars="0"/>
              <w:jc w:val="left"/>
              <w:rPr>
                <w:rFonts w:asciiTheme="minorEastAsia" w:hAnsiTheme="minorEastAsia" w:eastAsiaTheme="minorEastAsia" w:cstheme="minorEastAsia"/>
                <w:snapToGrid w:val="0"/>
                <w:kern w:val="0"/>
                <w:highlight w:val="none"/>
              </w:rPr>
            </w:pPr>
            <w:r>
              <w:rPr>
                <w:rFonts w:hint="eastAsia" w:asciiTheme="minorEastAsia" w:hAnsiTheme="minorEastAsia" w:eastAsiaTheme="minorEastAsia" w:cstheme="minorEastAsia"/>
                <w:snapToGrid w:val="0"/>
                <w:kern w:val="0"/>
                <w:highlight w:val="none"/>
              </w:rPr>
              <w:t>邮编：</w:t>
            </w:r>
          </w:p>
          <w:p w14:paraId="31FDE7B0">
            <w:pPr>
              <w:pStyle w:val="10"/>
              <w:spacing w:line="480" w:lineRule="exact"/>
              <w:ind w:left="0" w:leftChars="0" w:firstLine="0" w:firstLineChars="0"/>
              <w:jc w:val="left"/>
              <w:rPr>
                <w:rFonts w:asciiTheme="minorEastAsia" w:hAnsiTheme="minorEastAsia" w:eastAsiaTheme="minorEastAsia" w:cstheme="minorEastAsia"/>
                <w:snapToGrid w:val="0"/>
                <w:kern w:val="0"/>
                <w:highlight w:val="none"/>
              </w:rPr>
            </w:pPr>
            <w:r>
              <w:rPr>
                <w:rFonts w:hint="eastAsia" w:asciiTheme="minorEastAsia" w:hAnsiTheme="minorEastAsia" w:eastAsiaTheme="minorEastAsia" w:cstheme="minorEastAsia"/>
                <w:snapToGrid w:val="0"/>
                <w:kern w:val="0"/>
                <w:highlight w:val="none"/>
              </w:rPr>
              <w:t>电话：</w:t>
            </w:r>
          </w:p>
          <w:p w14:paraId="088A5608">
            <w:pPr>
              <w:pStyle w:val="10"/>
              <w:spacing w:line="480" w:lineRule="exact"/>
              <w:ind w:left="0" w:leftChars="0" w:firstLine="0" w:firstLineChars="0"/>
              <w:rPr>
                <w:rFonts w:asciiTheme="minorEastAsia" w:hAnsiTheme="minorEastAsia" w:eastAsiaTheme="minorEastAsia" w:cstheme="minorEastAsia"/>
                <w:snapToGrid w:val="0"/>
                <w:kern w:val="0"/>
                <w:highlight w:val="none"/>
              </w:rPr>
            </w:pPr>
            <w:r>
              <w:rPr>
                <w:rFonts w:hint="eastAsia" w:asciiTheme="minorEastAsia" w:hAnsiTheme="minorEastAsia" w:eastAsiaTheme="minorEastAsia" w:cstheme="minorEastAsia"/>
                <w:snapToGrid w:val="0"/>
                <w:kern w:val="0"/>
                <w:highlight w:val="none"/>
              </w:rPr>
              <w:t>传真：</w:t>
            </w:r>
          </w:p>
        </w:tc>
        <w:tc>
          <w:tcPr>
            <w:tcW w:w="4775" w:type="dxa"/>
            <w:tcBorders>
              <w:bottom w:val="single" w:color="auto" w:sz="4" w:space="0"/>
            </w:tcBorders>
          </w:tcPr>
          <w:p w14:paraId="72C59535">
            <w:pPr>
              <w:pStyle w:val="10"/>
              <w:spacing w:line="480" w:lineRule="exact"/>
              <w:ind w:left="0" w:leftChars="0" w:firstLine="0" w:firstLineChars="0"/>
              <w:rPr>
                <w:rFonts w:asciiTheme="minorEastAsia" w:hAnsiTheme="minorEastAsia" w:eastAsiaTheme="minorEastAsia" w:cstheme="minorEastAsia"/>
                <w:snapToGrid w:val="0"/>
                <w:kern w:val="0"/>
                <w:sz w:val="30"/>
                <w:highlight w:val="none"/>
              </w:rPr>
            </w:pPr>
            <w:r>
              <w:rPr>
                <w:rFonts w:hint="eastAsia" w:asciiTheme="minorEastAsia" w:hAnsiTheme="minorEastAsia" w:eastAsiaTheme="minorEastAsia" w:cstheme="minorEastAsia"/>
                <w:b/>
                <w:snapToGrid w:val="0"/>
                <w:kern w:val="0"/>
                <w:sz w:val="30"/>
                <w:highlight w:val="none"/>
              </w:rPr>
              <w:t xml:space="preserve">电子版            </w:t>
            </w:r>
          </w:p>
          <w:p w14:paraId="1596DED0">
            <w:pPr>
              <w:pStyle w:val="10"/>
              <w:spacing w:line="480" w:lineRule="exact"/>
              <w:ind w:left="0" w:leftChars="0" w:firstLine="0" w:firstLineChars="0"/>
              <w:jc w:val="left"/>
              <w:rPr>
                <w:rFonts w:asciiTheme="minorEastAsia" w:hAnsiTheme="minorEastAsia" w:eastAsiaTheme="minorEastAsia" w:cstheme="minorEastAsia"/>
                <w:snapToGrid w:val="0"/>
                <w:kern w:val="0"/>
                <w:highlight w:val="none"/>
              </w:rPr>
            </w:pPr>
            <w:r>
              <w:rPr>
                <w:rFonts w:hint="eastAsia" w:asciiTheme="minorEastAsia" w:hAnsiTheme="minorEastAsia" w:eastAsiaTheme="minorEastAsia" w:cstheme="minorEastAsia"/>
                <w:snapToGrid w:val="0"/>
                <w:kern w:val="0"/>
                <w:highlight w:val="none"/>
              </w:rPr>
              <w:t>项目编号</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包号</w:t>
            </w:r>
            <w:r>
              <w:rPr>
                <w:rFonts w:hint="eastAsia" w:asciiTheme="minorEastAsia" w:hAnsiTheme="minorEastAsia" w:eastAsiaTheme="minorEastAsia" w:cstheme="minorEastAsia"/>
                <w:snapToGrid w:val="0"/>
                <w:kern w:val="0"/>
                <w:highlight w:val="none"/>
              </w:rPr>
              <w:t>：</w:t>
            </w:r>
          </w:p>
          <w:p w14:paraId="1D0EBBAC">
            <w:pPr>
              <w:pStyle w:val="10"/>
              <w:spacing w:line="480" w:lineRule="exact"/>
              <w:ind w:left="0" w:leftChars="0" w:firstLine="0" w:firstLineChars="0"/>
              <w:jc w:val="left"/>
              <w:rPr>
                <w:rFonts w:asciiTheme="minorEastAsia" w:hAnsiTheme="minorEastAsia" w:eastAsiaTheme="minorEastAsia" w:cstheme="minorEastAsia"/>
                <w:snapToGrid w:val="0"/>
                <w:kern w:val="0"/>
                <w:highlight w:val="none"/>
                <w:u w:val="single"/>
              </w:rPr>
            </w:pPr>
            <w:r>
              <w:rPr>
                <w:rFonts w:hint="eastAsia" w:asciiTheme="minorEastAsia" w:hAnsiTheme="minorEastAsia" w:eastAsiaTheme="minorEastAsia" w:cstheme="minorEastAsia"/>
                <w:snapToGrid w:val="0"/>
                <w:kern w:val="0"/>
                <w:highlight w:val="none"/>
              </w:rPr>
              <w:t>项目名称：</w:t>
            </w:r>
          </w:p>
          <w:p w14:paraId="6C331DF5">
            <w:pPr>
              <w:pStyle w:val="10"/>
              <w:spacing w:line="480" w:lineRule="exact"/>
              <w:ind w:left="0" w:leftChars="0" w:firstLine="0" w:firstLineChars="0"/>
              <w:jc w:val="left"/>
              <w:rPr>
                <w:rFonts w:asciiTheme="minorEastAsia" w:hAnsiTheme="minorEastAsia" w:eastAsiaTheme="minorEastAsia" w:cstheme="minorEastAsia"/>
                <w:snapToGrid w:val="0"/>
                <w:kern w:val="0"/>
                <w:highlight w:val="none"/>
              </w:rPr>
            </w:pPr>
            <w:r>
              <w:rPr>
                <w:rFonts w:hint="eastAsia" w:asciiTheme="minorEastAsia" w:hAnsiTheme="minorEastAsia" w:eastAsiaTheme="minorEastAsia" w:cstheme="minorEastAsia"/>
                <w:snapToGrid w:val="0"/>
                <w:kern w:val="0"/>
                <w:highlight w:val="none"/>
              </w:rPr>
              <w:t>供应商名称（公章）：</w:t>
            </w:r>
          </w:p>
          <w:p w14:paraId="796CBAB2">
            <w:pPr>
              <w:pStyle w:val="10"/>
              <w:spacing w:line="480" w:lineRule="exact"/>
              <w:ind w:left="0" w:leftChars="0" w:firstLine="0" w:firstLineChars="0"/>
              <w:jc w:val="left"/>
              <w:rPr>
                <w:rFonts w:asciiTheme="minorEastAsia" w:hAnsiTheme="minorEastAsia" w:eastAsiaTheme="minorEastAsia" w:cstheme="minorEastAsia"/>
                <w:snapToGrid w:val="0"/>
                <w:kern w:val="0"/>
                <w:highlight w:val="none"/>
              </w:rPr>
            </w:pPr>
            <w:r>
              <w:rPr>
                <w:rFonts w:hint="eastAsia" w:asciiTheme="minorEastAsia" w:hAnsiTheme="minorEastAsia" w:eastAsiaTheme="minorEastAsia" w:cstheme="minorEastAsia"/>
                <w:snapToGrid w:val="0"/>
                <w:kern w:val="0"/>
                <w:highlight w:val="none"/>
              </w:rPr>
              <w:t>地址：</w:t>
            </w:r>
          </w:p>
          <w:p w14:paraId="35E18663">
            <w:pPr>
              <w:pStyle w:val="10"/>
              <w:spacing w:line="480" w:lineRule="exact"/>
              <w:ind w:left="0" w:leftChars="0" w:firstLine="0" w:firstLineChars="0"/>
              <w:jc w:val="left"/>
              <w:rPr>
                <w:rFonts w:asciiTheme="minorEastAsia" w:hAnsiTheme="minorEastAsia" w:eastAsiaTheme="minorEastAsia" w:cstheme="minorEastAsia"/>
                <w:snapToGrid w:val="0"/>
                <w:kern w:val="0"/>
                <w:highlight w:val="none"/>
              </w:rPr>
            </w:pPr>
            <w:r>
              <w:rPr>
                <w:rFonts w:hint="eastAsia" w:asciiTheme="minorEastAsia" w:hAnsiTheme="minorEastAsia" w:eastAsiaTheme="minorEastAsia" w:cstheme="minorEastAsia"/>
                <w:snapToGrid w:val="0"/>
                <w:kern w:val="0"/>
                <w:highlight w:val="none"/>
              </w:rPr>
              <w:t>邮编：</w:t>
            </w:r>
          </w:p>
          <w:p w14:paraId="6F35F09B">
            <w:pPr>
              <w:pStyle w:val="10"/>
              <w:spacing w:line="480" w:lineRule="exact"/>
              <w:ind w:left="0" w:leftChars="0" w:firstLine="0" w:firstLineChars="0"/>
              <w:jc w:val="left"/>
              <w:rPr>
                <w:rFonts w:asciiTheme="minorEastAsia" w:hAnsiTheme="minorEastAsia" w:eastAsiaTheme="minorEastAsia" w:cstheme="minorEastAsia"/>
                <w:snapToGrid w:val="0"/>
                <w:kern w:val="0"/>
                <w:highlight w:val="none"/>
              </w:rPr>
            </w:pPr>
            <w:r>
              <w:rPr>
                <w:rFonts w:hint="eastAsia" w:asciiTheme="minorEastAsia" w:hAnsiTheme="minorEastAsia" w:eastAsiaTheme="minorEastAsia" w:cstheme="minorEastAsia"/>
                <w:snapToGrid w:val="0"/>
                <w:kern w:val="0"/>
                <w:highlight w:val="none"/>
              </w:rPr>
              <w:t>电话：</w:t>
            </w:r>
          </w:p>
          <w:p w14:paraId="454AC2FC">
            <w:pPr>
              <w:pStyle w:val="10"/>
              <w:spacing w:line="480" w:lineRule="exact"/>
              <w:ind w:left="0" w:leftChars="0" w:firstLine="0" w:firstLineChars="0"/>
              <w:rPr>
                <w:rFonts w:asciiTheme="minorEastAsia" w:hAnsiTheme="minorEastAsia" w:eastAsiaTheme="minorEastAsia" w:cstheme="minorEastAsia"/>
                <w:snapToGrid w:val="0"/>
                <w:kern w:val="0"/>
                <w:highlight w:val="none"/>
              </w:rPr>
            </w:pPr>
            <w:r>
              <w:rPr>
                <w:rFonts w:hint="eastAsia" w:asciiTheme="minorEastAsia" w:hAnsiTheme="minorEastAsia" w:eastAsiaTheme="minorEastAsia" w:cstheme="minorEastAsia"/>
                <w:snapToGrid w:val="0"/>
                <w:kern w:val="0"/>
                <w:highlight w:val="none"/>
              </w:rPr>
              <w:t>传真：</w:t>
            </w:r>
          </w:p>
        </w:tc>
      </w:tr>
    </w:tbl>
    <w:p w14:paraId="7FE0612A">
      <w:pPr>
        <w:pStyle w:val="10"/>
        <w:spacing w:line="480" w:lineRule="exact"/>
        <w:ind w:left="0" w:leftChars="0" w:firstLine="0" w:firstLineChars="0"/>
        <w:rPr>
          <w:rFonts w:hint="eastAsia" w:asciiTheme="minorEastAsia" w:hAnsiTheme="minorEastAsia" w:eastAsiaTheme="minorEastAsia" w:cstheme="minorEastAsia"/>
          <w:b/>
          <w:bCs/>
          <w:snapToGrid w:val="0"/>
          <w:kern w:val="0"/>
          <w:sz w:val="32"/>
          <w:highlight w:val="none"/>
        </w:rPr>
      </w:pPr>
    </w:p>
    <w:p w14:paraId="631D999E">
      <w:pPr>
        <w:pStyle w:val="10"/>
        <w:spacing w:line="480" w:lineRule="exact"/>
        <w:ind w:left="0" w:leftChars="0" w:firstLine="0" w:firstLineChars="0"/>
        <w:rPr>
          <w:rFonts w:asciiTheme="minorEastAsia" w:hAnsiTheme="minorEastAsia" w:eastAsiaTheme="minorEastAsia" w:cstheme="minorEastAsia"/>
          <w:b/>
          <w:bCs/>
          <w:snapToGrid w:val="0"/>
          <w:kern w:val="0"/>
          <w:sz w:val="32"/>
          <w:highlight w:val="none"/>
        </w:rPr>
      </w:pPr>
      <w:r>
        <w:rPr>
          <w:rFonts w:hint="eastAsia" w:asciiTheme="minorEastAsia" w:hAnsiTheme="minorEastAsia" w:eastAsiaTheme="minorEastAsia" w:cstheme="minorEastAsia"/>
          <w:b/>
          <w:bCs/>
          <w:snapToGrid w:val="0"/>
          <w:kern w:val="0"/>
          <w:sz w:val="32"/>
          <w:highlight w:val="none"/>
        </w:rPr>
        <w:t>封口格式：</w:t>
      </w:r>
    </w:p>
    <w:tbl>
      <w:tblPr>
        <w:tblStyle w:val="19"/>
        <w:tblW w:w="91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8"/>
      </w:tblGrid>
      <w:tr w14:paraId="755F9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trPr>
        <w:tc>
          <w:tcPr>
            <w:tcW w:w="9168" w:type="dxa"/>
            <w:tcBorders>
              <w:bottom w:val="single" w:color="auto" w:sz="4" w:space="0"/>
            </w:tcBorders>
            <w:vAlign w:val="center"/>
          </w:tcPr>
          <w:p w14:paraId="23544B9D">
            <w:pPr>
              <w:pStyle w:val="10"/>
              <w:spacing w:line="480" w:lineRule="exact"/>
              <w:ind w:left="0" w:leftChars="0" w:firstLine="0" w:firstLineChars="0"/>
              <w:jc w:val="center"/>
              <w:rPr>
                <w:rFonts w:hint="eastAsia" w:asciiTheme="minorEastAsia" w:hAnsiTheme="minorEastAsia" w:eastAsiaTheme="minorEastAsia" w:cstheme="minorEastAsia"/>
                <w:snapToGrid w:val="0"/>
                <w:kern w:val="0"/>
                <w:highlight w:val="none"/>
              </w:rPr>
            </w:pPr>
            <w:r>
              <w:rPr>
                <w:rFonts w:hint="eastAsia" w:asciiTheme="minorEastAsia" w:hAnsiTheme="minorEastAsia" w:eastAsiaTheme="minorEastAsia" w:cstheme="minorEastAsia"/>
                <w:snapToGrid w:val="0"/>
                <w:kern w:val="0"/>
                <w:highlight w:val="none"/>
              </w:rPr>
              <w:t>………………………“请勿在   年  月  日  时 分之前启封”………………………</w:t>
            </w:r>
          </w:p>
          <w:p w14:paraId="007E8E92">
            <w:pPr>
              <w:pStyle w:val="10"/>
              <w:spacing w:line="480" w:lineRule="exact"/>
              <w:ind w:left="0" w:leftChars="0" w:firstLine="0" w:firstLineChars="0"/>
              <w:jc w:val="center"/>
              <w:rPr>
                <w:rFonts w:asciiTheme="minorEastAsia" w:hAnsiTheme="minorEastAsia" w:eastAsiaTheme="minorEastAsia" w:cstheme="minorEastAsia"/>
                <w:snapToGrid w:val="0"/>
                <w:kern w:val="0"/>
                <w:highlight w:val="none"/>
              </w:rPr>
            </w:pPr>
            <w:r>
              <w:rPr>
                <w:rFonts w:hint="eastAsia" w:asciiTheme="minorEastAsia" w:hAnsiTheme="minorEastAsia" w:eastAsiaTheme="minorEastAsia" w:cstheme="minorEastAsia"/>
                <w:snapToGrid w:val="0"/>
                <w:kern w:val="0"/>
                <w:highlight w:val="none"/>
              </w:rPr>
              <w:t>加盖供应商单位公章以及法定代表人或者授权代理人签字或盖法人章</w:t>
            </w:r>
          </w:p>
        </w:tc>
      </w:tr>
    </w:tbl>
    <w:p w14:paraId="431C3DD3">
      <w:pPr>
        <w:rPr>
          <w:rFonts w:hint="eastAsia" w:ascii="宋体" w:cs="宋体"/>
          <w:color w:val="auto"/>
          <w:sz w:val="24"/>
          <w:highlight w:val="none"/>
          <w:lang w:val="zh-CN"/>
        </w:rPr>
      </w:pPr>
      <w:r>
        <w:rPr>
          <w:rFonts w:hint="eastAsia" w:ascii="宋体" w:cs="宋体"/>
          <w:color w:val="auto"/>
          <w:sz w:val="24"/>
          <w:highlight w:val="none"/>
          <w:lang w:val="zh-CN"/>
        </w:rPr>
        <w:br w:type="page"/>
      </w:r>
    </w:p>
    <w:p w14:paraId="027C3350">
      <w:pPr>
        <w:spacing w:line="360" w:lineRule="auto"/>
        <w:rPr>
          <w:highlight w:val="none"/>
        </w:rPr>
      </w:pPr>
      <w:r>
        <w:rPr>
          <w:rFonts w:hint="eastAsia" w:ascii="宋体" w:hAnsi="宋体" w:cs="宋体"/>
          <w:b/>
          <w:bCs/>
          <w:color w:val="000000"/>
          <w:sz w:val="24"/>
          <w:szCs w:val="24"/>
          <w:highlight w:val="none"/>
          <w:lang w:bidi="ar"/>
        </w:rPr>
        <w:t>各供应商，书脊内容请</w:t>
      </w:r>
      <w:r>
        <w:rPr>
          <w:rFonts w:hint="eastAsia" w:ascii="宋体" w:hAnsi="宋体" w:cs="宋体"/>
          <w:b/>
          <w:bCs/>
          <w:color w:val="000000"/>
          <w:sz w:val="24"/>
          <w:szCs w:val="24"/>
          <w:highlight w:val="none"/>
          <w:lang w:val="en-US" w:eastAsia="zh-CN" w:bidi="ar"/>
        </w:rPr>
        <w:t>参考</w:t>
      </w:r>
      <w:r>
        <w:rPr>
          <w:rFonts w:hint="eastAsia" w:ascii="宋体" w:hAnsi="宋体" w:cs="宋体"/>
          <w:b/>
          <w:bCs/>
          <w:color w:val="000000"/>
          <w:sz w:val="24"/>
          <w:szCs w:val="24"/>
          <w:highlight w:val="none"/>
          <w:lang w:bidi="ar"/>
        </w:rPr>
        <w:t>以下格式填写：</w:t>
      </w:r>
    </w:p>
    <w:tbl>
      <w:tblPr>
        <w:tblStyle w:val="19"/>
        <w:tblpPr w:leftFromText="180" w:rightFromText="180" w:vertAnchor="text" w:horzAnchor="page" w:tblpXSpec="center" w:tblpY="316"/>
        <w:tblOverlap w:val="never"/>
        <w:tblW w:w="96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14"/>
        <w:gridCol w:w="1234"/>
        <w:gridCol w:w="4130"/>
      </w:tblGrid>
      <w:tr w14:paraId="0ADA5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3" w:hRule="atLeast"/>
          <w:jc w:val="center"/>
        </w:trPr>
        <w:tc>
          <w:tcPr>
            <w:tcW w:w="4314" w:type="dxa"/>
            <w:noWrap w:val="0"/>
            <w:vAlign w:val="top"/>
          </w:tcPr>
          <w:p w14:paraId="75530234">
            <w:pPr>
              <w:spacing w:line="480" w:lineRule="auto"/>
              <w:jc w:val="both"/>
              <w:rPr>
                <w:rFonts w:hint="eastAsia" w:ascii="宋体" w:hAnsi="宋体" w:cs="宋体"/>
                <w:color w:val="000000"/>
                <w:sz w:val="24"/>
                <w:szCs w:val="24"/>
                <w:highlight w:val="none"/>
                <w:lang w:bidi="ar"/>
              </w:rPr>
            </w:pPr>
          </w:p>
          <w:p w14:paraId="7FF0B09F">
            <w:pPr>
              <w:spacing w:line="480" w:lineRule="auto"/>
              <w:jc w:val="both"/>
              <w:rPr>
                <w:rFonts w:hint="eastAsia" w:ascii="宋体" w:hAnsi="宋体" w:cs="宋体"/>
                <w:color w:val="000000"/>
                <w:sz w:val="24"/>
                <w:szCs w:val="24"/>
                <w:highlight w:val="none"/>
                <w:lang w:bidi="ar"/>
              </w:rPr>
            </w:pPr>
          </w:p>
          <w:p w14:paraId="30CF7347">
            <w:pPr>
              <w:spacing w:line="480" w:lineRule="auto"/>
              <w:jc w:val="center"/>
              <w:rPr>
                <w:rFonts w:hint="eastAsia" w:ascii="宋体" w:hAnsi="宋体" w:cs="宋体"/>
                <w:b/>
                <w:bCs/>
                <w:color w:val="000000"/>
                <w:sz w:val="24"/>
                <w:szCs w:val="24"/>
                <w:highlight w:val="none"/>
                <w:lang w:bidi="ar"/>
              </w:rPr>
            </w:pPr>
            <w:r>
              <w:rPr>
                <w:rFonts w:hint="eastAsia" w:ascii="宋体" w:hAnsi="宋体" w:cs="宋体"/>
                <w:color w:val="000000"/>
                <w:sz w:val="24"/>
                <w:szCs w:val="24"/>
                <w:highlight w:val="none"/>
                <w:lang w:bidi="ar"/>
              </w:rPr>
              <w:t>标书背面</w:t>
            </w:r>
          </w:p>
        </w:tc>
        <w:tc>
          <w:tcPr>
            <w:tcW w:w="1234" w:type="dxa"/>
            <w:noWrap w:val="0"/>
            <w:vAlign w:val="center"/>
          </w:tcPr>
          <w:p w14:paraId="7C388C0A">
            <w:pPr>
              <w:spacing w:line="480" w:lineRule="auto"/>
              <w:jc w:val="center"/>
              <w:rPr>
                <w:rFonts w:ascii="Calibri" w:hAnsi="Calibri"/>
                <w:kern w:val="2"/>
                <w:sz w:val="21"/>
                <w:szCs w:val="22"/>
                <w:highlight w:val="none"/>
              </w:rPr>
            </w:pPr>
            <w:r>
              <w:rPr>
                <w:rFonts w:hint="eastAsia" w:ascii="宋体" w:hAnsi="宋体" w:cs="宋体"/>
                <w:color w:val="000000"/>
                <w:sz w:val="24"/>
                <w:szCs w:val="24"/>
                <w:highlight w:val="none"/>
                <w:lang w:bidi="ar"/>
              </w:rPr>
              <w:t>正本</w:t>
            </w:r>
          </w:p>
          <w:p w14:paraId="327E0200">
            <w:pPr>
              <w:spacing w:line="480" w:lineRule="auto"/>
              <w:jc w:val="center"/>
              <w:rPr>
                <w:rFonts w:hint="eastAsia" w:ascii="宋体" w:hAnsi="宋体" w:cs="宋体"/>
                <w:color w:val="000000"/>
                <w:sz w:val="24"/>
                <w:szCs w:val="24"/>
                <w:highlight w:val="none"/>
                <w:lang w:bidi="ar"/>
              </w:rPr>
            </w:pPr>
            <w:r>
              <w:rPr>
                <w:rFonts w:hint="eastAsia" w:ascii="宋体" w:hAnsi="宋体" w:cs="宋体"/>
                <w:color w:val="000000"/>
                <w:sz w:val="24"/>
                <w:szCs w:val="24"/>
                <w:highlight w:val="none"/>
                <w:lang w:bidi="ar"/>
              </w:rPr>
              <w:t>（副本）</w:t>
            </w:r>
          </w:p>
          <w:p w14:paraId="5989B69E">
            <w:pPr>
              <w:spacing w:line="480" w:lineRule="auto"/>
              <w:rPr>
                <w:rFonts w:ascii="Calibri" w:hAnsi="Calibri"/>
                <w:kern w:val="2"/>
                <w:sz w:val="21"/>
                <w:szCs w:val="22"/>
                <w:highlight w:val="none"/>
              </w:rPr>
            </w:pPr>
          </w:p>
          <w:p w14:paraId="734A78EF">
            <w:pPr>
              <w:spacing w:line="360" w:lineRule="auto"/>
              <w:jc w:val="center"/>
              <w:rPr>
                <w:rFonts w:ascii="Calibri" w:hAnsi="Calibri"/>
                <w:kern w:val="2"/>
                <w:sz w:val="21"/>
                <w:szCs w:val="22"/>
                <w:highlight w:val="none"/>
              </w:rPr>
            </w:pPr>
            <w:r>
              <w:rPr>
                <w:rFonts w:hint="eastAsia" w:ascii="宋体" w:hAnsi="宋体" w:cs="宋体"/>
                <w:color w:val="000000"/>
                <w:sz w:val="24"/>
                <w:szCs w:val="24"/>
                <w:highlight w:val="none"/>
                <w:lang w:bidi="ar"/>
              </w:rPr>
              <w:t>项</w:t>
            </w:r>
          </w:p>
          <w:p w14:paraId="4EBB3482">
            <w:pPr>
              <w:spacing w:line="360" w:lineRule="auto"/>
              <w:jc w:val="center"/>
              <w:rPr>
                <w:rFonts w:ascii="Calibri" w:hAnsi="Calibri"/>
                <w:kern w:val="2"/>
                <w:sz w:val="21"/>
                <w:szCs w:val="22"/>
                <w:highlight w:val="none"/>
              </w:rPr>
            </w:pPr>
            <w:r>
              <w:rPr>
                <w:rFonts w:hint="eastAsia" w:ascii="宋体" w:hAnsi="宋体" w:cs="宋体"/>
                <w:color w:val="000000"/>
                <w:sz w:val="24"/>
                <w:szCs w:val="24"/>
                <w:highlight w:val="none"/>
                <w:lang w:bidi="ar"/>
              </w:rPr>
              <w:t>目</w:t>
            </w:r>
          </w:p>
          <w:p w14:paraId="35CC2579">
            <w:pPr>
              <w:spacing w:line="360" w:lineRule="auto"/>
              <w:jc w:val="center"/>
              <w:rPr>
                <w:rFonts w:ascii="Calibri" w:hAnsi="Calibri"/>
                <w:kern w:val="2"/>
                <w:sz w:val="21"/>
                <w:szCs w:val="22"/>
                <w:highlight w:val="none"/>
              </w:rPr>
            </w:pPr>
            <w:r>
              <w:rPr>
                <w:rFonts w:hint="eastAsia" w:ascii="宋体" w:hAnsi="宋体" w:cs="宋体"/>
                <w:color w:val="000000"/>
                <w:sz w:val="24"/>
                <w:szCs w:val="24"/>
                <w:highlight w:val="none"/>
                <w:lang w:bidi="ar"/>
              </w:rPr>
              <w:t>名</w:t>
            </w:r>
          </w:p>
          <w:p w14:paraId="156CE518">
            <w:pPr>
              <w:spacing w:line="360" w:lineRule="auto"/>
              <w:jc w:val="center"/>
              <w:rPr>
                <w:rFonts w:hint="eastAsia" w:ascii="宋体" w:hAnsi="宋体" w:cs="宋体" w:eastAsiaTheme="minorEastAsia"/>
                <w:color w:val="000000"/>
                <w:sz w:val="24"/>
                <w:szCs w:val="24"/>
                <w:highlight w:val="none"/>
                <w:lang w:eastAsia="zh-CN" w:bidi="ar"/>
              </w:rPr>
            </w:pPr>
            <w:r>
              <w:rPr>
                <w:rFonts w:hint="eastAsia" w:ascii="宋体" w:hAnsi="宋体" w:cs="宋体"/>
                <w:color w:val="000000"/>
                <w:sz w:val="24"/>
                <w:szCs w:val="24"/>
                <w:highlight w:val="none"/>
                <w:lang w:bidi="ar"/>
              </w:rPr>
              <w:t>称</w:t>
            </w:r>
          </w:p>
          <w:p w14:paraId="7C0B16D5">
            <w:pPr>
              <w:spacing w:line="360" w:lineRule="auto"/>
              <w:jc w:val="center"/>
              <w:rPr>
                <w:rFonts w:hint="default" w:ascii="宋体" w:hAnsi="宋体" w:cs="宋体"/>
                <w:color w:val="000000"/>
                <w:sz w:val="24"/>
                <w:szCs w:val="24"/>
                <w:highlight w:val="none"/>
                <w:lang w:val="en-US" w:eastAsia="zh-CN" w:bidi="ar"/>
              </w:rPr>
            </w:pPr>
            <w:r>
              <w:rPr>
                <w:rFonts w:hint="eastAsia" w:ascii="宋体" w:hAnsi="宋体" w:cs="宋体"/>
                <w:color w:val="000000"/>
                <w:sz w:val="24"/>
                <w:szCs w:val="24"/>
                <w:highlight w:val="none"/>
                <w:lang w:val="en-US" w:eastAsia="zh-CN" w:bidi="ar"/>
              </w:rPr>
              <w:t xml:space="preserve"> 包号</w:t>
            </w:r>
          </w:p>
          <w:p w14:paraId="4F34B3CD">
            <w:pPr>
              <w:rPr>
                <w:rFonts w:ascii="Calibri" w:hAnsi="Calibri"/>
                <w:kern w:val="2"/>
                <w:sz w:val="21"/>
                <w:szCs w:val="22"/>
                <w:highlight w:val="none"/>
              </w:rPr>
            </w:pPr>
          </w:p>
          <w:p w14:paraId="7E5D3EBE">
            <w:pPr>
              <w:spacing w:line="360" w:lineRule="auto"/>
              <w:jc w:val="center"/>
              <w:rPr>
                <w:rFonts w:hint="eastAsia" w:ascii="宋体" w:hAnsi="宋体" w:cs="宋体"/>
                <w:color w:val="000000"/>
                <w:sz w:val="24"/>
                <w:szCs w:val="24"/>
                <w:highlight w:val="none"/>
                <w:lang w:bidi="ar"/>
              </w:rPr>
            </w:pPr>
            <w:r>
              <w:rPr>
                <w:rFonts w:hint="eastAsia" w:ascii="宋体" w:hAnsi="宋体" w:cs="宋体"/>
                <w:color w:val="000000"/>
                <w:sz w:val="24"/>
                <w:szCs w:val="24"/>
                <w:highlight w:val="none"/>
                <w:lang w:bidi="ar"/>
              </w:rPr>
              <w:t>供</w:t>
            </w:r>
          </w:p>
          <w:p w14:paraId="15934390">
            <w:pPr>
              <w:spacing w:line="360" w:lineRule="auto"/>
              <w:jc w:val="center"/>
              <w:rPr>
                <w:rFonts w:hint="eastAsia" w:ascii="宋体" w:hAnsi="宋体" w:cs="宋体"/>
                <w:color w:val="000000"/>
                <w:sz w:val="24"/>
                <w:szCs w:val="24"/>
                <w:highlight w:val="none"/>
                <w:lang w:bidi="ar"/>
              </w:rPr>
            </w:pPr>
            <w:r>
              <w:rPr>
                <w:rFonts w:hint="eastAsia" w:ascii="宋体" w:hAnsi="宋体" w:cs="宋体"/>
                <w:color w:val="000000"/>
                <w:sz w:val="24"/>
                <w:szCs w:val="24"/>
                <w:highlight w:val="none"/>
                <w:lang w:bidi="ar"/>
              </w:rPr>
              <w:t>应</w:t>
            </w:r>
          </w:p>
          <w:p w14:paraId="3A198198">
            <w:pPr>
              <w:spacing w:line="360" w:lineRule="auto"/>
              <w:jc w:val="center"/>
              <w:rPr>
                <w:rFonts w:hint="eastAsia" w:ascii="宋体" w:hAnsi="宋体" w:cs="宋体"/>
                <w:color w:val="000000"/>
                <w:sz w:val="24"/>
                <w:szCs w:val="24"/>
                <w:highlight w:val="none"/>
                <w:lang w:bidi="ar"/>
              </w:rPr>
            </w:pPr>
            <w:r>
              <w:rPr>
                <w:rFonts w:hint="eastAsia" w:ascii="宋体" w:hAnsi="宋体" w:cs="宋体"/>
                <w:color w:val="000000"/>
                <w:sz w:val="24"/>
                <w:szCs w:val="24"/>
                <w:highlight w:val="none"/>
                <w:lang w:bidi="ar"/>
              </w:rPr>
              <w:t>商</w:t>
            </w:r>
          </w:p>
          <w:p w14:paraId="1515F01A">
            <w:pPr>
              <w:spacing w:line="360" w:lineRule="auto"/>
              <w:jc w:val="center"/>
              <w:rPr>
                <w:rFonts w:ascii="Calibri" w:hAnsi="Calibri"/>
                <w:kern w:val="2"/>
                <w:sz w:val="21"/>
                <w:szCs w:val="22"/>
                <w:highlight w:val="none"/>
              </w:rPr>
            </w:pPr>
            <w:r>
              <w:rPr>
                <w:rFonts w:hint="eastAsia" w:ascii="宋体" w:hAnsi="宋体" w:cs="宋体"/>
                <w:color w:val="000000"/>
                <w:sz w:val="24"/>
                <w:szCs w:val="24"/>
                <w:highlight w:val="none"/>
                <w:lang w:bidi="ar"/>
              </w:rPr>
              <w:t>名</w:t>
            </w:r>
          </w:p>
          <w:p w14:paraId="0A9745BB">
            <w:pPr>
              <w:spacing w:line="480" w:lineRule="auto"/>
              <w:jc w:val="center"/>
              <w:rPr>
                <w:rFonts w:hint="eastAsia" w:ascii="宋体" w:hAnsi="宋体" w:cs="宋体"/>
                <w:b/>
                <w:bCs/>
                <w:color w:val="000000"/>
                <w:sz w:val="24"/>
                <w:szCs w:val="24"/>
                <w:highlight w:val="none"/>
                <w:lang w:bidi="ar"/>
              </w:rPr>
            </w:pPr>
            <w:r>
              <w:rPr>
                <w:rFonts w:hint="eastAsia" w:ascii="宋体" w:hAnsi="宋体" w:cs="宋体"/>
                <w:color w:val="000000"/>
                <w:sz w:val="24"/>
                <w:szCs w:val="24"/>
                <w:highlight w:val="none"/>
                <w:lang w:bidi="ar"/>
              </w:rPr>
              <w:t>称</w:t>
            </w:r>
          </w:p>
        </w:tc>
        <w:tc>
          <w:tcPr>
            <w:tcW w:w="4130" w:type="dxa"/>
            <w:noWrap w:val="0"/>
            <w:vAlign w:val="top"/>
          </w:tcPr>
          <w:p w14:paraId="3DFE7139">
            <w:pPr>
              <w:spacing w:line="480" w:lineRule="auto"/>
              <w:jc w:val="both"/>
              <w:rPr>
                <w:rFonts w:hint="eastAsia" w:ascii="宋体" w:hAnsi="宋体" w:cs="宋体"/>
                <w:color w:val="000000"/>
                <w:sz w:val="24"/>
                <w:szCs w:val="24"/>
                <w:highlight w:val="none"/>
                <w:lang w:bidi="ar"/>
              </w:rPr>
            </w:pPr>
          </w:p>
          <w:p w14:paraId="02076D90">
            <w:pPr>
              <w:spacing w:line="480" w:lineRule="auto"/>
              <w:jc w:val="both"/>
              <w:rPr>
                <w:rFonts w:hint="eastAsia" w:ascii="宋体" w:hAnsi="宋体" w:cs="宋体"/>
                <w:color w:val="000000"/>
                <w:sz w:val="24"/>
                <w:szCs w:val="24"/>
                <w:highlight w:val="none"/>
                <w:lang w:bidi="ar"/>
              </w:rPr>
            </w:pPr>
          </w:p>
          <w:p w14:paraId="6BA85147">
            <w:pPr>
              <w:spacing w:line="480" w:lineRule="auto"/>
              <w:jc w:val="center"/>
              <w:rPr>
                <w:rFonts w:hint="eastAsia" w:ascii="宋体" w:hAnsi="宋体" w:cs="宋体"/>
                <w:color w:val="000000"/>
                <w:sz w:val="24"/>
                <w:szCs w:val="24"/>
                <w:highlight w:val="none"/>
                <w:lang w:bidi="ar"/>
              </w:rPr>
            </w:pPr>
            <w:r>
              <w:rPr>
                <w:rFonts w:hint="eastAsia" w:ascii="宋体" w:hAnsi="宋体" w:cs="宋体"/>
                <w:color w:val="000000"/>
                <w:sz w:val="24"/>
                <w:szCs w:val="24"/>
                <w:highlight w:val="none"/>
                <w:lang w:bidi="ar"/>
              </w:rPr>
              <w:t>标书正面</w:t>
            </w:r>
          </w:p>
          <w:p w14:paraId="39FC25F8">
            <w:pPr>
              <w:jc w:val="center"/>
              <w:rPr>
                <w:rFonts w:hint="eastAsia" w:ascii="宋体" w:hAnsi="宋体" w:cs="宋体"/>
                <w:color w:val="000000"/>
                <w:sz w:val="24"/>
                <w:highlight w:val="none"/>
              </w:rPr>
            </w:pPr>
            <w:r>
              <w:rPr>
                <w:rFonts w:hint="eastAsia" w:ascii="宋体" w:hAnsi="宋体" w:cs="宋体"/>
                <w:color w:val="000000"/>
                <w:sz w:val="24"/>
                <w:highlight w:val="none"/>
                <w:lang w:val="en-US" w:eastAsia="zh-CN"/>
              </w:rPr>
              <w:t>响应</w:t>
            </w:r>
            <w:r>
              <w:rPr>
                <w:rFonts w:hint="eastAsia" w:ascii="宋体" w:hAnsi="宋体" w:cs="宋体"/>
                <w:color w:val="000000"/>
                <w:sz w:val="24"/>
                <w:highlight w:val="none"/>
              </w:rPr>
              <w:t>文件</w:t>
            </w:r>
          </w:p>
          <w:p w14:paraId="722078D7">
            <w:pPr>
              <w:pStyle w:val="7"/>
              <w:jc w:val="center"/>
              <w:rPr>
                <w:rFonts w:hint="eastAsia"/>
                <w:highlight w:val="none"/>
              </w:rPr>
            </w:pPr>
            <w:r>
              <w:rPr>
                <w:rFonts w:hint="eastAsia" w:ascii="宋体" w:hAnsi="宋体" w:cs="宋体"/>
                <w:color w:val="000000"/>
                <w:highlight w:val="none"/>
              </w:rPr>
              <w:t>（正/副本）</w:t>
            </w:r>
          </w:p>
          <w:p w14:paraId="47EA01C9">
            <w:pPr>
              <w:pStyle w:val="5"/>
              <w:jc w:val="center"/>
              <w:outlineLvl w:val="2"/>
              <w:rPr>
                <w:rFonts w:ascii="Calibri" w:hAnsi="Calibri"/>
                <w:b w:val="0"/>
                <w:bCs w:val="0"/>
                <w:kern w:val="2"/>
                <w:highlight w:val="none"/>
              </w:rPr>
            </w:pPr>
          </w:p>
          <w:p w14:paraId="2C482A70">
            <w:pPr>
              <w:bidi w:val="0"/>
              <w:spacing w:line="360" w:lineRule="auto"/>
              <w:rPr>
                <w:rFonts w:hint="eastAsia"/>
                <w:sz w:val="24"/>
                <w:szCs w:val="24"/>
              </w:rPr>
            </w:pPr>
            <w:r>
              <w:rPr>
                <w:rFonts w:hint="eastAsia"/>
                <w:sz w:val="24"/>
                <w:szCs w:val="24"/>
              </w:rPr>
              <w:t>项目编号</w:t>
            </w:r>
            <w:r>
              <w:rPr>
                <w:rFonts w:hint="eastAsia"/>
                <w:sz w:val="24"/>
                <w:szCs w:val="24"/>
                <w:lang w:eastAsia="zh-CN"/>
              </w:rPr>
              <w:t>、</w:t>
            </w:r>
            <w:r>
              <w:rPr>
                <w:rFonts w:hint="eastAsia"/>
                <w:sz w:val="24"/>
                <w:szCs w:val="24"/>
                <w:lang w:val="en-US" w:eastAsia="zh-CN"/>
              </w:rPr>
              <w:t>包号</w:t>
            </w:r>
            <w:r>
              <w:rPr>
                <w:rFonts w:hint="eastAsia"/>
                <w:sz w:val="24"/>
                <w:szCs w:val="24"/>
              </w:rPr>
              <w:t>：</w:t>
            </w:r>
          </w:p>
          <w:p w14:paraId="2B0AD6FA">
            <w:pPr>
              <w:bidi w:val="0"/>
              <w:spacing w:line="360" w:lineRule="auto"/>
              <w:rPr>
                <w:sz w:val="24"/>
                <w:szCs w:val="24"/>
              </w:rPr>
            </w:pPr>
            <w:r>
              <w:rPr>
                <w:rFonts w:hint="eastAsia"/>
                <w:sz w:val="24"/>
                <w:szCs w:val="24"/>
              </w:rPr>
              <w:t>项目名称：</w:t>
            </w:r>
          </w:p>
          <w:p w14:paraId="1AC2510A">
            <w:pPr>
              <w:bidi w:val="0"/>
              <w:spacing w:line="360" w:lineRule="auto"/>
              <w:rPr>
                <w:sz w:val="24"/>
                <w:szCs w:val="24"/>
              </w:rPr>
            </w:pPr>
            <w:r>
              <w:rPr>
                <w:rFonts w:hint="eastAsia"/>
                <w:sz w:val="24"/>
                <w:szCs w:val="24"/>
              </w:rPr>
              <w:t>供应商名称（公章）：</w:t>
            </w:r>
          </w:p>
          <w:p w14:paraId="0FA617E5">
            <w:pPr>
              <w:bidi w:val="0"/>
              <w:spacing w:line="360" w:lineRule="auto"/>
              <w:rPr>
                <w:sz w:val="24"/>
                <w:szCs w:val="24"/>
              </w:rPr>
            </w:pPr>
            <w:r>
              <w:rPr>
                <w:rFonts w:hint="eastAsia"/>
                <w:sz w:val="24"/>
                <w:szCs w:val="24"/>
              </w:rPr>
              <w:t>地址：</w:t>
            </w:r>
          </w:p>
          <w:p w14:paraId="7438D6A9">
            <w:pPr>
              <w:bidi w:val="0"/>
              <w:spacing w:line="360" w:lineRule="auto"/>
              <w:rPr>
                <w:sz w:val="24"/>
                <w:szCs w:val="24"/>
              </w:rPr>
            </w:pPr>
            <w:r>
              <w:rPr>
                <w:rFonts w:hint="eastAsia"/>
                <w:sz w:val="24"/>
                <w:szCs w:val="24"/>
              </w:rPr>
              <w:t>邮编：</w:t>
            </w:r>
          </w:p>
          <w:p w14:paraId="3761A92B">
            <w:pPr>
              <w:bidi w:val="0"/>
              <w:spacing w:line="360" w:lineRule="auto"/>
              <w:rPr>
                <w:sz w:val="24"/>
                <w:szCs w:val="24"/>
              </w:rPr>
            </w:pPr>
            <w:r>
              <w:rPr>
                <w:rFonts w:hint="eastAsia"/>
                <w:sz w:val="24"/>
                <w:szCs w:val="24"/>
              </w:rPr>
              <w:t>电话：</w:t>
            </w:r>
          </w:p>
          <w:p w14:paraId="23A2EBA9">
            <w:pPr>
              <w:pStyle w:val="9"/>
              <w:rPr>
                <w:rFonts w:hint="eastAsia" w:hAnsi="宋体" w:cs="宋体"/>
                <w:b/>
                <w:bCs/>
                <w:color w:val="000000"/>
                <w:szCs w:val="24"/>
                <w:highlight w:val="none"/>
                <w:lang w:bidi="ar"/>
              </w:rPr>
            </w:pPr>
            <w:r>
              <w:rPr>
                <w:rFonts w:hint="eastAsia"/>
                <w:sz w:val="24"/>
                <w:szCs w:val="24"/>
              </w:rPr>
              <w:t>传真：</w:t>
            </w:r>
          </w:p>
        </w:tc>
      </w:tr>
    </w:tbl>
    <w:p w14:paraId="01A4023B">
      <w:pPr>
        <w:rPr>
          <w:rFonts w:hint="eastAsia" w:ascii="宋体" w:hAnsi="宋体" w:cs="宋体"/>
          <w:b/>
          <w:bCs/>
          <w:color w:val="000000"/>
          <w:sz w:val="24"/>
          <w:szCs w:val="24"/>
          <w:highlight w:val="none"/>
          <w:lang w:bidi="ar"/>
        </w:rPr>
      </w:pPr>
    </w:p>
    <w:p w14:paraId="00CECEF5">
      <w:pPr>
        <w:rPr>
          <w:rFonts w:hint="eastAsia" w:ascii="宋体" w:hAnsi="宋体" w:cs="宋体"/>
          <w:b/>
          <w:bCs/>
          <w:color w:val="000000"/>
          <w:sz w:val="24"/>
          <w:szCs w:val="24"/>
          <w:highlight w:val="none"/>
          <w:lang w:bidi="ar"/>
        </w:rPr>
      </w:pPr>
    </w:p>
    <w:p w14:paraId="5855269D">
      <w:pPr>
        <w:rPr>
          <w:rFonts w:hint="eastAsia" w:ascii="宋体" w:hAnsi="宋体" w:cs="宋体"/>
          <w:b/>
          <w:bCs/>
          <w:color w:val="000000"/>
          <w:sz w:val="24"/>
          <w:szCs w:val="24"/>
          <w:highlight w:val="none"/>
          <w:lang w:bidi="ar"/>
        </w:rPr>
      </w:pPr>
    </w:p>
    <w:p w14:paraId="661D82D4">
      <w:pPr>
        <w:rPr>
          <w:rFonts w:hint="eastAsia" w:ascii="宋体" w:hAnsi="宋体" w:eastAsia="宋体" w:cs="宋体"/>
          <w:sz w:val="24"/>
          <w:szCs w:val="24"/>
          <w:lang w:val="en-GB"/>
        </w:rPr>
      </w:pPr>
      <w:r>
        <w:rPr>
          <w:rFonts w:hint="eastAsia" w:ascii="宋体" w:hAnsi="宋体" w:cs="宋体"/>
          <w:b/>
          <w:bCs/>
          <w:color w:val="000000"/>
          <w:sz w:val="24"/>
          <w:szCs w:val="24"/>
          <w:highlight w:val="none"/>
          <w:lang w:bidi="ar"/>
        </w:rPr>
        <w:t>注：书脊内容从上到下分别是：正（副）本、项目名称</w:t>
      </w:r>
      <w:r>
        <w:rPr>
          <w:rFonts w:hint="eastAsia" w:ascii="宋体" w:hAnsi="宋体" w:cs="宋体"/>
          <w:b/>
          <w:bCs/>
          <w:color w:val="000000"/>
          <w:sz w:val="24"/>
          <w:szCs w:val="24"/>
          <w:highlight w:val="none"/>
          <w:lang w:eastAsia="zh-CN" w:bidi="ar"/>
        </w:rPr>
        <w:t>、</w:t>
      </w:r>
      <w:r>
        <w:rPr>
          <w:rFonts w:hint="eastAsia" w:ascii="宋体" w:hAnsi="宋体" w:cs="宋体"/>
          <w:b/>
          <w:bCs/>
          <w:color w:val="000000"/>
          <w:sz w:val="24"/>
          <w:szCs w:val="24"/>
          <w:highlight w:val="none"/>
          <w:lang w:val="en-US" w:eastAsia="zh-CN" w:bidi="ar"/>
        </w:rPr>
        <w:t>包号</w:t>
      </w:r>
      <w:r>
        <w:rPr>
          <w:rFonts w:hint="eastAsia" w:ascii="宋体" w:hAnsi="宋体" w:cs="宋体"/>
          <w:b/>
          <w:bCs/>
          <w:color w:val="000000"/>
          <w:sz w:val="24"/>
          <w:szCs w:val="24"/>
          <w:highlight w:val="none"/>
          <w:lang w:bidi="ar"/>
        </w:rPr>
        <w:t>、供应商名称。</w:t>
      </w:r>
    </w:p>
    <w:p w14:paraId="10F6E71C">
      <w:pPr>
        <w:autoSpaceDE w:val="0"/>
        <w:autoSpaceDN w:val="0"/>
        <w:adjustRightInd w:val="0"/>
        <w:spacing w:line="360" w:lineRule="auto"/>
        <w:ind w:firstLine="480" w:firstLineChars="200"/>
        <w:rPr>
          <w:rFonts w:hint="eastAsia" w:ascii="宋体" w:cs="宋体"/>
          <w:color w:val="auto"/>
          <w:sz w:val="24"/>
          <w:highlight w:val="none"/>
          <w:lang w:val="zh-CN"/>
        </w:rPr>
      </w:pPr>
    </w:p>
    <w:p w14:paraId="232D66F6">
      <w:pPr>
        <w:autoSpaceDE w:val="0"/>
        <w:autoSpaceDN w:val="0"/>
        <w:adjustRightInd w:val="0"/>
        <w:spacing w:line="360" w:lineRule="auto"/>
        <w:ind w:firstLine="480" w:firstLineChars="200"/>
        <w:rPr>
          <w:rFonts w:hint="eastAsia" w:ascii="宋体" w:cs="宋体"/>
          <w:color w:val="auto"/>
          <w:sz w:val="24"/>
          <w:highlight w:val="none"/>
          <w:lang w:val="zh-CN"/>
        </w:rPr>
      </w:pPr>
    </w:p>
    <w:sectPr>
      <w:headerReference r:id="rId4" w:type="first"/>
      <w:footerReference r:id="rId6" w:type="first"/>
      <w:headerReference r:id="rId3" w:type="default"/>
      <w:footerReference r:id="rId5" w:type="default"/>
      <w:pgSz w:w="11906" w:h="16838"/>
      <w:pgMar w:top="1304" w:right="1474" w:bottom="1247" w:left="1587" w:header="737"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Wingdings 2">
    <w:panose1 w:val="05020102010507070707"/>
    <w:charset w:val="02"/>
    <w:family w:val="roman"/>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45FA77">
    <w:pPr>
      <w:pStyle w:val="1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416441">
                          <w:pPr>
                            <w:pStyle w:val="1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9416441">
                    <w:pPr>
                      <w:pStyle w:val="12"/>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709A42">
    <w:pPr>
      <w:pStyle w:val="1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DDF8BB">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3DDF8BB">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36DC40">
    <w:pPr>
      <w:pStyle w:val="13"/>
      <w:pBdr>
        <w:bottom w:val="single" w:color="auto" w:sz="4" w:space="1"/>
      </w:pBdr>
      <w:rPr>
        <w:rFonts w:hint="default" w:eastAsiaTheme="minorEastAsia"/>
        <w:lang w:val="en-US" w:eastAsia="zh-CN"/>
      </w:rPr>
    </w:pPr>
    <w:r>
      <w:rPr>
        <w:rFonts w:hint="eastAsia"/>
        <w:lang w:val="en-US" w:eastAsia="zh-CN"/>
      </w:rPr>
      <w:t>山东新傲项目管理有限公司</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35DC3B">
    <w:pPr>
      <w:pStyle w:val="1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48BFBA"/>
    <w:multiLevelType w:val="singleLevel"/>
    <w:tmpl w:val="AC48BFBA"/>
    <w:lvl w:ilvl="0" w:tentative="0">
      <w:start w:val="1"/>
      <w:numFmt w:val="decimal"/>
      <w:suff w:val="nothing"/>
      <w:lvlText w:val="%1、"/>
      <w:lvlJc w:val="left"/>
    </w:lvl>
  </w:abstractNum>
  <w:abstractNum w:abstractNumId="1">
    <w:nsid w:val="CED7ECA9"/>
    <w:multiLevelType w:val="singleLevel"/>
    <w:tmpl w:val="CED7ECA9"/>
    <w:lvl w:ilvl="0" w:tentative="0">
      <w:start w:val="2"/>
      <w:numFmt w:val="decimal"/>
      <w:lvlText w:val="%1."/>
      <w:lvlJc w:val="left"/>
      <w:pPr>
        <w:tabs>
          <w:tab w:val="left" w:pos="312"/>
        </w:tabs>
      </w:pPr>
    </w:lvl>
  </w:abstractNum>
  <w:abstractNum w:abstractNumId="2">
    <w:nsid w:val="087BD8E5"/>
    <w:multiLevelType w:val="singleLevel"/>
    <w:tmpl w:val="087BD8E5"/>
    <w:lvl w:ilvl="0" w:tentative="0">
      <w:start w:val="1"/>
      <w:numFmt w:val="decimal"/>
      <w:suff w:val="space"/>
      <w:lvlText w:val="%1."/>
      <w:lvlJc w:val="left"/>
    </w:lvl>
  </w:abstractNum>
  <w:abstractNum w:abstractNumId="3">
    <w:nsid w:val="1603F25D"/>
    <w:multiLevelType w:val="singleLevel"/>
    <w:tmpl w:val="1603F25D"/>
    <w:lvl w:ilvl="0" w:tentative="0">
      <w:start w:val="2"/>
      <w:numFmt w:val="decimal"/>
      <w:suff w:val="space"/>
      <w:lvlText w:val="%1."/>
      <w:lvlJc w:val="left"/>
    </w:lvl>
  </w:abstractNum>
  <w:abstractNum w:abstractNumId="4">
    <w:nsid w:val="1B79012B"/>
    <w:multiLevelType w:val="singleLevel"/>
    <w:tmpl w:val="1B79012B"/>
    <w:lvl w:ilvl="0" w:tentative="0">
      <w:start w:val="2"/>
      <w:numFmt w:val="chineseCounting"/>
      <w:suff w:val="nothing"/>
      <w:lvlText w:val="%1、"/>
      <w:lvlJc w:val="left"/>
      <w:rPr>
        <w:rFonts w:hint="eastAsia"/>
      </w:rPr>
    </w:lvl>
  </w:abstractNum>
  <w:abstractNum w:abstractNumId="5">
    <w:nsid w:val="2083667F"/>
    <w:multiLevelType w:val="singleLevel"/>
    <w:tmpl w:val="2083667F"/>
    <w:lvl w:ilvl="0" w:tentative="0">
      <w:start w:val="1"/>
      <w:numFmt w:val="chineseCounting"/>
      <w:suff w:val="nothing"/>
      <w:lvlText w:val="（%1）"/>
      <w:lvlJc w:val="left"/>
      <w:rPr>
        <w:rFonts w:hint="eastAsia"/>
      </w:rPr>
    </w:lvl>
  </w:abstractNum>
  <w:abstractNum w:abstractNumId="6">
    <w:nsid w:val="210FAB3E"/>
    <w:multiLevelType w:val="singleLevel"/>
    <w:tmpl w:val="210FAB3E"/>
    <w:lvl w:ilvl="0" w:tentative="0">
      <w:start w:val="3"/>
      <w:numFmt w:val="decimal"/>
      <w:suff w:val="space"/>
      <w:lvlText w:val="%1."/>
      <w:lvlJc w:val="left"/>
    </w:lvl>
  </w:abstractNum>
  <w:abstractNum w:abstractNumId="7">
    <w:nsid w:val="56CF3B56"/>
    <w:multiLevelType w:val="singleLevel"/>
    <w:tmpl w:val="56CF3B56"/>
    <w:lvl w:ilvl="0" w:tentative="0">
      <w:start w:val="3"/>
      <w:numFmt w:val="decimal"/>
      <w:suff w:val="nothing"/>
      <w:lvlText w:val="%1、"/>
      <w:lvlJc w:val="left"/>
    </w:lvl>
  </w:abstractNum>
  <w:abstractNum w:abstractNumId="8">
    <w:nsid w:val="6E8B808E"/>
    <w:multiLevelType w:val="singleLevel"/>
    <w:tmpl w:val="6E8B808E"/>
    <w:lvl w:ilvl="0" w:tentative="0">
      <w:start w:val="1"/>
      <w:numFmt w:val="chineseCounting"/>
      <w:suff w:val="nothing"/>
      <w:lvlText w:val="%1、"/>
      <w:lvlJc w:val="left"/>
      <w:rPr>
        <w:rFonts w:hint="eastAsia"/>
      </w:rPr>
    </w:lvl>
  </w:abstractNum>
  <w:abstractNum w:abstractNumId="9">
    <w:nsid w:val="719A912C"/>
    <w:multiLevelType w:val="singleLevel"/>
    <w:tmpl w:val="719A912C"/>
    <w:lvl w:ilvl="0" w:tentative="0">
      <w:start w:val="5"/>
      <w:numFmt w:val="chineseCounting"/>
      <w:suff w:val="nothing"/>
      <w:lvlText w:val="%1、"/>
      <w:lvlJc w:val="left"/>
      <w:rPr>
        <w:rFonts w:hint="eastAsia"/>
      </w:rPr>
    </w:lvl>
  </w:abstractNum>
  <w:abstractNum w:abstractNumId="10">
    <w:nsid w:val="7CA98934"/>
    <w:multiLevelType w:val="singleLevel"/>
    <w:tmpl w:val="7CA98934"/>
    <w:lvl w:ilvl="0" w:tentative="0">
      <w:start w:val="3"/>
      <w:numFmt w:val="chineseCounting"/>
      <w:suff w:val="nothing"/>
      <w:lvlText w:val="%1、"/>
      <w:lvlJc w:val="left"/>
      <w:rPr>
        <w:rFonts w:hint="eastAsia"/>
      </w:rPr>
    </w:lvl>
  </w:abstractNum>
  <w:num w:numId="1">
    <w:abstractNumId w:val="3"/>
  </w:num>
  <w:num w:numId="2">
    <w:abstractNumId w:val="6"/>
  </w:num>
  <w:num w:numId="3">
    <w:abstractNumId w:val="7"/>
  </w:num>
  <w:num w:numId="4">
    <w:abstractNumId w:val="10"/>
  </w:num>
  <w:num w:numId="5">
    <w:abstractNumId w:val="0"/>
  </w:num>
  <w:num w:numId="6">
    <w:abstractNumId w:val="1"/>
  </w:num>
  <w:num w:numId="7">
    <w:abstractNumId w:val="9"/>
  </w:num>
  <w:num w:numId="8">
    <w:abstractNumId w:val="4"/>
  </w:num>
  <w:num w:numId="9">
    <w:abstractNumId w:val="2"/>
  </w:num>
  <w:num w:numId="10">
    <w:abstractNumId w:val="8"/>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hkZWM0OTk4NTY1MTFiNTYyMGJjNDc0MzJiMjljODAifQ=="/>
  </w:docVars>
  <w:rsids>
    <w:rsidRoot w:val="2C852E11"/>
    <w:rsid w:val="001A2968"/>
    <w:rsid w:val="00661C58"/>
    <w:rsid w:val="008E0C60"/>
    <w:rsid w:val="009A7605"/>
    <w:rsid w:val="00C30909"/>
    <w:rsid w:val="01CC7C92"/>
    <w:rsid w:val="03014E2A"/>
    <w:rsid w:val="034628C6"/>
    <w:rsid w:val="034E4049"/>
    <w:rsid w:val="047F34AB"/>
    <w:rsid w:val="04CC1D57"/>
    <w:rsid w:val="05033049"/>
    <w:rsid w:val="0565089A"/>
    <w:rsid w:val="056A5EC4"/>
    <w:rsid w:val="058E0728"/>
    <w:rsid w:val="062140CE"/>
    <w:rsid w:val="065169B7"/>
    <w:rsid w:val="073D16A4"/>
    <w:rsid w:val="07B825E4"/>
    <w:rsid w:val="07BE007D"/>
    <w:rsid w:val="07C80887"/>
    <w:rsid w:val="07ED583B"/>
    <w:rsid w:val="085B3DAC"/>
    <w:rsid w:val="0864670D"/>
    <w:rsid w:val="08674270"/>
    <w:rsid w:val="088C2FD7"/>
    <w:rsid w:val="091C454A"/>
    <w:rsid w:val="09725BD3"/>
    <w:rsid w:val="0A634F0B"/>
    <w:rsid w:val="0A741E62"/>
    <w:rsid w:val="0AAC68B2"/>
    <w:rsid w:val="0C01678A"/>
    <w:rsid w:val="0C163256"/>
    <w:rsid w:val="0C1C1816"/>
    <w:rsid w:val="0CEC1EC5"/>
    <w:rsid w:val="0CEE6D0E"/>
    <w:rsid w:val="0D244E26"/>
    <w:rsid w:val="0D5E1152"/>
    <w:rsid w:val="0DAA346F"/>
    <w:rsid w:val="0DE16873"/>
    <w:rsid w:val="0DFC172A"/>
    <w:rsid w:val="0EBE6BB4"/>
    <w:rsid w:val="0ED463D8"/>
    <w:rsid w:val="0F2B56AB"/>
    <w:rsid w:val="0F824086"/>
    <w:rsid w:val="0FCD5833"/>
    <w:rsid w:val="106C538B"/>
    <w:rsid w:val="117913CD"/>
    <w:rsid w:val="11A109D9"/>
    <w:rsid w:val="11C97D4A"/>
    <w:rsid w:val="11F97635"/>
    <w:rsid w:val="1230373B"/>
    <w:rsid w:val="124D097B"/>
    <w:rsid w:val="12F64B6E"/>
    <w:rsid w:val="131023FB"/>
    <w:rsid w:val="131119A8"/>
    <w:rsid w:val="137223B1"/>
    <w:rsid w:val="138C6520"/>
    <w:rsid w:val="13DA4F36"/>
    <w:rsid w:val="14795A57"/>
    <w:rsid w:val="14C27F89"/>
    <w:rsid w:val="14CB1B54"/>
    <w:rsid w:val="15322FF9"/>
    <w:rsid w:val="160B0931"/>
    <w:rsid w:val="1662251B"/>
    <w:rsid w:val="17166111"/>
    <w:rsid w:val="173B63DD"/>
    <w:rsid w:val="175C46A1"/>
    <w:rsid w:val="178C3CF3"/>
    <w:rsid w:val="17BD36B3"/>
    <w:rsid w:val="17BF1C6C"/>
    <w:rsid w:val="181D071D"/>
    <w:rsid w:val="185C5962"/>
    <w:rsid w:val="1890336F"/>
    <w:rsid w:val="18D55226"/>
    <w:rsid w:val="19E67530"/>
    <w:rsid w:val="19F24D9C"/>
    <w:rsid w:val="1A1041D0"/>
    <w:rsid w:val="1A1104E0"/>
    <w:rsid w:val="1A5654C2"/>
    <w:rsid w:val="1AF41CE3"/>
    <w:rsid w:val="1B1F6C2C"/>
    <w:rsid w:val="1B6D7998"/>
    <w:rsid w:val="1BA8152C"/>
    <w:rsid w:val="1CA613B3"/>
    <w:rsid w:val="1D3E783E"/>
    <w:rsid w:val="1D681A07"/>
    <w:rsid w:val="1D6E3FCF"/>
    <w:rsid w:val="1EAE5507"/>
    <w:rsid w:val="1F316073"/>
    <w:rsid w:val="1FC72169"/>
    <w:rsid w:val="20823EE5"/>
    <w:rsid w:val="20BD316F"/>
    <w:rsid w:val="214608E6"/>
    <w:rsid w:val="220671E2"/>
    <w:rsid w:val="221C3EC6"/>
    <w:rsid w:val="2228635C"/>
    <w:rsid w:val="224452A4"/>
    <w:rsid w:val="228617B7"/>
    <w:rsid w:val="22FD5AA5"/>
    <w:rsid w:val="23713D9D"/>
    <w:rsid w:val="237B4F4A"/>
    <w:rsid w:val="23A03C7D"/>
    <w:rsid w:val="2452748C"/>
    <w:rsid w:val="24DB1E16"/>
    <w:rsid w:val="250E44D1"/>
    <w:rsid w:val="25113F98"/>
    <w:rsid w:val="25145F24"/>
    <w:rsid w:val="25C96D01"/>
    <w:rsid w:val="26151358"/>
    <w:rsid w:val="26A050C5"/>
    <w:rsid w:val="26BC38E5"/>
    <w:rsid w:val="274C78F6"/>
    <w:rsid w:val="285B2563"/>
    <w:rsid w:val="28A006AE"/>
    <w:rsid w:val="29BF3AB4"/>
    <w:rsid w:val="29D56CEF"/>
    <w:rsid w:val="2A193CB9"/>
    <w:rsid w:val="2A7A5C2D"/>
    <w:rsid w:val="2AA64C74"/>
    <w:rsid w:val="2AE75168"/>
    <w:rsid w:val="2B2C5BE4"/>
    <w:rsid w:val="2C7C761A"/>
    <w:rsid w:val="2C852E11"/>
    <w:rsid w:val="2D4B38B1"/>
    <w:rsid w:val="2F990904"/>
    <w:rsid w:val="305A62E5"/>
    <w:rsid w:val="30CD2F5B"/>
    <w:rsid w:val="31BE106F"/>
    <w:rsid w:val="32116E77"/>
    <w:rsid w:val="321E08D1"/>
    <w:rsid w:val="32567504"/>
    <w:rsid w:val="325F4858"/>
    <w:rsid w:val="328F46C6"/>
    <w:rsid w:val="332A540D"/>
    <w:rsid w:val="33323549"/>
    <w:rsid w:val="33A6775C"/>
    <w:rsid w:val="343F069F"/>
    <w:rsid w:val="347031A0"/>
    <w:rsid w:val="347D07F4"/>
    <w:rsid w:val="34F605A6"/>
    <w:rsid w:val="34FD6FF3"/>
    <w:rsid w:val="35170C48"/>
    <w:rsid w:val="35342E46"/>
    <w:rsid w:val="356279A7"/>
    <w:rsid w:val="35E43725"/>
    <w:rsid w:val="36581E6D"/>
    <w:rsid w:val="365F1637"/>
    <w:rsid w:val="36B82C17"/>
    <w:rsid w:val="37824373"/>
    <w:rsid w:val="37A646F2"/>
    <w:rsid w:val="37B506F8"/>
    <w:rsid w:val="37CE22F9"/>
    <w:rsid w:val="38AB7897"/>
    <w:rsid w:val="39497D77"/>
    <w:rsid w:val="3982065B"/>
    <w:rsid w:val="3A5C0EAC"/>
    <w:rsid w:val="3A9931F9"/>
    <w:rsid w:val="3ACC0DB7"/>
    <w:rsid w:val="3B3C0338"/>
    <w:rsid w:val="3B8E318D"/>
    <w:rsid w:val="3BB30F9F"/>
    <w:rsid w:val="3BB920E2"/>
    <w:rsid w:val="3C10408D"/>
    <w:rsid w:val="3D023F8C"/>
    <w:rsid w:val="3D483969"/>
    <w:rsid w:val="3D7A1121"/>
    <w:rsid w:val="3DA60C70"/>
    <w:rsid w:val="3DE47B36"/>
    <w:rsid w:val="3DF15040"/>
    <w:rsid w:val="3F3423F7"/>
    <w:rsid w:val="3F367F1D"/>
    <w:rsid w:val="3FB95B55"/>
    <w:rsid w:val="40DE714A"/>
    <w:rsid w:val="40E81176"/>
    <w:rsid w:val="40FC6F44"/>
    <w:rsid w:val="41160006"/>
    <w:rsid w:val="42FB2F99"/>
    <w:rsid w:val="43762FDE"/>
    <w:rsid w:val="44150A49"/>
    <w:rsid w:val="443609BF"/>
    <w:rsid w:val="44366C11"/>
    <w:rsid w:val="4492043F"/>
    <w:rsid w:val="44A229E6"/>
    <w:rsid w:val="44C85ABB"/>
    <w:rsid w:val="44CD1324"/>
    <w:rsid w:val="45D466E2"/>
    <w:rsid w:val="4665733A"/>
    <w:rsid w:val="46862797"/>
    <w:rsid w:val="475C40B8"/>
    <w:rsid w:val="47637D1D"/>
    <w:rsid w:val="47FB12EC"/>
    <w:rsid w:val="480F1C53"/>
    <w:rsid w:val="48375172"/>
    <w:rsid w:val="483D056E"/>
    <w:rsid w:val="4877476B"/>
    <w:rsid w:val="48EC3E97"/>
    <w:rsid w:val="493F4AAA"/>
    <w:rsid w:val="49462D46"/>
    <w:rsid w:val="4953205B"/>
    <w:rsid w:val="49956188"/>
    <w:rsid w:val="49AD1724"/>
    <w:rsid w:val="4A0155CC"/>
    <w:rsid w:val="4A431740"/>
    <w:rsid w:val="4A9C641A"/>
    <w:rsid w:val="4ABA40F8"/>
    <w:rsid w:val="4B0448A8"/>
    <w:rsid w:val="4B125F01"/>
    <w:rsid w:val="4B320132"/>
    <w:rsid w:val="4BC92119"/>
    <w:rsid w:val="4C013661"/>
    <w:rsid w:val="4C1B7D0F"/>
    <w:rsid w:val="4C2757BD"/>
    <w:rsid w:val="4C963F23"/>
    <w:rsid w:val="4D021D86"/>
    <w:rsid w:val="4D183358"/>
    <w:rsid w:val="4D471547"/>
    <w:rsid w:val="4D6E44B6"/>
    <w:rsid w:val="4D764837"/>
    <w:rsid w:val="4DA223BC"/>
    <w:rsid w:val="4E4F1CA6"/>
    <w:rsid w:val="4E673F12"/>
    <w:rsid w:val="4F635510"/>
    <w:rsid w:val="4F74239C"/>
    <w:rsid w:val="4F8050FF"/>
    <w:rsid w:val="4F9A62A6"/>
    <w:rsid w:val="4FD36FA5"/>
    <w:rsid w:val="4FD44B11"/>
    <w:rsid w:val="4FE87012"/>
    <w:rsid w:val="4FFC486B"/>
    <w:rsid w:val="4FFF435B"/>
    <w:rsid w:val="50EF43D0"/>
    <w:rsid w:val="52262073"/>
    <w:rsid w:val="526F5493"/>
    <w:rsid w:val="52852F59"/>
    <w:rsid w:val="52D26214"/>
    <w:rsid w:val="52FA7888"/>
    <w:rsid w:val="53157440"/>
    <w:rsid w:val="535350EA"/>
    <w:rsid w:val="53B7689E"/>
    <w:rsid w:val="54227810"/>
    <w:rsid w:val="550348EE"/>
    <w:rsid w:val="55C20305"/>
    <w:rsid w:val="55D177E5"/>
    <w:rsid w:val="564C7BCE"/>
    <w:rsid w:val="56D92EA7"/>
    <w:rsid w:val="58437417"/>
    <w:rsid w:val="58D8399B"/>
    <w:rsid w:val="590F3861"/>
    <w:rsid w:val="596208AF"/>
    <w:rsid w:val="597403CF"/>
    <w:rsid w:val="59E630B3"/>
    <w:rsid w:val="59EC0167"/>
    <w:rsid w:val="5A0740B4"/>
    <w:rsid w:val="5A865DA5"/>
    <w:rsid w:val="5B150ED7"/>
    <w:rsid w:val="5C096CEC"/>
    <w:rsid w:val="5D3146B7"/>
    <w:rsid w:val="5D434890"/>
    <w:rsid w:val="5D771D78"/>
    <w:rsid w:val="5DB42C29"/>
    <w:rsid w:val="5E0C3F20"/>
    <w:rsid w:val="5E2C0A11"/>
    <w:rsid w:val="5E40270F"/>
    <w:rsid w:val="5E99788F"/>
    <w:rsid w:val="5F585836"/>
    <w:rsid w:val="5F630463"/>
    <w:rsid w:val="5F751F44"/>
    <w:rsid w:val="5FD546F3"/>
    <w:rsid w:val="605B3767"/>
    <w:rsid w:val="60793CB6"/>
    <w:rsid w:val="609B00D0"/>
    <w:rsid w:val="61001CE1"/>
    <w:rsid w:val="613F6CAD"/>
    <w:rsid w:val="6151078F"/>
    <w:rsid w:val="615870CE"/>
    <w:rsid w:val="61C85F1D"/>
    <w:rsid w:val="61D76EE6"/>
    <w:rsid w:val="626544F2"/>
    <w:rsid w:val="62AC2121"/>
    <w:rsid w:val="62E1617E"/>
    <w:rsid w:val="62FA10DE"/>
    <w:rsid w:val="630341BF"/>
    <w:rsid w:val="631D6B7A"/>
    <w:rsid w:val="63626C83"/>
    <w:rsid w:val="636B5B38"/>
    <w:rsid w:val="643B0154"/>
    <w:rsid w:val="648F3AA8"/>
    <w:rsid w:val="65C525FD"/>
    <w:rsid w:val="65E13C87"/>
    <w:rsid w:val="66332254"/>
    <w:rsid w:val="6651700F"/>
    <w:rsid w:val="66B1189E"/>
    <w:rsid w:val="66C67529"/>
    <w:rsid w:val="66CD7DF5"/>
    <w:rsid w:val="674175FB"/>
    <w:rsid w:val="68290237"/>
    <w:rsid w:val="6852376A"/>
    <w:rsid w:val="688775CB"/>
    <w:rsid w:val="689A0C6D"/>
    <w:rsid w:val="69CA2F1C"/>
    <w:rsid w:val="6A040A94"/>
    <w:rsid w:val="6A296A5E"/>
    <w:rsid w:val="6A2E3D63"/>
    <w:rsid w:val="6A4C5F97"/>
    <w:rsid w:val="6A825839"/>
    <w:rsid w:val="6A911E4F"/>
    <w:rsid w:val="6C0C6146"/>
    <w:rsid w:val="6D2011DA"/>
    <w:rsid w:val="6DE57B4B"/>
    <w:rsid w:val="6DFF4144"/>
    <w:rsid w:val="6E15678A"/>
    <w:rsid w:val="6ECF6E05"/>
    <w:rsid w:val="6F11681F"/>
    <w:rsid w:val="6F2D24DA"/>
    <w:rsid w:val="6FAE2B4A"/>
    <w:rsid w:val="6FCD1928"/>
    <w:rsid w:val="6FF944CB"/>
    <w:rsid w:val="70044F55"/>
    <w:rsid w:val="70685D9B"/>
    <w:rsid w:val="709027A3"/>
    <w:rsid w:val="70C35C2F"/>
    <w:rsid w:val="71175551"/>
    <w:rsid w:val="71987BA6"/>
    <w:rsid w:val="71A5490B"/>
    <w:rsid w:val="71DE606F"/>
    <w:rsid w:val="71E3284D"/>
    <w:rsid w:val="736B1B84"/>
    <w:rsid w:val="73A82490"/>
    <w:rsid w:val="73C13552"/>
    <w:rsid w:val="74143A77"/>
    <w:rsid w:val="742F7780"/>
    <w:rsid w:val="74640AAD"/>
    <w:rsid w:val="74881214"/>
    <w:rsid w:val="75166558"/>
    <w:rsid w:val="75324707"/>
    <w:rsid w:val="7561323F"/>
    <w:rsid w:val="757F36C5"/>
    <w:rsid w:val="758F4735"/>
    <w:rsid w:val="75DC28C5"/>
    <w:rsid w:val="75EB48B6"/>
    <w:rsid w:val="76A15D65"/>
    <w:rsid w:val="76DA5057"/>
    <w:rsid w:val="776668EA"/>
    <w:rsid w:val="78180F6A"/>
    <w:rsid w:val="7836285A"/>
    <w:rsid w:val="78C548FC"/>
    <w:rsid w:val="78EA1F57"/>
    <w:rsid w:val="78FD327E"/>
    <w:rsid w:val="79BE0C60"/>
    <w:rsid w:val="7A25197F"/>
    <w:rsid w:val="7A51041B"/>
    <w:rsid w:val="7ABE14D5"/>
    <w:rsid w:val="7AF97A75"/>
    <w:rsid w:val="7B4B6523"/>
    <w:rsid w:val="7BDD718A"/>
    <w:rsid w:val="7BF6099C"/>
    <w:rsid w:val="7C8F0691"/>
    <w:rsid w:val="7CB40242"/>
    <w:rsid w:val="7CD064C9"/>
    <w:rsid w:val="7D2B7798"/>
    <w:rsid w:val="7D6513F2"/>
    <w:rsid w:val="7D824821"/>
    <w:rsid w:val="7DD00F61"/>
    <w:rsid w:val="7E10685A"/>
    <w:rsid w:val="7E374B3D"/>
    <w:rsid w:val="7E6B47E6"/>
    <w:rsid w:val="7EDF4EBD"/>
    <w:rsid w:val="7F262B4C"/>
    <w:rsid w:val="7F2A28F3"/>
    <w:rsid w:val="7F5146C8"/>
    <w:rsid w:val="7F7F2770"/>
    <w:rsid w:val="7FA06540"/>
    <w:rsid w:val="7FD034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link w:val="26"/>
    <w:qFormat/>
    <w:uiPriority w:val="0"/>
    <w:pPr>
      <w:keepNext/>
      <w:keepLines/>
      <w:spacing w:before="260" w:after="260" w:line="413" w:lineRule="auto"/>
      <w:outlineLvl w:val="1"/>
    </w:pPr>
    <w:rPr>
      <w:rFonts w:ascii="Arial" w:hAnsi="Arial" w:eastAsia="黑体"/>
      <w:b/>
      <w:bCs/>
      <w:sz w:val="32"/>
      <w:szCs w:val="32"/>
    </w:rPr>
  </w:style>
  <w:style w:type="paragraph" w:styleId="5">
    <w:name w:val="heading 3"/>
    <w:basedOn w:val="1"/>
    <w:next w:val="1"/>
    <w:qFormat/>
    <w:uiPriority w:val="0"/>
    <w:pPr>
      <w:keepNext/>
      <w:keepLines/>
      <w:spacing w:before="260" w:after="260" w:line="413" w:lineRule="auto"/>
      <w:outlineLvl w:val="2"/>
    </w:pPr>
    <w:rPr>
      <w:b/>
      <w:bCs/>
      <w:sz w:val="32"/>
      <w:szCs w:val="32"/>
    </w:rPr>
  </w:style>
  <w:style w:type="character" w:default="1" w:styleId="21">
    <w:name w:val="Default Paragraph Font"/>
    <w:semiHidden/>
    <w:qFormat/>
    <w:uiPriority w:val="0"/>
  </w:style>
  <w:style w:type="table" w:default="1" w:styleId="19">
    <w:name w:val="Normal Table"/>
    <w:semiHidden/>
    <w:qFormat/>
    <w:uiPriority w:val="0"/>
    <w:tblPr>
      <w:tblCellMar>
        <w:top w:w="0" w:type="dxa"/>
        <w:left w:w="108" w:type="dxa"/>
        <w:bottom w:w="0" w:type="dxa"/>
        <w:right w:w="108" w:type="dxa"/>
      </w:tblCellMar>
    </w:tblPr>
  </w:style>
  <w:style w:type="paragraph" w:customStyle="1" w:styleId="2">
    <w:name w:val="Default"/>
    <w:autoRedefine/>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styleId="6">
    <w:name w:val="caption"/>
    <w:basedOn w:val="1"/>
    <w:next w:val="1"/>
    <w:qFormat/>
    <w:uiPriority w:val="0"/>
    <w:pPr>
      <w:spacing w:before="152" w:after="160"/>
    </w:pPr>
    <w:rPr>
      <w:rFonts w:ascii="Arial" w:hAnsi="Arial" w:eastAsia="黑体" w:cs="Arial"/>
      <w:sz w:val="20"/>
      <w:szCs w:val="20"/>
    </w:rPr>
  </w:style>
  <w:style w:type="paragraph" w:styleId="7">
    <w:name w:val="toa heading"/>
    <w:basedOn w:val="1"/>
    <w:next w:val="1"/>
    <w:qFormat/>
    <w:uiPriority w:val="0"/>
    <w:pPr>
      <w:spacing w:before="120"/>
    </w:pPr>
    <w:rPr>
      <w:rFonts w:ascii="Arial" w:hAnsi="Arial" w:cs="Arial"/>
      <w:sz w:val="24"/>
    </w:rPr>
  </w:style>
  <w:style w:type="paragraph" w:styleId="8">
    <w:name w:val="annotation text"/>
    <w:basedOn w:val="1"/>
    <w:qFormat/>
    <w:uiPriority w:val="0"/>
    <w:pPr>
      <w:jc w:val="left"/>
    </w:pPr>
  </w:style>
  <w:style w:type="paragraph" w:styleId="9">
    <w:name w:val="Body Text"/>
    <w:basedOn w:val="1"/>
    <w:unhideWhenUsed/>
    <w:qFormat/>
    <w:uiPriority w:val="0"/>
    <w:pPr>
      <w:spacing w:after="120"/>
    </w:pPr>
  </w:style>
  <w:style w:type="paragraph" w:styleId="10">
    <w:name w:val="Body Text Indent"/>
    <w:basedOn w:val="1"/>
    <w:next w:val="1"/>
    <w:qFormat/>
    <w:uiPriority w:val="0"/>
    <w:pPr>
      <w:spacing w:line="500" w:lineRule="exact"/>
      <w:ind w:left="1588" w:leftChars="832" w:firstLine="433" w:firstLineChars="196"/>
    </w:pPr>
    <w:rPr>
      <w:rFonts w:asciiTheme="minorHAnsi" w:hAnsiTheme="minorHAnsi" w:cstheme="minorBidi"/>
      <w:sz w:val="24"/>
    </w:rPr>
  </w:style>
  <w:style w:type="paragraph" w:styleId="11">
    <w:name w:val="Plain Text"/>
    <w:basedOn w:val="1"/>
    <w:qFormat/>
    <w:uiPriority w:val="0"/>
    <w:rPr>
      <w:rFonts w:ascii="宋体" w:hAnsi="Courier New"/>
      <w:szCs w:val="20"/>
    </w:r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toc 1"/>
    <w:basedOn w:val="1"/>
    <w:next w:val="1"/>
    <w:qFormat/>
    <w:uiPriority w:val="39"/>
    <w:pPr>
      <w:spacing w:before="120" w:after="120"/>
      <w:jc w:val="left"/>
    </w:pPr>
    <w:rPr>
      <w:rFonts w:ascii="Calibri" w:hAnsi="Calibri" w:eastAsia="仿宋" w:cs="Calibri"/>
      <w:bCs/>
      <w:caps/>
      <w:sz w:val="32"/>
      <w:szCs w:val="20"/>
    </w:rPr>
  </w:style>
  <w:style w:type="paragraph" w:styleId="15">
    <w:name w:val="Normal (Web)"/>
    <w:basedOn w:val="1"/>
    <w:qFormat/>
    <w:uiPriority w:val="0"/>
    <w:pPr>
      <w:spacing w:beforeAutospacing="1" w:afterAutospacing="1"/>
      <w:jc w:val="left"/>
    </w:pPr>
    <w:rPr>
      <w:kern w:val="0"/>
      <w:sz w:val="24"/>
    </w:rPr>
  </w:style>
  <w:style w:type="paragraph" w:styleId="16">
    <w:name w:val="Title"/>
    <w:basedOn w:val="1"/>
    <w:next w:val="11"/>
    <w:qFormat/>
    <w:uiPriority w:val="0"/>
    <w:pPr>
      <w:spacing w:before="240" w:after="60"/>
      <w:jc w:val="center"/>
      <w:outlineLvl w:val="0"/>
    </w:pPr>
    <w:rPr>
      <w:rFonts w:ascii="Cambria" w:hAnsi="Cambria"/>
      <w:b/>
      <w:bCs/>
      <w:sz w:val="32"/>
      <w:szCs w:val="32"/>
    </w:rPr>
  </w:style>
  <w:style w:type="paragraph" w:styleId="17">
    <w:name w:val="Body Text First Indent"/>
    <w:basedOn w:val="9"/>
    <w:unhideWhenUsed/>
    <w:qFormat/>
    <w:uiPriority w:val="99"/>
    <w:pPr>
      <w:ind w:firstLine="420" w:firstLineChars="100"/>
    </w:pPr>
  </w:style>
  <w:style w:type="paragraph" w:styleId="18">
    <w:name w:val="Body Text First Indent 2"/>
    <w:basedOn w:val="10"/>
    <w:next w:val="1"/>
    <w:qFormat/>
    <w:uiPriority w:val="0"/>
    <w:pPr>
      <w:spacing w:after="120" w:line="240" w:lineRule="auto"/>
      <w:ind w:left="420" w:leftChars="200" w:firstLine="420" w:firstLineChars="200"/>
    </w:pPr>
    <w:rPr>
      <w:sz w:val="21"/>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qFormat/>
    <w:uiPriority w:val="0"/>
  </w:style>
  <w:style w:type="character" w:customStyle="1" w:styleId="23">
    <w:name w:val="样式 仿宋"/>
    <w:autoRedefine/>
    <w:qFormat/>
    <w:uiPriority w:val="0"/>
    <w:rPr>
      <w:rFonts w:ascii="仿宋" w:hAnsi="仿宋" w:eastAsia="仿宋"/>
      <w:kern w:val="1"/>
    </w:rPr>
  </w:style>
  <w:style w:type="paragraph" w:customStyle="1" w:styleId="24">
    <w:name w:val="正文格式"/>
    <w:basedOn w:val="9"/>
    <w:autoRedefine/>
    <w:qFormat/>
    <w:uiPriority w:val="0"/>
    <w:pPr>
      <w:tabs>
        <w:tab w:val="left" w:pos="567"/>
      </w:tabs>
      <w:spacing w:line="360" w:lineRule="auto"/>
      <w:ind w:firstLine="200" w:firstLineChars="200"/>
    </w:pPr>
    <w:rPr>
      <w:rFonts w:ascii="宋体" w:hAnsi="宋体"/>
      <w:sz w:val="28"/>
      <w:szCs w:val="22"/>
    </w:rPr>
  </w:style>
  <w:style w:type="paragraph" w:styleId="25">
    <w:name w:val="List Paragraph"/>
    <w:basedOn w:val="1"/>
    <w:qFormat/>
    <w:uiPriority w:val="34"/>
    <w:pPr>
      <w:ind w:firstLine="420"/>
    </w:pPr>
    <w:rPr>
      <w:rFonts w:ascii="Times New Roman"/>
      <w:sz w:val="21"/>
      <w:szCs w:val="20"/>
    </w:rPr>
  </w:style>
  <w:style w:type="character" w:customStyle="1" w:styleId="26">
    <w:name w:val="标题 2 字符1"/>
    <w:link w:val="4"/>
    <w:qFormat/>
    <w:uiPriority w:val="0"/>
    <w:rPr>
      <w:rFonts w:ascii="Arial" w:hAnsi="Arial" w:eastAsia="黑体"/>
      <w:b/>
      <w:bCs/>
      <w:sz w:val="32"/>
      <w:szCs w:val="32"/>
    </w:rPr>
  </w:style>
  <w:style w:type="paragraph" w:customStyle="1" w:styleId="27">
    <w:name w:val="Table Paragraph"/>
    <w:basedOn w:val="1"/>
    <w:qFormat/>
    <w:uiPriority w:val="1"/>
  </w:style>
  <w:style w:type="table" w:customStyle="1" w:styleId="28">
    <w:name w:val="Table Normal"/>
    <w:semiHidden/>
    <w:unhideWhenUsed/>
    <w:qFormat/>
    <w:uiPriority w:val="2"/>
    <w:tblPr>
      <w:tblCellMar>
        <w:top w:w="0" w:type="dxa"/>
        <w:left w:w="0" w:type="dxa"/>
        <w:bottom w:w="0" w:type="dxa"/>
        <w:right w:w="0" w:type="dxa"/>
      </w:tblCellMar>
    </w:tblPr>
  </w:style>
  <w:style w:type="paragraph" w:customStyle="1" w:styleId="29">
    <w:name w:val="Normal_7"/>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69</Pages>
  <Words>27647</Words>
  <Characters>29088</Characters>
  <Lines>0</Lines>
  <Paragraphs>0</Paragraphs>
  <TotalTime>57</TotalTime>
  <ScaleCrop>false</ScaleCrop>
  <LinksUpToDate>false</LinksUpToDate>
  <CharactersWithSpaces>30393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2024-11-17T03:42:00Z</dcterms:created>
  <dc:creator>Administrator</dc:creator>
  <cp:lastModifiedBy>新傲</cp:lastModifiedBy>
  <cp:lastPrinted>2025-03-14T01:31:00Z</cp:lastPrinted>
  <dcterms:modified xsi:type="dcterms:W3CDTF">2025-04-03T08:32:08Z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931F78A7D78940C890884E79EE60F8E2_13</vt:lpwstr>
  </property>
  <property fmtid="{D5CDD505-2E9C-101B-9397-08002B2CF9AE}" pid="4" name="KSOTemplateDocerSaveRecord">
    <vt:lpwstr>eyJoZGlkIjoiZDg0OWMwY2E1Nzk1ZjlmNjEwMjA2MmViZTE0NGMyNzAiLCJ1c2VySWQiOiIxMjE1MzU3NTYyIn0=</vt:lpwstr>
  </property>
</Properties>
</file>